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9CBD7" w14:textId="36EB94F0" w:rsidR="00D93F24" w:rsidRDefault="00D93F24" w:rsidP="00D93F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FA01BDD" wp14:editId="489929F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14CE" w14:textId="35238F3E" w:rsidR="00AF1974" w:rsidRDefault="00AF1974" w:rsidP="00D93F24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2C9ACC93" w14:textId="77777777" w:rsidR="00AF1974" w:rsidRDefault="00AF1974" w:rsidP="00AF19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9A6DD8C" w14:textId="77777777" w:rsidR="00AF1974" w:rsidRDefault="00AF1974" w:rsidP="00AF1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18E2767" w14:textId="77777777" w:rsidR="00AF1974" w:rsidRDefault="00AF1974" w:rsidP="00AF1974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658A6CFD" w14:textId="77777777" w:rsidR="00AF1974" w:rsidRDefault="00AF1974" w:rsidP="00AF1974">
      <w:pPr>
        <w:jc w:val="center"/>
        <w:rPr>
          <w:sz w:val="28"/>
          <w:szCs w:val="20"/>
          <w:lang w:val="uk-UA"/>
        </w:rPr>
      </w:pPr>
    </w:p>
    <w:p w14:paraId="0A840632" w14:textId="77777777" w:rsidR="00AF1974" w:rsidRDefault="00AF1974" w:rsidP="00AF19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05EE6F4E" w14:textId="77777777" w:rsidR="00AF1974" w:rsidRDefault="00AF1974" w:rsidP="00AF1974">
      <w:pPr>
        <w:rPr>
          <w:b/>
          <w:sz w:val="28"/>
          <w:szCs w:val="28"/>
          <w:lang w:val="uk-UA"/>
        </w:rPr>
      </w:pPr>
    </w:p>
    <w:p w14:paraId="2730AD39" w14:textId="0971A372" w:rsidR="00AF1974" w:rsidRDefault="008C61F8" w:rsidP="00AF197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AF1974">
        <w:rPr>
          <w:sz w:val="28"/>
          <w:szCs w:val="20"/>
          <w:lang w:val="uk-UA"/>
        </w:rPr>
        <w:t>2023</w:t>
      </w:r>
      <w:r>
        <w:rPr>
          <w:sz w:val="28"/>
          <w:szCs w:val="20"/>
          <w:lang w:val="uk-UA"/>
        </w:rPr>
        <w:t xml:space="preserve">  </w:t>
      </w:r>
      <w:r w:rsidR="00AF1974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>
        <w:rPr>
          <w:b/>
          <w:sz w:val="28"/>
          <w:szCs w:val="20"/>
          <w:lang w:val="uk-UA"/>
        </w:rPr>
        <w:t xml:space="preserve">№ </w:t>
      </w:r>
      <w:r w:rsidR="00D93F24">
        <w:rPr>
          <w:b/>
          <w:sz w:val="28"/>
          <w:szCs w:val="20"/>
          <w:lang w:val="uk-UA"/>
        </w:rPr>
        <w:t>461</w:t>
      </w:r>
    </w:p>
    <w:p w14:paraId="11722BCB" w14:textId="77777777" w:rsidR="00AF1974" w:rsidRPr="008C61F8" w:rsidRDefault="00AF1974" w:rsidP="00AF1974">
      <w:pPr>
        <w:rPr>
          <w:sz w:val="28"/>
          <w:szCs w:val="28"/>
          <w:lang w:val="uk-UA"/>
        </w:rPr>
      </w:pPr>
      <w:proofErr w:type="spellStart"/>
      <w:r w:rsidRPr="008C61F8">
        <w:rPr>
          <w:sz w:val="28"/>
          <w:szCs w:val="28"/>
          <w:lang w:val="uk-UA"/>
        </w:rPr>
        <w:t>смт.Вигода</w:t>
      </w:r>
      <w:proofErr w:type="spellEnd"/>
    </w:p>
    <w:p w14:paraId="6406B42E" w14:textId="77777777" w:rsidR="00AF1974" w:rsidRDefault="00AF1974" w:rsidP="00AF1974">
      <w:pPr>
        <w:rPr>
          <w:lang w:val="uk-UA"/>
        </w:rPr>
      </w:pPr>
    </w:p>
    <w:p w14:paraId="703B33B5" w14:textId="77777777" w:rsidR="00AF1974" w:rsidRDefault="00AF1974" w:rsidP="00AF1974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2A3B8F48" w14:textId="77777777" w:rsidR="00AF1974" w:rsidRDefault="00AF1974" w:rsidP="00AF197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9F47F9E" w14:textId="19BE7B7D" w:rsidR="00AF1974" w:rsidRDefault="00AF1974" w:rsidP="00AF197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Шершінь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Оксани Василівни від 2</w:t>
      </w:r>
      <w:r w:rsidR="005A1B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.11.2023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43D0AEA9" w14:textId="77777777" w:rsidR="00AF1974" w:rsidRDefault="00AF1974" w:rsidP="00AF197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7C95034" w14:textId="77777777" w:rsidR="00AF1974" w:rsidRDefault="00AF1974" w:rsidP="00AF197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4116A751" w14:textId="77777777" w:rsidR="00AF1974" w:rsidRDefault="00AF1974" w:rsidP="00AF197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1D1DB2C2" w14:textId="44CD556B" w:rsidR="00AF1974" w:rsidRDefault="008C61F8" w:rsidP="008C61F8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1974">
        <w:rPr>
          <w:rFonts w:ascii="Times New Roman" w:hAnsi="Times New Roman"/>
          <w:sz w:val="28"/>
          <w:szCs w:val="28"/>
        </w:rPr>
        <w:t xml:space="preserve">Надати одноразову допомогу на придбання надмогильного пам’ятника </w:t>
      </w:r>
      <w:proofErr w:type="spellStart"/>
      <w:r w:rsidR="00AF1974">
        <w:rPr>
          <w:rFonts w:ascii="Times New Roman" w:hAnsi="Times New Roman"/>
          <w:sz w:val="28"/>
          <w:szCs w:val="28"/>
        </w:rPr>
        <w:t>Шершінь</w:t>
      </w:r>
      <w:proofErr w:type="spellEnd"/>
      <w:r w:rsidR="00AF1974">
        <w:rPr>
          <w:rFonts w:ascii="Times New Roman" w:hAnsi="Times New Roman"/>
          <w:sz w:val="28"/>
          <w:szCs w:val="28"/>
        </w:rPr>
        <w:t xml:space="preserve"> Оксані Василівні – члену сім’ї загиблого Захисника України </w:t>
      </w:r>
      <w:proofErr w:type="spellStart"/>
      <w:r w:rsidR="00AF1974">
        <w:rPr>
          <w:rFonts w:ascii="Times New Roman" w:hAnsi="Times New Roman"/>
          <w:sz w:val="28"/>
          <w:szCs w:val="28"/>
        </w:rPr>
        <w:t>Шершіня</w:t>
      </w:r>
      <w:proofErr w:type="spellEnd"/>
      <w:r w:rsidR="00AF1974">
        <w:rPr>
          <w:rFonts w:ascii="Times New Roman" w:hAnsi="Times New Roman"/>
          <w:sz w:val="28"/>
          <w:szCs w:val="28"/>
        </w:rPr>
        <w:t xml:space="preserve"> Івана Ігоровича в розмірі 30 000 (тридцять тисяч) гривень.</w:t>
      </w:r>
    </w:p>
    <w:p w14:paraId="175F7846" w14:textId="44E05DA9" w:rsidR="00AF1974" w:rsidRDefault="008C61F8" w:rsidP="008C61F8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1974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4495C6F5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0FE8151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B3D1DF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B536A29" w14:textId="33023418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4A1CABBE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F573CF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B68B999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BA4DD8D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ED44231" w14:textId="77777777" w:rsidR="00AF1974" w:rsidRDefault="00AF1974" w:rsidP="00AF19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B60304" w14:textId="77777777" w:rsidR="00AF1974" w:rsidRDefault="00AF1974" w:rsidP="00AF1974">
      <w:pPr>
        <w:rPr>
          <w:lang w:val="uk-UA"/>
        </w:rPr>
      </w:pPr>
    </w:p>
    <w:p w14:paraId="27381E87" w14:textId="77777777" w:rsidR="00BB7D31" w:rsidRDefault="00BB7D31"/>
    <w:sectPr w:rsidR="00BB7D31" w:rsidSect="00AF19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D5"/>
    <w:rsid w:val="005A1B19"/>
    <w:rsid w:val="00674287"/>
    <w:rsid w:val="008C61F8"/>
    <w:rsid w:val="00AF1974"/>
    <w:rsid w:val="00BB7D31"/>
    <w:rsid w:val="00D93F24"/>
    <w:rsid w:val="00E65C6B"/>
    <w:rsid w:val="00F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2625"/>
  <w15:chartTrackingRefBased/>
  <w15:docId w15:val="{337372A8-2A1D-494A-BD36-85C98DC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197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AF197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2023-11-23T09:12:00Z</cp:lastPrinted>
  <dcterms:created xsi:type="dcterms:W3CDTF">2023-11-28T08:55:00Z</dcterms:created>
  <dcterms:modified xsi:type="dcterms:W3CDTF">2023-11-30T12:49:00Z</dcterms:modified>
</cp:coreProperties>
</file>