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F6" w:rsidRDefault="000833F6" w:rsidP="000833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752FE0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</w:t>
      </w:r>
      <w:r w:rsidR="0053460F">
        <w:rPr>
          <w:sz w:val="28"/>
          <w:szCs w:val="20"/>
          <w:lang w:val="uk-UA"/>
        </w:rPr>
        <w:t>.</w:t>
      </w:r>
      <w:r w:rsidR="00BD1531">
        <w:rPr>
          <w:sz w:val="28"/>
          <w:szCs w:val="20"/>
          <w:lang w:val="uk-UA"/>
        </w:rPr>
        <w:t>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 w:rsidR="000833F6">
        <w:rPr>
          <w:b/>
          <w:sz w:val="28"/>
          <w:szCs w:val="20"/>
          <w:lang w:val="uk-UA"/>
        </w:rPr>
        <w:t>424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92"/>
        <w:gridCol w:w="1991"/>
        <w:gridCol w:w="1991"/>
        <w:gridCol w:w="1909"/>
      </w:tblGrid>
      <w:tr w:rsidR="007242A3" w:rsidTr="003F170D">
        <w:tc>
          <w:tcPr>
            <w:tcW w:w="845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89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909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RPr="004B70AA" w:rsidTr="003F170D">
        <w:tc>
          <w:tcPr>
            <w:tcW w:w="845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D81D15" w:rsidRPr="00D81D15" w:rsidRDefault="00752FE0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Гавриляку Івану Семеновичу</w:t>
            </w:r>
          </w:p>
        </w:tc>
        <w:tc>
          <w:tcPr>
            <w:tcW w:w="1991" w:type="dxa"/>
          </w:tcPr>
          <w:p w:rsidR="007242A3" w:rsidRPr="00D81D15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1991" w:type="dxa"/>
          </w:tcPr>
          <w:p w:rsidR="007242A3" w:rsidRPr="00D81D15" w:rsidRDefault="00752FE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062005</w:t>
            </w:r>
          </w:p>
        </w:tc>
        <w:tc>
          <w:tcPr>
            <w:tcW w:w="1909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</w:t>
            </w:r>
            <w:r w:rsidR="00752FE0">
              <w:rPr>
                <w:sz w:val="24"/>
                <w:szCs w:val="24"/>
              </w:rPr>
              <w:t>Вигодської  селишної ради 23.10</w:t>
            </w:r>
            <w:r w:rsidR="003F170D">
              <w:rPr>
                <w:sz w:val="24"/>
                <w:szCs w:val="24"/>
              </w:rPr>
              <w:t>.20</w:t>
            </w:r>
            <w:r w:rsidR="00752FE0">
              <w:rPr>
                <w:sz w:val="24"/>
                <w:szCs w:val="24"/>
              </w:rPr>
              <w:t>0</w:t>
            </w:r>
            <w:r w:rsidR="003F170D">
              <w:rPr>
                <w:sz w:val="24"/>
                <w:szCs w:val="24"/>
              </w:rPr>
              <w:t>2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970F56" w:rsidRPr="00752FE0" w:rsidRDefault="00752FE0" w:rsidP="00752FE0">
      <w:pPr>
        <w:rPr>
          <w:sz w:val="28"/>
          <w:szCs w:val="28"/>
          <w:lang w:val="uk-UA"/>
        </w:rPr>
      </w:pPr>
      <w:r w:rsidRPr="00752FE0">
        <w:rPr>
          <w:sz w:val="28"/>
          <w:szCs w:val="28"/>
          <w:lang w:val="uk-UA"/>
        </w:rPr>
        <w:t xml:space="preserve">Селищний </w:t>
      </w:r>
      <w:r>
        <w:rPr>
          <w:sz w:val="28"/>
          <w:szCs w:val="28"/>
          <w:lang w:val="uk-UA"/>
        </w:rPr>
        <w:t>голова                                                         Микола МАЦАЛАК</w:t>
      </w:r>
    </w:p>
    <w:sectPr w:rsidR="00970F56" w:rsidRPr="00752F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9C" w:rsidRDefault="00236F9C" w:rsidP="00E8676D">
      <w:r>
        <w:separator/>
      </w:r>
    </w:p>
  </w:endnote>
  <w:endnote w:type="continuationSeparator" w:id="0">
    <w:p w:rsidR="00236F9C" w:rsidRDefault="00236F9C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9C" w:rsidRDefault="00236F9C" w:rsidP="00E8676D">
      <w:r>
        <w:separator/>
      </w:r>
    </w:p>
  </w:footnote>
  <w:footnote w:type="continuationSeparator" w:id="0">
    <w:p w:rsidR="00236F9C" w:rsidRDefault="00236F9C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833F6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6F9C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170D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B70AA"/>
    <w:rsid w:val="004C2F43"/>
    <w:rsid w:val="004D04D5"/>
    <w:rsid w:val="004D74FF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3E32"/>
    <w:rsid w:val="00526BB7"/>
    <w:rsid w:val="00533BBB"/>
    <w:rsid w:val="005342D4"/>
    <w:rsid w:val="0053460F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A764A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2FE0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2764C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26BA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582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773D-3FB0-47C4-ABB9-C57AD0B9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2022-12-26T09:25:00Z</cp:lastPrinted>
  <dcterms:created xsi:type="dcterms:W3CDTF">2023-09-26T09:55:00Z</dcterms:created>
  <dcterms:modified xsi:type="dcterms:W3CDTF">2023-09-28T12:35:00Z</dcterms:modified>
</cp:coreProperties>
</file>