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0C" w:rsidRDefault="001A020C" w:rsidP="001A02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77222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27.06</w:t>
      </w:r>
      <w:r w:rsidR="00BD1531">
        <w:rPr>
          <w:sz w:val="28"/>
          <w:szCs w:val="20"/>
          <w:lang w:val="uk-UA"/>
        </w:rPr>
        <w:t>.2023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1A020C">
        <w:rPr>
          <w:b/>
          <w:sz w:val="28"/>
          <w:szCs w:val="20"/>
          <w:lang w:val="uk-UA"/>
        </w:rPr>
        <w:t>378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2926"/>
        <w:gridCol w:w="2002"/>
        <w:gridCol w:w="2002"/>
        <w:gridCol w:w="1850"/>
      </w:tblGrid>
      <w:tr w:rsidR="007242A3" w:rsidTr="007E0144">
        <w:tc>
          <w:tcPr>
            <w:tcW w:w="848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926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850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D81D15" w:rsidRPr="00D81D15" w:rsidRDefault="00772220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Лохман Тетяни Миколаївни</w:t>
            </w:r>
          </w:p>
        </w:tc>
        <w:tc>
          <w:tcPr>
            <w:tcW w:w="2002" w:type="dxa"/>
          </w:tcPr>
          <w:p w:rsidR="007242A3" w:rsidRPr="00D81D15" w:rsidRDefault="0077222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7242A3" w:rsidRPr="00D81D15" w:rsidRDefault="0077222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106625</w:t>
            </w:r>
          </w:p>
        </w:tc>
        <w:tc>
          <w:tcPr>
            <w:tcW w:w="1850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772220">
              <w:rPr>
                <w:sz w:val="24"/>
                <w:szCs w:val="24"/>
              </w:rPr>
              <w:t>Шевченківської сільської ради 08.02.201</w:t>
            </w:r>
            <w:r>
              <w:rPr>
                <w:sz w:val="24"/>
                <w:szCs w:val="24"/>
              </w:rPr>
              <w:t>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D513D9" w:rsidRPr="00772220" w:rsidRDefault="0077222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85" w:rsidRDefault="002B1785" w:rsidP="00E8676D">
      <w:r>
        <w:separator/>
      </w:r>
    </w:p>
  </w:endnote>
  <w:endnote w:type="continuationSeparator" w:id="0">
    <w:p w:rsidR="002B1785" w:rsidRDefault="002B178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85" w:rsidRDefault="002B1785" w:rsidP="00E8676D">
      <w:r>
        <w:separator/>
      </w:r>
    </w:p>
  </w:footnote>
  <w:footnote w:type="continuationSeparator" w:id="0">
    <w:p w:rsidR="002B1785" w:rsidRDefault="002B178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8A20-33C7-47AA-AEF2-0E6A89EB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6</cp:revision>
  <cp:lastPrinted>2022-12-26T09:25:00Z</cp:lastPrinted>
  <dcterms:created xsi:type="dcterms:W3CDTF">2023-06-21T11:05:00Z</dcterms:created>
  <dcterms:modified xsi:type="dcterms:W3CDTF">2023-06-27T07:37:00Z</dcterms:modified>
</cp:coreProperties>
</file>