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C22E4" w14:textId="4473B312" w:rsidR="00C31324" w:rsidRDefault="00C31324" w:rsidP="00C313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9874DB0" wp14:editId="1F9579F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5AA63201" w:rsidR="006463D9" w:rsidRPr="00640BD6" w:rsidRDefault="001D1C3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30.05.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C31324">
        <w:rPr>
          <w:b/>
          <w:sz w:val="28"/>
          <w:szCs w:val="20"/>
          <w:lang w:val="uk-UA"/>
        </w:rPr>
        <w:t>370</w:t>
      </w:r>
    </w:p>
    <w:p w14:paraId="3F1C4776" w14:textId="77777777" w:rsidR="006463D9" w:rsidRPr="001D1C3E" w:rsidRDefault="006463D9" w:rsidP="006463D9">
      <w:pPr>
        <w:rPr>
          <w:sz w:val="28"/>
          <w:szCs w:val="28"/>
          <w:lang w:val="uk-UA"/>
        </w:rPr>
      </w:pPr>
      <w:r w:rsidRPr="001D1C3E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84F3103" w14:textId="7E2002AA" w:rsidR="003B13B2" w:rsidRDefault="003B13B2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 xml:space="preserve">Про </w:t>
      </w:r>
      <w:r w:rsidR="00D707E7">
        <w:rPr>
          <w:b/>
          <w:sz w:val="28"/>
          <w:szCs w:val="28"/>
        </w:rPr>
        <w:t xml:space="preserve">взяття під соціальний супровід </w:t>
      </w:r>
    </w:p>
    <w:p w14:paraId="2D132068" w14:textId="5B3C4911" w:rsidR="00D707E7" w:rsidRDefault="00D707E7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дитину, позбавлену батьківського піклування</w:t>
      </w:r>
    </w:p>
    <w:p w14:paraId="32CBF79B" w14:textId="646A1165" w:rsidR="00D707E7" w:rsidRDefault="00F00D9E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Хомин Віру Романівну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797A1AA4" w:rsidR="008527C9" w:rsidRDefault="00FC75C1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В</w:t>
      </w:r>
      <w:r w:rsidR="008527C9" w:rsidRPr="00895886">
        <w:rPr>
          <w:sz w:val="28"/>
          <w:szCs w:val="28"/>
        </w:rPr>
        <w:t>ідповідно</w:t>
      </w:r>
      <w:r w:rsidR="008527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статті 15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="008527C9" w:rsidRPr="00895886">
        <w:rPr>
          <w:sz w:val="28"/>
          <w:szCs w:val="28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висновок комісії з питань захисту прав дитини при виконавчому комітеті Вигодської селищної ради</w:t>
      </w:r>
      <w:r>
        <w:rPr>
          <w:sz w:val="28"/>
          <w:szCs w:val="28"/>
        </w:rPr>
        <w:t xml:space="preserve"> від </w:t>
      </w:r>
      <w:r w:rsidR="00B231C3">
        <w:rPr>
          <w:sz w:val="28"/>
          <w:szCs w:val="28"/>
        </w:rPr>
        <w:t>09.05</w:t>
      </w:r>
      <w:r>
        <w:rPr>
          <w:sz w:val="28"/>
          <w:szCs w:val="28"/>
        </w:rPr>
        <w:t xml:space="preserve">.2023 року,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1D1C3E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B0548" w14:textId="1B41C8B6" w:rsidR="00FC75C1" w:rsidRDefault="001D1C3E" w:rsidP="001D1C3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під </w:t>
      </w:r>
      <w:r w:rsidR="00FC75C1"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соціальний супровід 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надання соціальної послуги </w:t>
      </w:r>
      <w:r w:rsidR="00FC75C1"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позбавленої батьківського піклування, дитину 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Хомин Віру Романівну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27.02.2006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р.н., жител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ьку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с. 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Старий Мізунь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, як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перебуває під опікою 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сестри Шубинець Надії Романівни, вул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Карпатська,105 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с.</w:t>
      </w:r>
      <w:r w:rsid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Старий Мізунь</w:t>
      </w:r>
      <w:r w:rsidR="00FC75C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Калуського району Івано-Франківської області.</w:t>
      </w:r>
    </w:p>
    <w:p w14:paraId="6753FDA7" w14:textId="77777777" w:rsidR="001D1C3E" w:rsidRPr="001D1C3E" w:rsidRDefault="001D1C3E" w:rsidP="001D1C3E">
      <w:pPr>
        <w:rPr>
          <w:lang w:val="uk-UA" w:eastAsia="en-US"/>
        </w:rPr>
      </w:pPr>
    </w:p>
    <w:p w14:paraId="3DF67B97" w14:textId="16E19669" w:rsidR="00FC75C1" w:rsidRDefault="001D1C3E" w:rsidP="001D1C3E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</w:t>
      </w:r>
      <w:r w:rsidR="00FC75C1" w:rsidRPr="001D1C3E">
        <w:rPr>
          <w:sz w:val="28"/>
          <w:szCs w:val="28"/>
          <w:lang w:val="uk-UA"/>
        </w:rPr>
        <w:t>Комунально</w:t>
      </w:r>
      <w:r w:rsidR="00B468C6">
        <w:rPr>
          <w:sz w:val="28"/>
          <w:szCs w:val="28"/>
          <w:lang w:val="uk-UA"/>
        </w:rPr>
        <w:t>му</w:t>
      </w:r>
      <w:r w:rsidR="00FC75C1" w:rsidRPr="001D1C3E">
        <w:rPr>
          <w:sz w:val="28"/>
          <w:szCs w:val="28"/>
          <w:lang w:val="uk-UA"/>
        </w:rPr>
        <w:t xml:space="preserve"> закладу «Центр надання соціальних послуг» Вигодської селищної ради </w:t>
      </w:r>
      <w:r w:rsidR="00B468C6">
        <w:rPr>
          <w:sz w:val="28"/>
          <w:szCs w:val="28"/>
          <w:shd w:val="clear" w:color="auto" w:fill="FFFFFF"/>
          <w:lang w:val="uk-UA"/>
        </w:rPr>
        <w:t>надати соціальну послугу</w:t>
      </w:r>
      <w:r w:rsidR="00FC75C1" w:rsidRPr="001D1C3E">
        <w:rPr>
          <w:sz w:val="28"/>
          <w:szCs w:val="28"/>
          <w:shd w:val="clear" w:color="auto" w:fill="FFFFFF"/>
          <w:lang w:val="uk-UA"/>
        </w:rPr>
        <w:t xml:space="preserve"> соціального супроводу </w:t>
      </w:r>
      <w:r w:rsidR="00F00D9E">
        <w:rPr>
          <w:sz w:val="28"/>
          <w:szCs w:val="28"/>
          <w:shd w:val="clear" w:color="auto" w:fill="FFFFFF"/>
          <w:lang w:val="uk-UA"/>
        </w:rPr>
        <w:t>д</w:t>
      </w:r>
      <w:r w:rsidR="00FC75C1" w:rsidRPr="001D1C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итин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FC75C1" w:rsidRPr="001D1C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позбавлен</w:t>
      </w:r>
      <w:r w:rsidR="00B468C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ій</w:t>
      </w:r>
      <w:r w:rsidR="00FC75C1" w:rsidRPr="001D1C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батьківського піклування,  </w:t>
      </w:r>
      <w:r w:rsidR="00F00D9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Хомин Вірі Романівні</w:t>
      </w:r>
      <w:r w:rsidR="00FC75C1" w:rsidRPr="001D1C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</w:t>
      </w:r>
      <w:r w:rsidR="00F00D9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27.02.2006р.н.</w:t>
      </w:r>
    </w:p>
    <w:p w14:paraId="1C36E2C3" w14:textId="77777777" w:rsidR="001D1C3E" w:rsidRPr="00A90FD9" w:rsidRDefault="001D1C3E" w:rsidP="001D1C3E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15FF5277" w14:textId="36484F79" w:rsidR="00674B6B" w:rsidRPr="002518D8" w:rsidRDefault="001D1C3E" w:rsidP="001D1C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7F0B57B9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29C7691D" w14:textId="77777777" w:rsidR="00C31324" w:rsidRDefault="00C31324" w:rsidP="00C31324">
      <w:pPr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14:paraId="621855F3" w14:textId="77777777" w:rsidR="00C31324" w:rsidRPr="00950391" w:rsidRDefault="00C31324" w:rsidP="00C31324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14:paraId="0C40D4BD" w14:textId="77777777" w:rsidR="00AF0BEF" w:rsidRPr="00C31324" w:rsidRDefault="00AF0BEF" w:rsidP="007B598B">
      <w:pPr>
        <w:rPr>
          <w:sz w:val="28"/>
          <w:szCs w:val="28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45985EA0" w14:textId="77777777" w:rsidR="00BF4A59" w:rsidRPr="001D1C3E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1D1C3E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01730B47" w14:textId="48CE8134" w:rsidR="00BF4A59" w:rsidRPr="001D1C3E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D1C3E">
        <w:rPr>
          <w:b/>
          <w:bCs/>
          <w:i/>
          <w:color w:val="000000"/>
          <w:sz w:val="28"/>
          <w:szCs w:val="28"/>
        </w:rPr>
        <w:t xml:space="preserve">про </w:t>
      </w:r>
      <w:r w:rsidR="00F32557" w:rsidRPr="001D1C3E">
        <w:rPr>
          <w:b/>
          <w:i/>
          <w:sz w:val="28"/>
          <w:szCs w:val="28"/>
        </w:rPr>
        <w:t xml:space="preserve">взяття під соціальний супровід дитину, позбавлену батьківського піклування </w:t>
      </w:r>
      <w:r w:rsidR="00F00D9E" w:rsidRPr="001D1C3E">
        <w:rPr>
          <w:b/>
          <w:i/>
          <w:sz w:val="28"/>
          <w:szCs w:val="28"/>
        </w:rPr>
        <w:t>Хомин Віру Романівну</w:t>
      </w:r>
      <w:r w:rsidR="00F32557" w:rsidRPr="001D1C3E">
        <w:rPr>
          <w:b/>
          <w:i/>
          <w:sz w:val="28"/>
          <w:szCs w:val="28"/>
        </w:rPr>
        <w:t>.</w:t>
      </w:r>
    </w:p>
    <w:p w14:paraId="35844C87" w14:textId="77777777" w:rsidR="00F8129B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</w:p>
    <w:p w14:paraId="08F87D03" w14:textId="77777777" w:rsidR="00F00D9E" w:rsidRPr="00F00D9E" w:rsidRDefault="00F00D9E" w:rsidP="00F00D9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bookmarkStart w:id="1" w:name="_Hlk130222815"/>
      <w:r w:rsidRPr="00F00D9E">
        <w:rPr>
          <w:sz w:val="28"/>
          <w:szCs w:val="28"/>
          <w:shd w:val="clear" w:color="auto" w:fill="FFFFFF"/>
        </w:rPr>
        <w:t>На первинному обліку Служби у справах дітей Вигодської селищної ради перебуває дитина, позбавлена батьківського піклування Хомин Віра Романівна, 27.02.2006р.н., жителька с. Старий Мізунь Калуського району Івано-Франківської області, опікун Шубинець Надія Романівна (</w:t>
      </w:r>
      <w:r w:rsidRPr="00F00D9E">
        <w:rPr>
          <w:sz w:val="28"/>
          <w:szCs w:val="28"/>
          <w:bdr w:val="none" w:sz="0" w:space="0" w:color="auto" w:frame="1"/>
          <w:shd w:val="clear" w:color="auto" w:fill="FFFFFF"/>
        </w:rPr>
        <w:t>вул. Карпатська,105 с. Старий Мізунь Калуського району Івано-Франківської області).</w:t>
      </w:r>
    </w:p>
    <w:p w14:paraId="3ECE6E84" w14:textId="00C799C9" w:rsidR="00F32557" w:rsidRDefault="00F00D9E" w:rsidP="00F325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D9E">
        <w:rPr>
          <w:sz w:val="28"/>
          <w:szCs w:val="28"/>
          <w:shd w:val="clear" w:color="auto" w:fill="FFFFFF"/>
        </w:rPr>
        <w:t xml:space="preserve">Згідно </w:t>
      </w:r>
      <w:bookmarkStart w:id="2" w:name="_Hlk130222555"/>
      <w:r w:rsidRPr="00F00D9E">
        <w:rPr>
          <w:sz w:val="28"/>
          <w:szCs w:val="28"/>
          <w:shd w:val="clear" w:color="auto" w:fill="FFFFFF"/>
        </w:rPr>
        <w:t xml:space="preserve">пункту 2 розділу </w:t>
      </w:r>
      <w:r w:rsidRPr="00F00D9E">
        <w:rPr>
          <w:sz w:val="28"/>
          <w:szCs w:val="28"/>
          <w:shd w:val="clear" w:color="auto" w:fill="FFFFFF"/>
          <w:lang w:val="en-US"/>
        </w:rPr>
        <w:t>V</w:t>
      </w:r>
      <w:r w:rsidRPr="00F00D9E">
        <w:rPr>
          <w:sz w:val="28"/>
          <w:szCs w:val="28"/>
          <w:shd w:val="clear" w:color="auto" w:fill="FFFFFF"/>
        </w:rPr>
        <w:t xml:space="preserve">І Державного стандарту соціального </w:t>
      </w:r>
      <w:r w:rsidRPr="00F00D9E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F00D9E">
        <w:rPr>
          <w:rStyle w:val="rvts23"/>
          <w:sz w:val="28"/>
          <w:szCs w:val="28"/>
          <w:shd w:val="clear" w:color="auto" w:fill="FFFFFF"/>
        </w:rPr>
        <w:t xml:space="preserve">супроводу сімей, у яких виховуються діти-сироти і діти, позбавлені батьківського піклування, затвердженого наказом Міністерства соціальної політики від </w:t>
      </w:r>
      <w:r w:rsidRPr="00F00D9E">
        <w:rPr>
          <w:sz w:val="28"/>
          <w:szCs w:val="28"/>
          <w:shd w:val="clear" w:color="auto" w:fill="FFFFFF"/>
        </w:rPr>
        <w:t>11.08.2017  № 1307</w:t>
      </w:r>
      <w:r w:rsidRPr="00F00D9E">
        <w:rPr>
          <w:rStyle w:val="rvts23"/>
          <w:sz w:val="28"/>
          <w:szCs w:val="28"/>
          <w:shd w:val="clear" w:color="auto" w:fill="FFFFFF"/>
        </w:rPr>
        <w:t xml:space="preserve"> </w:t>
      </w:r>
      <w:r w:rsidRPr="00F00D9E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bookmarkEnd w:id="2"/>
      <w:r w:rsidRPr="00F00D9E">
        <w:rPr>
          <w:sz w:val="28"/>
          <w:szCs w:val="28"/>
          <w:shd w:val="clear" w:color="auto" w:fill="FFFFFF"/>
        </w:rPr>
        <w:t xml:space="preserve"> соціальна послуга соціального супроводу надається: 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потреби.</w:t>
      </w:r>
      <w:bookmarkEnd w:id="1"/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7321A087" w14:textId="77777777" w:rsidR="00F00D9E" w:rsidRPr="00F00D9E" w:rsidRDefault="00F00D9E" w:rsidP="00F00D9E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bookmarkStart w:id="3" w:name="_Hlk130222667"/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1.Взяти під соціальний супровід для надання соціальної послуги </w:t>
      </w:r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позбавленої батьківського піклування, дитину </w:t>
      </w:r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Хомин Віру Романівну, 27.02.2006р.н., жительку с. Старий Мізунь Калуського району Івано-Франківської області, опікун Шубинець Надія Романівна, </w:t>
      </w:r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вул. Карпатська,105 с. Старий Мізунь Калуського району Івано-Франківської області).</w:t>
      </w:r>
    </w:p>
    <w:p w14:paraId="6C1840DE" w14:textId="3C12B799" w:rsidR="00F00D9E" w:rsidRDefault="00F00D9E" w:rsidP="00F00D9E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2. </w:t>
      </w:r>
      <w:bookmarkEnd w:id="3"/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Комунальному закладу «Центр надання соціальних послуг» Вигодської селищної ради </w:t>
      </w:r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 xml:space="preserve">надати соціальну послугу соціального супроводу  </w:t>
      </w:r>
      <w:r w:rsidRPr="00F00D9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дитині, позбавленій батьківського піклування,  Хомин Вірі Романівні</w:t>
      </w:r>
      <w:r w:rsidR="001D1C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495A61E" w14:textId="77777777" w:rsidR="001D1C3E" w:rsidRPr="001D1C3E" w:rsidRDefault="001D1C3E" w:rsidP="001D1C3E">
      <w:pPr>
        <w:rPr>
          <w:lang w:val="uk-UA" w:eastAsia="en-US"/>
        </w:rPr>
      </w:pPr>
    </w:p>
    <w:p w14:paraId="29F3FD4C" w14:textId="77777777" w:rsidR="00F00D9E" w:rsidRDefault="00F32557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5A3F49">
        <w:rPr>
          <w:sz w:val="28"/>
          <w:szCs w:val="28"/>
          <w:bdr w:val="none" w:sz="0" w:space="0" w:color="auto" w:frame="1"/>
        </w:rPr>
        <w:t xml:space="preserve"> </w:t>
      </w:r>
    </w:p>
    <w:p w14:paraId="68EF5387" w14:textId="351A353C" w:rsidR="00BF4A59" w:rsidRPr="005A3F49" w:rsidRDefault="001D1C3E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2AED1A0B" w14:textId="3C8C905D" w:rsidR="00BF4A59" w:rsidRPr="002D7A52" w:rsidRDefault="00BF4A59" w:rsidP="00F32557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A1CD4" w14:textId="77777777" w:rsidR="00AC2C6E" w:rsidRDefault="00AC2C6E" w:rsidP="00E8676D">
      <w:r>
        <w:separator/>
      </w:r>
    </w:p>
  </w:endnote>
  <w:endnote w:type="continuationSeparator" w:id="0">
    <w:p w14:paraId="77B2AE35" w14:textId="77777777" w:rsidR="00AC2C6E" w:rsidRDefault="00AC2C6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FBF61" w14:textId="77777777" w:rsidR="00AC2C6E" w:rsidRDefault="00AC2C6E" w:rsidP="00E8676D">
      <w:r>
        <w:separator/>
      </w:r>
    </w:p>
  </w:footnote>
  <w:footnote w:type="continuationSeparator" w:id="0">
    <w:p w14:paraId="4D8CFD20" w14:textId="77777777" w:rsidR="00AC2C6E" w:rsidRDefault="00AC2C6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2950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D1C3E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3F65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C2535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8F7978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2C6E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231C3"/>
    <w:rsid w:val="00B308D5"/>
    <w:rsid w:val="00B41F09"/>
    <w:rsid w:val="00B457B1"/>
    <w:rsid w:val="00B468C6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212"/>
    <w:rsid w:val="00C156B3"/>
    <w:rsid w:val="00C22A8E"/>
    <w:rsid w:val="00C30EC8"/>
    <w:rsid w:val="00C31324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0D9E"/>
    <w:rsid w:val="00F01E5A"/>
    <w:rsid w:val="00F02042"/>
    <w:rsid w:val="00F0310B"/>
    <w:rsid w:val="00F04574"/>
    <w:rsid w:val="00F06C2D"/>
    <w:rsid w:val="00F07272"/>
    <w:rsid w:val="00F12225"/>
    <w:rsid w:val="00F24B75"/>
    <w:rsid w:val="00F32557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5BDA"/>
    <w:rsid w:val="00F76AB8"/>
    <w:rsid w:val="00F8129B"/>
    <w:rsid w:val="00F85281"/>
    <w:rsid w:val="00F911F4"/>
    <w:rsid w:val="00F91D0C"/>
    <w:rsid w:val="00FA65BE"/>
    <w:rsid w:val="00FB738F"/>
    <w:rsid w:val="00FC25BB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1E682-3657-449F-AB9F-5345F2F8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2023-05-23T11:41:00Z</dcterms:created>
  <dcterms:modified xsi:type="dcterms:W3CDTF">2023-06-01T05:56:00Z</dcterms:modified>
</cp:coreProperties>
</file>