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51B22" w:rsidRPr="00387B13" w:rsidRDefault="00026011" w:rsidP="00026011">
      <w:pPr>
        <w:jc w:val="center"/>
        <w:rPr>
          <w:rFonts w:ascii="Times New Roman" w:hAnsi="Times New Roman" w:cs="Times New Roman"/>
          <w:b/>
          <w:noProof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B22"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9A28A0" w:rsidRPr="00387B13" w:rsidRDefault="009A28A0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51B22" w:rsidRPr="00387B13" w:rsidRDefault="009A28A0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31.01.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E21010">
        <w:rPr>
          <w:rFonts w:ascii="Times New Roman" w:hAnsi="Times New Roman" w:cs="Times New Roman"/>
          <w:sz w:val="28"/>
          <w:szCs w:val="20"/>
        </w:rPr>
        <w:t>3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026011">
        <w:rPr>
          <w:rFonts w:ascii="Times New Roman" w:hAnsi="Times New Roman" w:cs="Times New Roman"/>
          <w:b/>
          <w:sz w:val="28"/>
          <w:szCs w:val="20"/>
        </w:rPr>
        <w:t>317</w:t>
      </w:r>
    </w:p>
    <w:p w:rsidR="00951B22" w:rsidRPr="009A28A0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28A0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604A99" w:rsidRDefault="00951B22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604A99"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на розміщення</w:t>
      </w:r>
    </w:p>
    <w:p w:rsidR="00604A99" w:rsidRDefault="00604A99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об’єктів виїзної (виносної) торгівлі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04A9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території </w:t>
      </w:r>
      <w:r w:rsidR="005E622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с. Новоселиця</w:t>
      </w:r>
      <w:r w:rsid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Калуського району</w:t>
      </w:r>
      <w:r w:rsidR="0019498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Івано-Франківської області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Default="00C22BAC" w:rsidP="00604A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 xml:space="preserve">Розглянувши заяву фізичної особи-підприємця </w:t>
      </w:r>
      <w:r w:rsidR="005E6229">
        <w:rPr>
          <w:sz w:val="28"/>
          <w:szCs w:val="28"/>
          <w:bdr w:val="none" w:sz="0" w:space="0" w:color="auto" w:frame="1"/>
        </w:rPr>
        <w:t>СИМЧИЧА Михайла Ярославовича</w:t>
      </w:r>
      <w:r>
        <w:rPr>
          <w:sz w:val="28"/>
          <w:szCs w:val="28"/>
          <w:bdr w:val="none" w:sz="0" w:space="0" w:color="auto" w:frame="1"/>
        </w:rPr>
        <w:t xml:space="preserve"> від </w:t>
      </w:r>
      <w:r w:rsidR="005E6229">
        <w:rPr>
          <w:sz w:val="28"/>
          <w:szCs w:val="28"/>
          <w:bdr w:val="none" w:sz="0" w:space="0" w:color="auto" w:frame="1"/>
        </w:rPr>
        <w:t>27.</w:t>
      </w:r>
      <w:r w:rsidR="00E21010">
        <w:rPr>
          <w:sz w:val="28"/>
          <w:szCs w:val="28"/>
          <w:bdr w:val="none" w:sz="0" w:space="0" w:color="auto" w:frame="1"/>
        </w:rPr>
        <w:t>01.2023</w:t>
      </w:r>
      <w:r>
        <w:rPr>
          <w:sz w:val="28"/>
          <w:szCs w:val="28"/>
          <w:bdr w:val="none" w:sz="0" w:space="0" w:color="auto" w:frame="1"/>
        </w:rPr>
        <w:t xml:space="preserve"> року про видачу дозволу на розміщення об’єктів виїзної</w:t>
      </w:r>
      <w:r w:rsidR="00604A9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(виносної) торгівлі</w:t>
      </w:r>
      <w:r w:rsidR="006F48B5">
        <w:rPr>
          <w:sz w:val="28"/>
          <w:szCs w:val="28"/>
          <w:bdr w:val="none" w:sz="0" w:space="0" w:color="auto" w:frame="1"/>
        </w:rPr>
        <w:t xml:space="preserve"> та додані до неї матеріали,</w:t>
      </w:r>
      <w:r w:rsidRPr="00C22BAC">
        <w:rPr>
          <w:sz w:val="28"/>
          <w:szCs w:val="28"/>
          <w:bdr w:val="none" w:sz="0" w:space="0" w:color="auto" w:frame="1"/>
        </w:rPr>
        <w:t xml:space="preserve"> відповідно до Законів України «Про благоустрій населених пунктів», «Про регулювання містобудівної діяльності»,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22BAC">
        <w:rPr>
          <w:sz w:val="28"/>
          <w:szCs w:val="28"/>
          <w:bdr w:val="none" w:sz="0" w:space="0" w:color="auto" w:frame="1"/>
        </w:rPr>
        <w:t>постанов</w:t>
      </w:r>
      <w:r>
        <w:rPr>
          <w:sz w:val="28"/>
          <w:szCs w:val="28"/>
          <w:bdr w:val="none" w:sz="0" w:space="0" w:color="auto" w:frame="1"/>
        </w:rPr>
        <w:t>и</w:t>
      </w:r>
      <w:r w:rsidRPr="00C22BAC">
        <w:rPr>
          <w:sz w:val="28"/>
          <w:szCs w:val="28"/>
          <w:bdr w:val="none" w:sz="0" w:space="0" w:color="auto" w:frame="1"/>
        </w:rPr>
        <w:t xml:space="preserve"> Кабінету Міністрів України від 15.06.2006</w:t>
      </w:r>
      <w:r w:rsidR="005E6229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року</w:t>
      </w:r>
      <w:r w:rsidRPr="00C22BAC">
        <w:rPr>
          <w:sz w:val="28"/>
          <w:szCs w:val="28"/>
          <w:bdr w:val="none" w:sz="0" w:space="0" w:color="auto" w:frame="1"/>
        </w:rPr>
        <w:t xml:space="preserve"> №833 «Про затвердження Порядку провадження торговельної діяльності та правил торговельного обслуговування на ринку споживчих товарів», наказу Міністерства зовнішніх економічних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зв’язків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і то</w:t>
      </w:r>
      <w:r w:rsidR="005E6229">
        <w:rPr>
          <w:sz w:val="28"/>
          <w:szCs w:val="28"/>
          <w:bdr w:val="none" w:sz="0" w:space="0" w:color="auto" w:frame="1"/>
        </w:rPr>
        <w:t>ргівлі України від 08.07.1996 року</w:t>
      </w:r>
      <w:r w:rsidRPr="00C22BAC">
        <w:rPr>
          <w:sz w:val="28"/>
          <w:szCs w:val="28"/>
          <w:bdr w:val="none" w:sz="0" w:space="0" w:color="auto" w:frame="1"/>
        </w:rPr>
        <w:t xml:space="preserve"> №369 «Про затвердження Правил роботи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дрібнороздрібної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торговельної мережі», керуючись статтею 30 Закону України «Про місцеве самоврядування в Україні», виконавчий комітет селищної ради</w:t>
      </w:r>
      <w:r w:rsidR="00951B22" w:rsidRPr="00C22BAC">
        <w:rPr>
          <w:rFonts w:ascii="Arial" w:hAnsi="Arial" w:cs="Arial"/>
          <w:sz w:val="18"/>
          <w:szCs w:val="18"/>
        </w:rPr>
        <w:t> </w:t>
      </w:r>
    </w:p>
    <w:p w:rsidR="00C22BAC" w:rsidRPr="00C22BAC" w:rsidRDefault="000766D6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51B22" w:rsidRPr="009A28A0" w:rsidRDefault="00951B22" w:rsidP="006F48B5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9A28A0">
        <w:rPr>
          <w:b/>
          <w:color w:val="303030"/>
          <w:sz w:val="28"/>
          <w:szCs w:val="28"/>
        </w:rPr>
        <w:t>В И Р І Ш И В</w:t>
      </w:r>
      <w:r w:rsidRPr="009A28A0">
        <w:rPr>
          <w:color w:val="303030"/>
          <w:sz w:val="28"/>
          <w:szCs w:val="28"/>
        </w:rPr>
        <w:t>:</w:t>
      </w:r>
    </w:p>
    <w:p w:rsidR="008A33E0" w:rsidRPr="00B56B2D" w:rsidRDefault="00951B22" w:rsidP="00534206">
      <w:pPr>
        <w:pStyle w:val="a7"/>
        <w:shd w:val="clear" w:color="auto" w:fill="FFFFFF"/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E6229">
        <w:rPr>
          <w:sz w:val="28"/>
          <w:szCs w:val="28"/>
          <w:bdr w:val="none" w:sz="0" w:space="0" w:color="auto" w:frame="1"/>
        </w:rPr>
        <w:t>СИМЧИЧУ Михайлу Ярославовичу</w:t>
      </w:r>
      <w:r w:rsidR="00B56B2D">
        <w:rPr>
          <w:sz w:val="28"/>
          <w:szCs w:val="28"/>
          <w:bdr w:val="none" w:sz="0" w:space="0" w:color="auto" w:frame="1"/>
        </w:rPr>
        <w:t xml:space="preserve"> на розміщення об’єктів виїзної (</w:t>
      </w:r>
      <w:r w:rsidR="00B56B2D" w:rsidRPr="00B56B2D">
        <w:rPr>
          <w:sz w:val="28"/>
          <w:szCs w:val="28"/>
          <w:bdr w:val="none" w:sz="0" w:space="0" w:color="auto" w:frame="1"/>
        </w:rPr>
        <w:t xml:space="preserve">виносної) торгівлі </w:t>
      </w:r>
      <w:r w:rsidR="005E6229">
        <w:rPr>
          <w:sz w:val="28"/>
          <w:szCs w:val="28"/>
          <w:bdr w:val="none" w:sz="0" w:space="0" w:color="auto" w:frame="1"/>
        </w:rPr>
        <w:t>вздовж дороги Р-21 у с. Новоселиця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Default="00E8505F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E6229">
        <w:rPr>
          <w:sz w:val="28"/>
          <w:szCs w:val="28"/>
          <w:bdr w:val="none" w:sz="0" w:space="0" w:color="auto" w:frame="1"/>
        </w:rPr>
        <w:t xml:space="preserve">СИМЧИЧУ Михайлу Ярославовичу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B56B2D">
        <w:rPr>
          <w:sz w:val="28"/>
          <w:szCs w:val="28"/>
        </w:rPr>
        <w:t xml:space="preserve">розміщення </w:t>
      </w:r>
      <w:r w:rsidR="00B56B2D" w:rsidRPr="00B56B2D">
        <w:rPr>
          <w:sz w:val="28"/>
          <w:szCs w:val="28"/>
        </w:rPr>
        <w:t xml:space="preserve">об’єктів виїзної (виносної) торгівлі </w:t>
      </w:r>
      <w:r w:rsidR="005E6229">
        <w:rPr>
          <w:sz w:val="28"/>
          <w:szCs w:val="28"/>
          <w:bdr w:val="none" w:sz="0" w:space="0" w:color="auto" w:frame="1"/>
        </w:rPr>
        <w:t>вздовж дороги Р-21 у с. Новоселиця</w:t>
      </w:r>
      <w:r w:rsidR="00ED29E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Калуського району Івано-Франківської області </w:t>
      </w:r>
      <w:r w:rsidR="00B56B2D">
        <w:rPr>
          <w:sz w:val="28"/>
          <w:szCs w:val="28"/>
        </w:rPr>
        <w:t xml:space="preserve">терміном до </w:t>
      </w:r>
      <w:r w:rsidR="00E21010">
        <w:rPr>
          <w:sz w:val="28"/>
          <w:szCs w:val="28"/>
        </w:rPr>
        <w:t>31 травня</w:t>
      </w:r>
      <w:r w:rsidR="005E6229">
        <w:rPr>
          <w:sz w:val="28"/>
          <w:szCs w:val="28"/>
        </w:rPr>
        <w:t xml:space="preserve"> </w:t>
      </w:r>
      <w:r w:rsidR="00B56B2D">
        <w:rPr>
          <w:sz w:val="28"/>
          <w:szCs w:val="28"/>
        </w:rPr>
        <w:t> 202</w:t>
      </w:r>
      <w:r w:rsidR="00E21010">
        <w:rPr>
          <w:sz w:val="28"/>
          <w:szCs w:val="28"/>
        </w:rPr>
        <w:t>3</w:t>
      </w:r>
      <w:r w:rsidR="00B56B2D">
        <w:rPr>
          <w:sz w:val="28"/>
          <w:szCs w:val="28"/>
        </w:rPr>
        <w:t xml:space="preserve"> року (режим роботи з </w:t>
      </w:r>
      <w:r w:rsidR="005E6229">
        <w:rPr>
          <w:sz w:val="28"/>
          <w:szCs w:val="28"/>
        </w:rPr>
        <w:t>07</w:t>
      </w:r>
      <w:r w:rsidR="00B56B2D">
        <w:rPr>
          <w:sz w:val="28"/>
          <w:szCs w:val="28"/>
        </w:rPr>
        <w:t>:</w:t>
      </w:r>
      <w:r w:rsidR="00E21010">
        <w:rPr>
          <w:sz w:val="28"/>
          <w:szCs w:val="28"/>
        </w:rPr>
        <w:t>3</w:t>
      </w:r>
      <w:r w:rsidR="00B56B2D">
        <w:rPr>
          <w:sz w:val="28"/>
          <w:szCs w:val="28"/>
        </w:rPr>
        <w:t xml:space="preserve">0 год до </w:t>
      </w:r>
      <w:r w:rsidR="00E21010">
        <w:rPr>
          <w:sz w:val="28"/>
          <w:szCs w:val="28"/>
        </w:rPr>
        <w:t>20</w:t>
      </w:r>
      <w:r w:rsidR="00B56B2D">
        <w:rPr>
          <w:sz w:val="28"/>
          <w:szCs w:val="28"/>
        </w:rPr>
        <w:t xml:space="preserve">:00 год </w:t>
      </w:r>
      <w:r w:rsidR="005E6229">
        <w:rPr>
          <w:sz w:val="28"/>
          <w:szCs w:val="28"/>
        </w:rPr>
        <w:t>щоденно</w:t>
      </w:r>
      <w:r w:rsidR="00B56B2D">
        <w:rPr>
          <w:sz w:val="28"/>
          <w:szCs w:val="28"/>
        </w:rPr>
        <w:t>).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3.Зобов’язати фізичну особу-підприємця </w:t>
      </w:r>
      <w:r w:rsidR="005E6229">
        <w:rPr>
          <w:sz w:val="28"/>
          <w:szCs w:val="28"/>
          <w:bdr w:val="none" w:sz="0" w:space="0" w:color="auto" w:frame="1"/>
        </w:rPr>
        <w:t>СИМЧИЧА Михайла Ярославовича</w:t>
      </w:r>
      <w:r>
        <w:rPr>
          <w:sz w:val="28"/>
          <w:szCs w:val="28"/>
        </w:rPr>
        <w:t>: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укласти угоду з </w:t>
      </w:r>
      <w:proofErr w:type="spellStart"/>
      <w:r>
        <w:rPr>
          <w:sz w:val="28"/>
          <w:szCs w:val="28"/>
        </w:rPr>
        <w:t>Вигодською</w:t>
      </w:r>
      <w:proofErr w:type="spellEnd"/>
      <w:r>
        <w:rPr>
          <w:sz w:val="28"/>
          <w:szCs w:val="28"/>
        </w:rPr>
        <w:t xml:space="preserve"> селищною радою про фактичне використання земельної ділянки;</w:t>
      </w:r>
    </w:p>
    <w:p w:rsidR="00737E8B" w:rsidRDefault="00EF4B23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534206">
        <w:rPr>
          <w:sz w:val="28"/>
          <w:szCs w:val="28"/>
        </w:rPr>
        <w:t>4</w:t>
      </w:r>
      <w:r w:rsidR="00E8505F" w:rsidRPr="000B5225">
        <w:rPr>
          <w:sz w:val="28"/>
          <w:szCs w:val="28"/>
        </w:rPr>
        <w:t>.</w:t>
      </w:r>
      <w:r w:rsidR="008A33E0" w:rsidRPr="000B5225">
        <w:rPr>
          <w:sz w:val="28"/>
          <w:szCs w:val="28"/>
        </w:rPr>
        <w:t xml:space="preserve"> </w:t>
      </w:r>
      <w:r w:rsidR="00737E8B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E6229">
        <w:rPr>
          <w:sz w:val="28"/>
          <w:szCs w:val="28"/>
          <w:bdr w:val="none" w:sz="0" w:space="0" w:color="auto" w:frame="1"/>
        </w:rPr>
        <w:t>СИМЧИЧУ Михайлу Ярославовичу</w:t>
      </w:r>
      <w:r w:rsidR="00737E8B">
        <w:rPr>
          <w:sz w:val="28"/>
          <w:szCs w:val="28"/>
          <w:bdr w:val="none" w:sz="0" w:space="0" w:color="auto" w:frame="1"/>
        </w:rPr>
        <w:t>:</w:t>
      </w:r>
    </w:p>
    <w:p w:rsidR="00B03211" w:rsidRDefault="00B03211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встановити об’єкт</w:t>
      </w:r>
      <w:r w:rsidRPr="00B03211">
        <w:rPr>
          <w:sz w:val="28"/>
          <w:szCs w:val="28"/>
          <w:bdr w:val="none" w:sz="0" w:space="0" w:color="auto" w:frame="1"/>
        </w:rPr>
        <w:t xml:space="preserve"> виїзної (виносної) торгівлі</w:t>
      </w:r>
      <w:r w:rsidR="006F48B5">
        <w:rPr>
          <w:sz w:val="28"/>
          <w:szCs w:val="28"/>
          <w:bdr w:val="none" w:sz="0" w:space="0" w:color="auto" w:frame="1"/>
        </w:rPr>
        <w:t>, який</w:t>
      </w:r>
      <w:r w:rsidRPr="00B03211">
        <w:rPr>
          <w:sz w:val="28"/>
          <w:szCs w:val="28"/>
          <w:bdr w:val="none" w:sz="0" w:space="0" w:color="auto" w:frame="1"/>
        </w:rPr>
        <w:t xml:space="preserve"> повин</w:t>
      </w:r>
      <w:r w:rsidR="006F48B5">
        <w:rPr>
          <w:sz w:val="28"/>
          <w:szCs w:val="28"/>
          <w:bdr w:val="none" w:sz="0" w:space="0" w:color="auto" w:frame="1"/>
        </w:rPr>
        <w:t>ен</w:t>
      </w:r>
      <w:r w:rsidRPr="00B03211">
        <w:rPr>
          <w:sz w:val="28"/>
          <w:szCs w:val="28"/>
          <w:bdr w:val="none" w:sz="0" w:space="0" w:color="auto" w:frame="1"/>
        </w:rPr>
        <w:t xml:space="preserve"> мати належний естетичний вигляд, відповідати вимогам правил торгівлі та нормативних документів щодо санітарії, охорон</w:t>
      </w:r>
      <w:r w:rsidR="006F48B5">
        <w:rPr>
          <w:sz w:val="28"/>
          <w:szCs w:val="28"/>
          <w:bdr w:val="none" w:sz="0" w:space="0" w:color="auto" w:frame="1"/>
        </w:rPr>
        <w:t>и</w:t>
      </w:r>
      <w:r w:rsidRPr="00B03211">
        <w:rPr>
          <w:sz w:val="28"/>
          <w:szCs w:val="28"/>
          <w:bdr w:val="none" w:sz="0" w:space="0" w:color="auto" w:frame="1"/>
        </w:rPr>
        <w:t xml:space="preserve"> праці, техніки безпеки.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7718F">
        <w:rPr>
          <w:sz w:val="28"/>
          <w:szCs w:val="28"/>
        </w:rPr>
        <w:t xml:space="preserve"> </w:t>
      </w:r>
      <w:r w:rsidR="00E5302C">
        <w:rPr>
          <w:sz w:val="28"/>
          <w:szCs w:val="28"/>
        </w:rPr>
        <w:t>п</w:t>
      </w:r>
      <w:r w:rsidR="00E5302C" w:rsidRPr="00E5302C">
        <w:rPr>
          <w:sz w:val="28"/>
          <w:szCs w:val="28"/>
        </w:rPr>
        <w:t>ротягом дня та після закінчення роботи забезпечувати чистоту на прилеглій до пункту виїзної (виносної) торгівлі території</w:t>
      </w:r>
      <w:r>
        <w:rPr>
          <w:sz w:val="28"/>
          <w:szCs w:val="28"/>
        </w:rPr>
        <w:t>;</w:t>
      </w:r>
    </w:p>
    <w:p w:rsidR="00E21010" w:rsidRDefault="00E21010" w:rsidP="00E2101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на вивіз твердих побутових відходів;</w:t>
      </w:r>
    </w:p>
    <w:p w:rsidR="00E21010" w:rsidRDefault="00E21010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302C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206">
        <w:rPr>
          <w:sz w:val="28"/>
          <w:szCs w:val="28"/>
        </w:rPr>
        <w:t> </w:t>
      </w:r>
      <w:r w:rsidR="00E5302C">
        <w:rPr>
          <w:sz w:val="28"/>
          <w:szCs w:val="28"/>
        </w:rPr>
        <w:t>дотримуватися</w:t>
      </w:r>
      <w:r w:rsidRPr="0047718F">
        <w:rPr>
          <w:sz w:val="28"/>
          <w:szCs w:val="28"/>
        </w:rPr>
        <w:t xml:space="preserve"> </w:t>
      </w:r>
      <w:r w:rsidR="00E5302C" w:rsidRPr="00E5302C">
        <w:rPr>
          <w:sz w:val="28"/>
          <w:szCs w:val="28"/>
        </w:rPr>
        <w:t>будівельних, санітарних, пожежних</w:t>
      </w:r>
      <w:r w:rsidR="00E5302C">
        <w:rPr>
          <w:sz w:val="28"/>
          <w:szCs w:val="28"/>
        </w:rPr>
        <w:t xml:space="preserve"> </w:t>
      </w:r>
      <w:r w:rsidR="00E5302C" w:rsidRPr="0047718F">
        <w:rPr>
          <w:sz w:val="28"/>
          <w:szCs w:val="28"/>
        </w:rPr>
        <w:t>вимо</w:t>
      </w:r>
      <w:r w:rsidR="00E5302C">
        <w:rPr>
          <w:sz w:val="28"/>
          <w:szCs w:val="28"/>
        </w:rPr>
        <w:t>г</w:t>
      </w:r>
      <w:r w:rsidR="00E5302C" w:rsidRPr="00E5302C">
        <w:rPr>
          <w:sz w:val="28"/>
          <w:szCs w:val="28"/>
        </w:rPr>
        <w:t>, інших норм і правил, а також з врахуванням вимог інших актів, прийнятих у межах компетенції органами державної влади та ор</w:t>
      </w:r>
      <w:r w:rsidR="00E5302C">
        <w:rPr>
          <w:sz w:val="28"/>
          <w:szCs w:val="28"/>
        </w:rPr>
        <w:t>ганами місцевого самоврядування;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6F48B5" w:rsidRPr="006F48B5">
        <w:rPr>
          <w:sz w:val="28"/>
          <w:szCs w:val="28"/>
        </w:rPr>
        <w:t>об’єкт</w:t>
      </w:r>
      <w:r w:rsidR="006F48B5">
        <w:rPr>
          <w:sz w:val="28"/>
          <w:szCs w:val="28"/>
        </w:rPr>
        <w:t>у</w:t>
      </w:r>
      <w:r w:rsidR="006F48B5" w:rsidRPr="006F48B5">
        <w:rPr>
          <w:sz w:val="28"/>
          <w:szCs w:val="28"/>
        </w:rPr>
        <w:t xml:space="preserve"> виїзної (виносної) торгівлі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6F48B5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505F">
        <w:rPr>
          <w:sz w:val="28"/>
          <w:szCs w:val="28"/>
        </w:rPr>
        <w:t>.</w:t>
      </w:r>
      <w:r w:rsidR="008D0989">
        <w:rPr>
          <w:sz w:val="28"/>
          <w:szCs w:val="28"/>
        </w:rPr>
        <w:t xml:space="preserve"> </w:t>
      </w:r>
      <w:r w:rsidRPr="00A405B5">
        <w:rPr>
          <w:sz w:val="28"/>
          <w:szCs w:val="28"/>
        </w:rPr>
        <w:t>Контроль за виконанням рішення покласти на заступника селищного голови з питань діяльності виконавчих органів Василя Ф</w:t>
      </w:r>
      <w:r>
        <w:rPr>
          <w:sz w:val="28"/>
          <w:szCs w:val="28"/>
        </w:rPr>
        <w:t>ЕДІРКІВА.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6011" w:rsidRDefault="00026011" w:rsidP="0002601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E8505F" w:rsidRDefault="00026011" w:rsidP="0002601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   Василь ФЕДІРКІВ</w:t>
      </w:r>
      <w:bookmarkStart w:id="0" w:name="_GoBack"/>
      <w:bookmarkEnd w:id="0"/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2F7E1D" w:rsidRPr="00136BFE" w:rsidRDefault="00136BFE" w:rsidP="002F7E1D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136BFE">
        <w:rPr>
          <w:rFonts w:ascii="Times New Roman" w:hAnsi="Times New Roman"/>
          <w:b/>
          <w:sz w:val="28"/>
          <w:szCs w:val="28"/>
        </w:rPr>
        <w:t>ПІДГОТОВЛЕНО</w:t>
      </w:r>
      <w:r w:rsidR="002F7E1D" w:rsidRPr="00136BFE">
        <w:rPr>
          <w:rFonts w:ascii="Times New Roman" w:hAnsi="Times New Roman"/>
          <w:b/>
          <w:sz w:val="28"/>
          <w:szCs w:val="28"/>
        </w:rPr>
        <w:t>:</w:t>
      </w: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E46299">
        <w:rPr>
          <w:rFonts w:ascii="Times New Roman" w:hAnsi="Times New Roman"/>
          <w:sz w:val="28"/>
          <w:szCs w:val="28"/>
        </w:rPr>
        <w:t xml:space="preserve">Начальник  </w:t>
      </w:r>
      <w:r>
        <w:rPr>
          <w:rFonts w:ascii="Times New Roman" w:hAnsi="Times New Roman"/>
          <w:sz w:val="28"/>
          <w:szCs w:val="28"/>
        </w:rPr>
        <w:t xml:space="preserve">відділу </w:t>
      </w:r>
      <w:r w:rsidRPr="00E46299">
        <w:rPr>
          <w:rFonts w:ascii="Times New Roman" w:hAnsi="Times New Roman"/>
          <w:sz w:val="28"/>
          <w:szCs w:val="28"/>
        </w:rPr>
        <w:t xml:space="preserve">архітектури, </w:t>
      </w: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містобудування, капітального </w:t>
      </w:r>
    </w:p>
    <w:p w:rsidR="002F7E1D" w:rsidRPr="00E46299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будівництва</w:t>
      </w:r>
      <w:r w:rsidRPr="00E46299">
        <w:rPr>
          <w:rFonts w:ascii="Times New Roman" w:hAnsi="Times New Roman"/>
          <w:sz w:val="28"/>
          <w:szCs w:val="28"/>
        </w:rPr>
        <w:t xml:space="preserve"> та комунального 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E46299">
        <w:rPr>
          <w:rFonts w:ascii="Times New Roman" w:hAnsi="Times New Roman"/>
          <w:sz w:val="28"/>
          <w:szCs w:val="28"/>
        </w:rPr>
        <w:t xml:space="preserve">майна апарату </w:t>
      </w:r>
      <w:proofErr w:type="spellStart"/>
      <w:r w:rsidRPr="00E4629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E46299">
        <w:rPr>
          <w:rFonts w:ascii="Times New Roman" w:hAnsi="Times New Roman"/>
          <w:sz w:val="28"/>
          <w:szCs w:val="28"/>
        </w:rPr>
        <w:t xml:space="preserve"> селищної ра</w:t>
      </w:r>
      <w:r>
        <w:rPr>
          <w:rFonts w:ascii="Times New Roman" w:hAnsi="Times New Roman"/>
          <w:sz w:val="28"/>
          <w:szCs w:val="28"/>
        </w:rPr>
        <w:t xml:space="preserve">ди                       </w:t>
      </w:r>
      <w:r w:rsidRPr="00E46299">
        <w:rPr>
          <w:rFonts w:ascii="Times New Roman" w:hAnsi="Times New Roman"/>
          <w:sz w:val="28"/>
          <w:szCs w:val="28"/>
        </w:rPr>
        <w:t xml:space="preserve">  Юрій Д</w:t>
      </w:r>
      <w:r>
        <w:rPr>
          <w:rFonts w:ascii="Times New Roman" w:hAnsi="Times New Roman"/>
          <w:sz w:val="28"/>
          <w:szCs w:val="28"/>
        </w:rPr>
        <w:t>ОВЖАНСЬКИЙ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2F7E1D" w:rsidRPr="0048173B" w:rsidRDefault="002F7E1D" w:rsidP="002F7E1D">
      <w:pPr>
        <w:pStyle w:val="1"/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</w:p>
    <w:p w:rsidR="002F7E1D" w:rsidRPr="0048173B" w:rsidRDefault="002F7E1D" w:rsidP="002F7E1D">
      <w:pPr>
        <w:pStyle w:val="1"/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  <w:r w:rsidRPr="0048173B">
        <w:rPr>
          <w:rFonts w:ascii="Times New Roman" w:hAnsi="Times New Roman"/>
          <w:b/>
          <w:sz w:val="28"/>
          <w:szCs w:val="28"/>
        </w:rPr>
        <w:t>ПОГОДЖЕНО: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6C01F3" w:rsidRDefault="006C01F3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6C01F3">
        <w:rPr>
          <w:rFonts w:ascii="Times New Roman" w:hAnsi="Times New Roman"/>
          <w:sz w:val="28"/>
          <w:szCs w:val="28"/>
        </w:rPr>
        <w:t>Керуюча справами</w:t>
      </w:r>
      <w:r w:rsidR="00136BFE">
        <w:rPr>
          <w:rFonts w:ascii="Times New Roman" w:hAnsi="Times New Roman"/>
          <w:sz w:val="28"/>
          <w:szCs w:val="28"/>
        </w:rPr>
        <w:t xml:space="preserve"> </w:t>
      </w:r>
      <w:r w:rsidRPr="006C01F3">
        <w:rPr>
          <w:rFonts w:ascii="Times New Roman" w:hAnsi="Times New Roman"/>
          <w:sz w:val="28"/>
          <w:szCs w:val="28"/>
        </w:rPr>
        <w:t>(секретар) виконавчого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</w:t>
      </w:r>
      <w:r w:rsidRPr="00E46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629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E46299">
        <w:rPr>
          <w:rFonts w:ascii="Times New Roman" w:hAnsi="Times New Roman"/>
          <w:sz w:val="28"/>
          <w:szCs w:val="28"/>
        </w:rPr>
        <w:t xml:space="preserve">  селищної ради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4629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Іванна ВЕРТЕПНА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E46299">
        <w:rPr>
          <w:rFonts w:ascii="Times New Roman" w:hAnsi="Times New Roman"/>
          <w:sz w:val="28"/>
          <w:szCs w:val="28"/>
        </w:rPr>
        <w:t xml:space="preserve"> </w:t>
      </w:r>
    </w:p>
    <w:p w:rsidR="00136BFE" w:rsidRDefault="005E6229" w:rsidP="002F7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22989">
        <w:rPr>
          <w:rFonts w:ascii="Times New Roman" w:hAnsi="Times New Roman" w:cs="Times New Roman"/>
          <w:sz w:val="28"/>
          <w:szCs w:val="28"/>
        </w:rPr>
        <w:t xml:space="preserve"> </w:t>
      </w:r>
      <w:r w:rsidR="002F7E1D" w:rsidRPr="007D03EA">
        <w:rPr>
          <w:rFonts w:ascii="Times New Roman" w:hAnsi="Times New Roman" w:cs="Times New Roman"/>
          <w:sz w:val="28"/>
          <w:szCs w:val="28"/>
        </w:rPr>
        <w:t xml:space="preserve">відділу </w:t>
      </w:r>
    </w:p>
    <w:p w:rsidR="002F7E1D" w:rsidRPr="007D03EA" w:rsidRDefault="002F7E1D" w:rsidP="002F7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3EA">
        <w:rPr>
          <w:rFonts w:ascii="Times New Roman" w:hAnsi="Times New Roman" w:cs="Times New Roman"/>
          <w:sz w:val="28"/>
          <w:szCs w:val="28"/>
        </w:rPr>
        <w:t>правового забезпечення</w:t>
      </w:r>
    </w:p>
    <w:p w:rsidR="002F7E1D" w:rsidRPr="007D03EA" w:rsidRDefault="002F7E1D" w:rsidP="002F7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3EA">
        <w:rPr>
          <w:rFonts w:ascii="Times New Roman" w:hAnsi="Times New Roman" w:cs="Times New Roman"/>
          <w:sz w:val="28"/>
          <w:szCs w:val="28"/>
        </w:rPr>
        <w:t xml:space="preserve">та кадрової роботи апарату </w:t>
      </w:r>
    </w:p>
    <w:p w:rsidR="002F7E1D" w:rsidRPr="007D03EA" w:rsidRDefault="002F7E1D" w:rsidP="002F7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03E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7D03EA">
        <w:rPr>
          <w:rFonts w:ascii="Times New Roman" w:hAnsi="Times New Roman" w:cs="Times New Roman"/>
          <w:sz w:val="28"/>
          <w:szCs w:val="28"/>
        </w:rPr>
        <w:t xml:space="preserve"> селищної ради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229">
        <w:rPr>
          <w:rFonts w:ascii="Times New Roman" w:hAnsi="Times New Roman" w:cs="Times New Roman"/>
          <w:sz w:val="28"/>
          <w:szCs w:val="28"/>
        </w:rPr>
        <w:t>Оксана БІЛІНСЬКА</w:t>
      </w:r>
    </w:p>
    <w:p w:rsidR="002F7E1D" w:rsidRPr="007D03EA" w:rsidRDefault="002F7E1D" w:rsidP="002F7E1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E1D" w:rsidRPr="00556772" w:rsidRDefault="002F7E1D" w:rsidP="002F7E1D">
      <w:pPr>
        <w:jc w:val="both"/>
        <w:rPr>
          <w:sz w:val="32"/>
          <w:szCs w:val="28"/>
        </w:rPr>
      </w:pPr>
    </w:p>
    <w:p w:rsidR="002F7E1D" w:rsidRPr="00E6325A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ED29E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96" w:rsidRDefault="00126C96" w:rsidP="00ED29E5">
      <w:pPr>
        <w:spacing w:after="0" w:line="240" w:lineRule="auto"/>
      </w:pPr>
      <w:r>
        <w:separator/>
      </w:r>
    </w:p>
  </w:endnote>
  <w:endnote w:type="continuationSeparator" w:id="0">
    <w:p w:rsidR="00126C96" w:rsidRDefault="00126C96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96" w:rsidRDefault="00126C96" w:rsidP="00ED29E5">
      <w:pPr>
        <w:spacing w:after="0" w:line="240" w:lineRule="auto"/>
      </w:pPr>
      <w:r>
        <w:separator/>
      </w:r>
    </w:p>
  </w:footnote>
  <w:footnote w:type="continuationSeparator" w:id="0">
    <w:p w:rsidR="00126C96" w:rsidRDefault="00126C96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26011"/>
    <w:rsid w:val="000766D6"/>
    <w:rsid w:val="000B3472"/>
    <w:rsid w:val="000B3FFF"/>
    <w:rsid w:val="000B5225"/>
    <w:rsid w:val="000F3637"/>
    <w:rsid w:val="00126C96"/>
    <w:rsid w:val="00136BFE"/>
    <w:rsid w:val="00194983"/>
    <w:rsid w:val="002F7E1D"/>
    <w:rsid w:val="003062BF"/>
    <w:rsid w:val="00322FED"/>
    <w:rsid w:val="0032464B"/>
    <w:rsid w:val="0034041C"/>
    <w:rsid w:val="003659C7"/>
    <w:rsid w:val="00366DCF"/>
    <w:rsid w:val="00372886"/>
    <w:rsid w:val="003A2406"/>
    <w:rsid w:val="004031B1"/>
    <w:rsid w:val="00534206"/>
    <w:rsid w:val="00536824"/>
    <w:rsid w:val="005606BF"/>
    <w:rsid w:val="005C1B15"/>
    <w:rsid w:val="005D595E"/>
    <w:rsid w:val="005E6229"/>
    <w:rsid w:val="006023CE"/>
    <w:rsid w:val="00604A99"/>
    <w:rsid w:val="006076C8"/>
    <w:rsid w:val="00627321"/>
    <w:rsid w:val="006746CF"/>
    <w:rsid w:val="006C01F3"/>
    <w:rsid w:val="006F48B5"/>
    <w:rsid w:val="00737E8B"/>
    <w:rsid w:val="00810074"/>
    <w:rsid w:val="00811330"/>
    <w:rsid w:val="00855304"/>
    <w:rsid w:val="008A33E0"/>
    <w:rsid w:val="008D0989"/>
    <w:rsid w:val="008E6158"/>
    <w:rsid w:val="00922989"/>
    <w:rsid w:val="00951B22"/>
    <w:rsid w:val="0096669F"/>
    <w:rsid w:val="009A28A0"/>
    <w:rsid w:val="009C2992"/>
    <w:rsid w:val="00A62198"/>
    <w:rsid w:val="00AF3BD6"/>
    <w:rsid w:val="00B03211"/>
    <w:rsid w:val="00B23AF9"/>
    <w:rsid w:val="00B51C03"/>
    <w:rsid w:val="00B56B2D"/>
    <w:rsid w:val="00B56C27"/>
    <w:rsid w:val="00BF076A"/>
    <w:rsid w:val="00C22BAC"/>
    <w:rsid w:val="00C664B7"/>
    <w:rsid w:val="00C87230"/>
    <w:rsid w:val="00CF2B72"/>
    <w:rsid w:val="00D137BC"/>
    <w:rsid w:val="00D6497B"/>
    <w:rsid w:val="00DB3F6A"/>
    <w:rsid w:val="00E141D5"/>
    <w:rsid w:val="00E21010"/>
    <w:rsid w:val="00E25EA0"/>
    <w:rsid w:val="00E5302C"/>
    <w:rsid w:val="00E81D4D"/>
    <w:rsid w:val="00E8505F"/>
    <w:rsid w:val="00EB5B80"/>
    <w:rsid w:val="00ED29E5"/>
    <w:rsid w:val="00EF4B23"/>
    <w:rsid w:val="00F550E9"/>
    <w:rsid w:val="00F967E8"/>
    <w:rsid w:val="00FD051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  <w:style w:type="paragraph" w:styleId="ac">
    <w:name w:val="Subtitle"/>
    <w:basedOn w:val="a"/>
    <w:next w:val="a"/>
    <w:link w:val="ad"/>
    <w:qFormat/>
    <w:rsid w:val="00026011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026011"/>
    <w:rPr>
      <w:rFonts w:ascii="Calibri Light" w:eastAsia="Times New Roman" w:hAnsi="Calibri Ligh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2023-01-27T13:02:00Z</cp:lastPrinted>
  <dcterms:created xsi:type="dcterms:W3CDTF">2023-01-30T06:38:00Z</dcterms:created>
  <dcterms:modified xsi:type="dcterms:W3CDTF">2023-02-01T08:02:00Z</dcterms:modified>
</cp:coreProperties>
</file>