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11" w:rsidRPr="00A275F7" w:rsidRDefault="00A275F7" w:rsidP="00D33F11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ПРОЄКТ</w:t>
      </w:r>
      <w:r w:rsidR="00D33F11" w:rsidRPr="00A275F7"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t xml:space="preserve">                                                                      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D33F11" w:rsidRPr="00401053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11" w:rsidRPr="00401053" w:rsidRDefault="00A275F7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              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622AE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6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66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</w:p>
    <w:p w:rsidR="00D33F11" w:rsidRPr="00A664A8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Про визначення переліку об’єктів та видів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суспільно-корисних робіт для осіб,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які притягнуті до адміністративної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відповідальності у виді суспільно корисних робіт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  <w:r w:rsidR="00284D2D" w:rsidRPr="00284D2D">
        <w:rPr>
          <w:rFonts w:ascii="Times New Roman" w:hAnsi="Times New Roman" w:cs="Times New Roman"/>
          <w:sz w:val="28"/>
          <w:szCs w:val="28"/>
        </w:rPr>
        <w:t>Відповідно до ст. 31-1, 183-1, 325-1 Кодексу України «Про адміністративні правопорушення» та на виконання Закону України від 07 грудня 2017 року № 2234-VII «Про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заборгованості», керуючись підпунктом 2 пункту «а» частини 1 статті 38 Закону України «Про місцеве самоврядування в Україні»,</w:t>
      </w:r>
      <w:r w:rsidR="00284D2D" w:rsidRPr="00A44E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виконавчий комітет селищної</w:t>
      </w:r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>1. Затвердити перелік підприємств, установ, організацій, на яких особи, притягнуті до адміністративної відповідальності у виді суспільно корисн</w:t>
      </w:r>
      <w:r>
        <w:rPr>
          <w:sz w:val="28"/>
          <w:szCs w:val="28"/>
        </w:rPr>
        <w:t xml:space="preserve">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Pr="00A44E94">
        <w:rPr>
          <w:sz w:val="28"/>
          <w:szCs w:val="28"/>
        </w:rPr>
        <w:t xml:space="preserve"> територіальної громади будуть відбувати покарання на 2023 рік (додаток 1).</w:t>
      </w: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 xml:space="preserve">2. </w:t>
      </w:r>
      <w:r>
        <w:rPr>
          <w:sz w:val="28"/>
          <w:szCs w:val="28"/>
        </w:rPr>
        <w:t>Визначити перелік об’єктів</w:t>
      </w:r>
      <w:r w:rsidRPr="00A44E94">
        <w:rPr>
          <w:sz w:val="28"/>
          <w:szCs w:val="28"/>
        </w:rPr>
        <w:t>, на яки</w:t>
      </w:r>
      <w:r>
        <w:rPr>
          <w:sz w:val="28"/>
          <w:szCs w:val="28"/>
        </w:rPr>
        <w:t xml:space="preserve">х особи, які були притягнуті </w:t>
      </w:r>
      <w:r w:rsidRPr="00A44E94">
        <w:rPr>
          <w:sz w:val="28"/>
          <w:szCs w:val="28"/>
        </w:rPr>
        <w:t>до адміністративної відповідальності у виді</w:t>
      </w:r>
      <w:r>
        <w:rPr>
          <w:sz w:val="28"/>
          <w:szCs w:val="28"/>
        </w:rPr>
        <w:t xml:space="preserve"> суспільно корисних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Pr="00A44E94">
        <w:rPr>
          <w:sz w:val="28"/>
          <w:szCs w:val="28"/>
        </w:rPr>
        <w:t xml:space="preserve"> територіальної громади будуть відбувати пока</w:t>
      </w:r>
      <w:r>
        <w:rPr>
          <w:sz w:val="28"/>
          <w:szCs w:val="28"/>
        </w:rPr>
        <w:t xml:space="preserve">рання </w:t>
      </w:r>
      <w:r w:rsidRPr="00A44E94">
        <w:rPr>
          <w:sz w:val="28"/>
          <w:szCs w:val="28"/>
        </w:rPr>
        <w:t>на 2023 рік (додаток 2).</w:t>
      </w: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>3. Затвердити види суспільно-корисних робіт для осіб, які були притягнуті до адміністративної відповідальності у виді суспільно корисн</w:t>
      </w:r>
      <w:r>
        <w:rPr>
          <w:sz w:val="28"/>
          <w:szCs w:val="28"/>
        </w:rPr>
        <w:t xml:space="preserve">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Pr="00A44E94">
        <w:rPr>
          <w:sz w:val="28"/>
          <w:szCs w:val="28"/>
        </w:rPr>
        <w:t xml:space="preserve"> територіальної громади на 2023 рік (додаток 3).</w:t>
      </w:r>
    </w:p>
    <w:p w:rsid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цього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селищного голови з питань діяльності виконавчих органів Василя ФЕДІРКІВА</w:t>
      </w:r>
      <w:r w:rsidRPr="00A275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Селищний голова                                                            Микола МАЦАЛАК</w:t>
      </w: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C6D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Додаток 1 </w:t>
      </w: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від            2023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 xml:space="preserve">підприємств, установ, організацій, на яких особи, притягнуті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 xml:space="preserve">до адміністративної відповідальності у виді суспільно корисних робіт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284D2D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будуть відбувати покарання на 2023 рік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910"/>
        <w:gridCol w:w="3937"/>
      </w:tblGrid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887" w:type="dxa"/>
            <w:gridSpan w:val="2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підприємства</w:t>
            </w:r>
          </w:p>
        </w:tc>
      </w:tr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EF132F" w:rsidRDefault="00EF132F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комбінат комунальних підприємств»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435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Драгоманова</w:t>
            </w:r>
            <w:r w:rsidR="00EC299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EC299E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EC2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Іванна ВЕРТЕПНА</w:t>
      </w:r>
      <w:r w:rsidRPr="00A27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     Додаток 2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від            2023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284D2D" w:rsidRPr="00284D2D" w:rsidRDefault="00CD68FF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</w:t>
      </w:r>
      <w:bookmarkStart w:id="0" w:name="_GoBack"/>
      <w:bookmarkEnd w:id="0"/>
      <w:r w:rsidR="00284D2D" w:rsidRPr="00284D2D">
        <w:rPr>
          <w:rFonts w:ascii="Times New Roman" w:hAnsi="Times New Roman" w:cs="Times New Roman"/>
          <w:b/>
          <w:sz w:val="28"/>
          <w:szCs w:val="28"/>
        </w:rPr>
        <w:t>, на яких особи, які були притягнуті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до адміністративної відповідальності у виді суспільно корисних робіт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284D2D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будуть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відбувати покарання на 2023 рік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408"/>
      </w:tblGrid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об’єкта</w:t>
            </w:r>
          </w:p>
        </w:tc>
      </w:tr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Об’єкти благоустрою в населених пунктах 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старостинсь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 округи: Кропивницький,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Старомізунський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Шевченківський,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Вишківський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Сенечівський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Лолинський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Підлісківський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Ілемнянський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Новоселицький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Новошинський</w:t>
            </w:r>
            <w:proofErr w:type="spellEnd"/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дороги, узбіччя доріг, придорожні канави, мости, пішохідні доріжки, тротуари;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вулиці, майдани, площі, алеї;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парки, сквери, зони відпочинку;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дитячі і спортивні майданчики, стадіони;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автобусні зупинки;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адміністративних будівель в сільських населених пунктах;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кладовищах;</w:t>
            </w:r>
          </w:p>
          <w:p w:rsidR="00A275F7" w:rsidRPr="00084E08" w:rsidRDefault="00A275F7" w:rsidP="00084E08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біля пам’ятників;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сміттєвих майданчиків;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-заклади охорони здоров’я;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-території, на яких розташовані туристичні заклади, історичні пам’ятки;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-підрозділи КЗ «Центр надання соціальних послуг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міської  ради» (місця перебування одиноких, перестарілих та інвалідів)</w:t>
            </w:r>
          </w:p>
        </w:tc>
      </w:tr>
    </w:tbl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 </w:t>
      </w:r>
    </w:p>
    <w:p w:rsid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</w:t>
      </w:r>
      <w:r w:rsidR="004C6DAB">
        <w:rPr>
          <w:rFonts w:ascii="Times New Roman" w:hAnsi="Times New Roman" w:cs="Times New Roman"/>
          <w:sz w:val="28"/>
          <w:szCs w:val="28"/>
        </w:rPr>
        <w:t>чого комітету</w:t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  <w:t>Іванна ВЕРТЕПНА</w:t>
      </w: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Додаток 3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від            2023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Види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суспільно-корисних робіт для осіб,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які були притягнуті до адміністративної відповідальності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у виді суспільно корисних робіт на території </w:t>
      </w:r>
    </w:p>
    <w:p w:rsidR="00284D2D" w:rsidRPr="007A5EDD" w:rsidRDefault="007A5ED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="00284D2D" w:rsidRPr="007A5EDD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на 2023 рік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100"/>
      </w:tblGrid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доріг, узбіччя доріг, мостів, пішохідних доріжок, тротуарів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Очищення придорожніх канав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вулиць, майданів, площ, алей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Озеленення територій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та благоустрій в парках, скверах, зонах відпочинку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дитячих і спортивни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стадіонів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автобусних зупинок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адміністративних будівель в сільських населених пунктах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кладовищ та територій біля пам’ятників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сміттєвих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Ліквідація неорганізованих (стихійних) звалищ сміття, навантаження негабаритного сміття, гілля на автотранспорт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зимовий період очистка від снігу, ожеледиці, льоду тротуарів, зупинок громадського транспорту, пішохідних доріжок, тротуарів,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літній період покіс трави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Інші об’єкти комунального господарства та види загальнодоступних громадських робіт, які мають суспільно корисну спрямованість</w:t>
            </w:r>
          </w:p>
        </w:tc>
      </w:tr>
    </w:tbl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</w:t>
      </w:r>
      <w:r w:rsidR="004C6DAB">
        <w:rPr>
          <w:rFonts w:ascii="Times New Roman" w:hAnsi="Times New Roman" w:cs="Times New Roman"/>
          <w:sz w:val="28"/>
          <w:szCs w:val="28"/>
        </w:rPr>
        <w:t xml:space="preserve">                        Іванна ВЕРТЕПНА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11" w:rsidRPr="00A275F7" w:rsidRDefault="00D33F11" w:rsidP="00A27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F11" w:rsidRPr="00A275F7" w:rsidRDefault="00D33F11" w:rsidP="00A275F7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4820" w:righ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FC52D1" w:rsidRPr="00A275F7" w:rsidRDefault="00FC52D1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2D1" w:rsidRPr="00A27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077A2"/>
    <w:multiLevelType w:val="hybridMultilevel"/>
    <w:tmpl w:val="AB7C3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F"/>
    <w:rsid w:val="00083BEF"/>
    <w:rsid w:val="00084E08"/>
    <w:rsid w:val="00135F23"/>
    <w:rsid w:val="001C4BB6"/>
    <w:rsid w:val="00207154"/>
    <w:rsid w:val="00284D2D"/>
    <w:rsid w:val="004C6DAB"/>
    <w:rsid w:val="005C2B71"/>
    <w:rsid w:val="00622AE5"/>
    <w:rsid w:val="007A5EDD"/>
    <w:rsid w:val="00A275F7"/>
    <w:rsid w:val="00A664A8"/>
    <w:rsid w:val="00B4794D"/>
    <w:rsid w:val="00B839E6"/>
    <w:rsid w:val="00C66B44"/>
    <w:rsid w:val="00CD68FF"/>
    <w:rsid w:val="00D33F11"/>
    <w:rsid w:val="00D52C90"/>
    <w:rsid w:val="00D6144B"/>
    <w:rsid w:val="00E07BEB"/>
    <w:rsid w:val="00EC299E"/>
    <w:rsid w:val="00EF132F"/>
    <w:rsid w:val="00F049C4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1E0D-7529-442C-98C8-F72B6BF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11"/>
    <w:pPr>
      <w:ind w:left="720"/>
      <w:contextualSpacing/>
    </w:pPr>
  </w:style>
  <w:style w:type="table" w:styleId="a4">
    <w:name w:val="Table Grid"/>
    <w:basedOn w:val="a1"/>
    <w:uiPriority w:val="59"/>
    <w:rsid w:val="00D33F1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4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28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3370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4</cp:revision>
  <cp:lastPrinted>2023-01-02T14:32:00Z</cp:lastPrinted>
  <dcterms:created xsi:type="dcterms:W3CDTF">2023-01-23T08:48:00Z</dcterms:created>
  <dcterms:modified xsi:type="dcterms:W3CDTF">2023-01-24T13:04:00Z</dcterms:modified>
</cp:coreProperties>
</file>