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0E" w:rsidRDefault="0097310E" w:rsidP="009731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50245E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ПРОЄКТ</w:t>
      </w:r>
    </w:p>
    <w:p w:rsidR="0097310E" w:rsidRDefault="0097310E" w:rsidP="0097310E">
      <w:pPr>
        <w:rPr>
          <w:b/>
          <w:sz w:val="28"/>
          <w:szCs w:val="28"/>
          <w:lang w:val="uk-UA"/>
        </w:rPr>
      </w:pPr>
    </w:p>
    <w:p w:rsidR="0097310E" w:rsidRPr="00640BD6" w:rsidRDefault="0097310E" w:rsidP="0097310E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97310E" w:rsidRPr="00640BD6" w:rsidRDefault="0097310E" w:rsidP="0097310E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97310E" w:rsidRPr="00640BD6" w:rsidRDefault="0097310E" w:rsidP="0097310E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97310E" w:rsidRDefault="0097310E" w:rsidP="0097310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97310E" w:rsidRPr="001E24D3" w:rsidRDefault="0097310E" w:rsidP="0097310E">
      <w:pPr>
        <w:keepNext/>
        <w:shd w:val="clear" w:color="auto" w:fill="FFFFFF"/>
        <w:tabs>
          <w:tab w:val="left" w:pos="7088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1E24D3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97310E" w:rsidRPr="00291B0A" w:rsidRDefault="0097310E" w:rsidP="0097310E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97310E" w:rsidRPr="00291B0A" w:rsidRDefault="0097310E" w:rsidP="0097310E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97310E" w:rsidRDefault="0097310E" w:rsidP="0097310E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>від</w:t>
      </w:r>
      <w:r w:rsidR="0050245E">
        <w:rPr>
          <w:sz w:val="28"/>
          <w:szCs w:val="28"/>
          <w:lang w:val="uk-UA"/>
        </w:rPr>
        <w:t xml:space="preserve">            </w:t>
      </w:r>
      <w:r w:rsidR="00591134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№ </w:t>
      </w:r>
    </w:p>
    <w:p w:rsidR="0097310E" w:rsidRPr="005D3F25" w:rsidRDefault="0097310E" w:rsidP="0097310E">
      <w:pPr>
        <w:rPr>
          <w:sz w:val="28"/>
          <w:szCs w:val="28"/>
          <w:lang w:val="uk-UA"/>
        </w:rPr>
      </w:pPr>
      <w:proofErr w:type="spellStart"/>
      <w:r w:rsidRPr="005D3F25">
        <w:rPr>
          <w:sz w:val="28"/>
          <w:szCs w:val="28"/>
          <w:lang w:val="uk-UA"/>
        </w:rPr>
        <w:t>смт.Вигода</w:t>
      </w:r>
      <w:proofErr w:type="spellEnd"/>
      <w:r w:rsidRPr="005D3F25">
        <w:rPr>
          <w:sz w:val="28"/>
          <w:szCs w:val="28"/>
          <w:lang w:val="uk-UA"/>
        </w:rPr>
        <w:t xml:space="preserve"> </w:t>
      </w:r>
    </w:p>
    <w:p w:rsidR="0097310E" w:rsidRPr="003B3782" w:rsidRDefault="0097310E" w:rsidP="0097310E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 xml:space="preserve">                            </w:t>
      </w:r>
    </w:p>
    <w:p w:rsidR="0097310E" w:rsidRPr="00DA05B8" w:rsidRDefault="0097310E" w:rsidP="0097310E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підсумки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зверненнями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громадян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97310E" w:rsidRDefault="0097310E" w:rsidP="0097310E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надійшли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селищної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ради</w:t>
      </w:r>
    </w:p>
    <w:p w:rsidR="0097310E" w:rsidRPr="00DA05B8" w:rsidRDefault="0097310E" w:rsidP="0097310E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за  2022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</w:p>
    <w:p w:rsidR="0097310E" w:rsidRPr="00DA05B8" w:rsidRDefault="0097310E" w:rsidP="0097310E">
      <w:pPr>
        <w:rPr>
          <w:sz w:val="28"/>
          <w:szCs w:val="28"/>
        </w:rPr>
      </w:pPr>
    </w:p>
    <w:p w:rsidR="0097310E" w:rsidRPr="000630E6" w:rsidRDefault="0097310E" w:rsidP="0097310E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630E6">
        <w:rPr>
          <w:color w:val="000000" w:themeColor="text1"/>
          <w:sz w:val="28"/>
          <w:szCs w:val="28"/>
          <w:lang w:val="uk-UA"/>
        </w:rPr>
        <w:t xml:space="preserve">Заслухавши інформацію начальника відділу загальної та організаційної роботи </w:t>
      </w:r>
      <w:r>
        <w:rPr>
          <w:color w:val="000000" w:themeColor="text1"/>
          <w:sz w:val="28"/>
          <w:szCs w:val="28"/>
          <w:lang w:val="uk-UA"/>
        </w:rPr>
        <w:t xml:space="preserve">апарату </w:t>
      </w:r>
      <w:proofErr w:type="spellStart"/>
      <w:r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селищної ради Мар’яна Микитина </w:t>
      </w:r>
      <w:r w:rsidRPr="000630E6"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ради за   2022 рік</w:t>
      </w:r>
      <w:r w:rsidR="00591134">
        <w:rPr>
          <w:color w:val="000000" w:themeColor="text1"/>
          <w:sz w:val="28"/>
          <w:szCs w:val="28"/>
          <w:lang w:val="uk-UA"/>
        </w:rPr>
        <w:t xml:space="preserve">», </w:t>
      </w: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Закону України «Про звернення громадян»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Указу</w:t>
      </w:r>
      <w:r w:rsidRPr="000630E6">
        <w:rPr>
          <w:color w:val="000000" w:themeColor="text1"/>
          <w:sz w:val="28"/>
          <w:szCs w:val="28"/>
          <w:lang w:val="uk-UA"/>
        </w:rPr>
        <w:t xml:space="preserve"> Пр</w:t>
      </w:r>
      <w:r>
        <w:rPr>
          <w:color w:val="000000" w:themeColor="text1"/>
          <w:sz w:val="28"/>
          <w:szCs w:val="28"/>
          <w:lang w:val="uk-UA"/>
        </w:rPr>
        <w:t>езидента України від 07.02.2008р. №</w:t>
      </w:r>
      <w:r w:rsidRPr="000630E6">
        <w:rPr>
          <w:color w:val="000000" w:themeColor="text1"/>
          <w:sz w:val="28"/>
          <w:szCs w:val="28"/>
          <w:lang w:val="uk-UA"/>
        </w:rPr>
        <w:t>109/20</w:t>
      </w:r>
      <w:r>
        <w:rPr>
          <w:color w:val="000000" w:themeColor="text1"/>
          <w:sz w:val="28"/>
          <w:szCs w:val="28"/>
          <w:lang w:val="uk-UA"/>
        </w:rPr>
        <w:t>0</w:t>
      </w:r>
      <w:r w:rsidRPr="000630E6">
        <w:rPr>
          <w:color w:val="000000" w:themeColor="text1"/>
          <w:sz w:val="28"/>
          <w:szCs w:val="28"/>
          <w:lang w:val="uk-UA"/>
        </w:rPr>
        <w:t>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 xml:space="preserve">керуючись </w:t>
      </w:r>
      <w:r>
        <w:rPr>
          <w:color w:val="000000" w:themeColor="text1"/>
          <w:sz w:val="28"/>
          <w:szCs w:val="28"/>
          <w:lang w:val="uk-UA"/>
        </w:rPr>
        <w:t>підпунктом</w:t>
      </w:r>
      <w:r w:rsidRPr="000630E6">
        <w:rPr>
          <w:color w:val="000000" w:themeColor="text1"/>
          <w:sz w:val="28"/>
          <w:szCs w:val="28"/>
          <w:lang w:val="uk-UA"/>
        </w:rPr>
        <w:t xml:space="preserve"> 1</w:t>
      </w:r>
      <w:r>
        <w:rPr>
          <w:color w:val="000000" w:themeColor="text1"/>
          <w:sz w:val="28"/>
          <w:szCs w:val="28"/>
          <w:lang w:val="uk-UA"/>
        </w:rPr>
        <w:t xml:space="preserve"> пункту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»</w:t>
      </w:r>
      <w:r w:rsidRPr="000630E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частини 1 </w:t>
      </w:r>
      <w:r w:rsidRPr="000630E6">
        <w:rPr>
          <w:color w:val="000000" w:themeColor="text1"/>
          <w:sz w:val="28"/>
          <w:szCs w:val="28"/>
          <w:lang w:val="uk-UA"/>
        </w:rPr>
        <w:t>статті 38 Закону України «Про місцеве самоврядування в Україні»,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>виконавчий комітет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0630E6">
        <w:rPr>
          <w:color w:val="000000" w:themeColor="text1"/>
          <w:sz w:val="28"/>
          <w:szCs w:val="28"/>
          <w:lang w:val="uk-UA"/>
        </w:rPr>
        <w:t>селищної ради</w:t>
      </w:r>
    </w:p>
    <w:p w:rsidR="0097310E" w:rsidRDefault="0097310E" w:rsidP="0097310E">
      <w:pPr>
        <w:jc w:val="center"/>
        <w:rPr>
          <w:color w:val="000000" w:themeColor="text1"/>
          <w:sz w:val="28"/>
          <w:szCs w:val="28"/>
          <w:lang w:val="uk-UA"/>
        </w:rPr>
      </w:pPr>
    </w:p>
    <w:p w:rsidR="0097310E" w:rsidRPr="00316E14" w:rsidRDefault="0097310E" w:rsidP="009731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16E14">
        <w:rPr>
          <w:b/>
          <w:color w:val="000000" w:themeColor="text1"/>
          <w:sz w:val="28"/>
          <w:szCs w:val="28"/>
          <w:lang w:val="uk-UA"/>
        </w:rPr>
        <w:t>В И Р І Ш И В:</w:t>
      </w:r>
    </w:p>
    <w:p w:rsidR="0097310E" w:rsidRPr="000630E6" w:rsidRDefault="0097310E" w:rsidP="0097310E">
      <w:pPr>
        <w:rPr>
          <w:color w:val="000000" w:themeColor="text1"/>
          <w:sz w:val="28"/>
          <w:szCs w:val="28"/>
          <w:lang w:val="uk-UA"/>
        </w:rPr>
      </w:pPr>
    </w:p>
    <w:p w:rsidR="0097310E" w:rsidRDefault="0097310E" w:rsidP="00591134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Інформацію начальника відділу загальної та о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Мар’яна Микитина </w:t>
      </w:r>
      <w:r w:rsidRPr="000630E6"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 за 2022 рік</w:t>
      </w:r>
      <w:r>
        <w:rPr>
          <w:color w:val="000000" w:themeColor="text1"/>
          <w:sz w:val="28"/>
          <w:szCs w:val="28"/>
          <w:lang w:val="uk-UA"/>
        </w:rPr>
        <w:t>»,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взяти до відома (додається).</w:t>
      </w:r>
    </w:p>
    <w:p w:rsidR="0097310E" w:rsidRPr="000630E6" w:rsidRDefault="0097310E" w:rsidP="0059113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7310E" w:rsidRPr="000630E6" w:rsidRDefault="0097310E" w:rsidP="00591134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Інспектору відділу загальної та о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Марії Лаврів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: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1) 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посилити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   </w:t>
      </w:r>
      <w:proofErr w:type="spellStart"/>
      <w:proofErr w:type="gram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інформувати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керівництво</w:t>
      </w:r>
      <w:proofErr w:type="spellEnd"/>
      <w:proofErr w:type="gram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селищної ради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 про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факти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несвоєчасного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подання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відповідей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дальними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виконавцями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прояви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формального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підходу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2) 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надавати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методичну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відповідальним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роботу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підрозділах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ради;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3)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здійснювати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постійний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моніторинг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відділах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секторах, службах,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для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проведення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7310E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lastRenderedPageBreak/>
        <w:t>3.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Посадовим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особам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При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неможливості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проблем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повідомляти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зміни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4.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ради: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-  регулярно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узагальнювати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зміст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За результатами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домагатися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усунення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причин,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породжують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обґрунтовані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скарги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97310E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забезпечувати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дієвого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контролю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об’єктивним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кваліфікованим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додержанн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розгляду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наданням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</w:p>
    <w:p w:rsidR="0097310E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5.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Координацію роботи щодо виконання даного рішення покласти на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начальника 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відділ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загальної та 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організаційної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роботи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Мар'яна Микитина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6.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Контроль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 виконанням цього рішення покласти на керуючу справами </w:t>
      </w:r>
      <w:r w:rsidRPr="000630E6">
        <w:rPr>
          <w:color w:val="000000" w:themeColor="text1"/>
          <w:sz w:val="28"/>
          <w:szCs w:val="28"/>
        </w:rPr>
        <w:t>(</w:t>
      </w:r>
      <w:proofErr w:type="spellStart"/>
      <w:r w:rsidRPr="000630E6">
        <w:rPr>
          <w:color w:val="000000" w:themeColor="text1"/>
          <w:sz w:val="28"/>
          <w:szCs w:val="28"/>
        </w:rPr>
        <w:t>секретар</w:t>
      </w:r>
      <w:proofErr w:type="spellEnd"/>
      <w:r>
        <w:rPr>
          <w:color w:val="000000" w:themeColor="text1"/>
          <w:sz w:val="28"/>
          <w:szCs w:val="28"/>
          <w:lang w:val="uk-UA"/>
        </w:rPr>
        <w:t>я</w:t>
      </w:r>
      <w:r w:rsidRPr="000630E6">
        <w:rPr>
          <w:color w:val="000000" w:themeColor="text1"/>
          <w:sz w:val="28"/>
          <w:szCs w:val="28"/>
        </w:rPr>
        <w:t>)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виконавчого комітету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Іванну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ертепну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7310E" w:rsidRDefault="0097310E" w:rsidP="00591134">
      <w:pPr>
        <w:shd w:val="clear" w:color="auto" w:fill="FFFFFF"/>
        <w:spacing w:before="225" w:after="225"/>
        <w:ind w:firstLine="709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eastAsia="uk-UA"/>
        </w:rPr>
        <w:t> </w:t>
      </w:r>
    </w:p>
    <w:p w:rsidR="0097310E" w:rsidRDefault="0097310E" w:rsidP="00591134">
      <w:pPr>
        <w:shd w:val="clear" w:color="auto" w:fill="FFFFFF"/>
        <w:spacing w:before="225" w:after="225"/>
        <w:ind w:firstLine="709"/>
        <w:rPr>
          <w:color w:val="000000" w:themeColor="text1"/>
          <w:sz w:val="28"/>
          <w:szCs w:val="28"/>
          <w:lang w:eastAsia="uk-UA"/>
        </w:rPr>
      </w:pPr>
    </w:p>
    <w:p w:rsidR="0097310E" w:rsidRPr="001F3B97" w:rsidRDefault="0097310E" w:rsidP="00591134">
      <w:pPr>
        <w:ind w:firstLine="709"/>
        <w:rPr>
          <w:sz w:val="28"/>
          <w:szCs w:val="28"/>
          <w:lang w:val="uk-UA"/>
        </w:rPr>
      </w:pPr>
      <w:r w:rsidRPr="001F3B97">
        <w:rPr>
          <w:sz w:val="28"/>
          <w:szCs w:val="28"/>
          <w:lang w:val="uk-UA"/>
        </w:rPr>
        <w:t xml:space="preserve">Селищний  голова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1F3B97">
        <w:rPr>
          <w:sz w:val="28"/>
          <w:szCs w:val="28"/>
          <w:lang w:val="uk-UA"/>
        </w:rPr>
        <w:t xml:space="preserve"> Микола МАЦАЛАК</w:t>
      </w:r>
    </w:p>
    <w:p w:rsidR="0097310E" w:rsidRPr="00743336" w:rsidRDefault="0097310E" w:rsidP="00591134">
      <w:pPr>
        <w:ind w:firstLine="709"/>
        <w:rPr>
          <w:sz w:val="28"/>
          <w:szCs w:val="28"/>
          <w:lang w:val="uk-UA"/>
        </w:rPr>
      </w:pPr>
      <w:r w:rsidRPr="00455855">
        <w:rPr>
          <w:sz w:val="28"/>
          <w:szCs w:val="28"/>
          <w:lang w:val="uk-UA"/>
        </w:rPr>
        <w:t xml:space="preserve">    </w:t>
      </w:r>
    </w:p>
    <w:p w:rsidR="0097310E" w:rsidRDefault="0097310E" w:rsidP="00591134">
      <w:pPr>
        <w:ind w:firstLine="709"/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</w:t>
      </w: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591134" w:rsidRDefault="00591134" w:rsidP="0097310E">
      <w:pPr>
        <w:jc w:val="right"/>
        <w:rPr>
          <w:b/>
          <w:i/>
          <w:sz w:val="28"/>
          <w:szCs w:val="28"/>
          <w:lang w:val="uk-UA"/>
        </w:rPr>
      </w:pPr>
    </w:p>
    <w:p w:rsidR="00591134" w:rsidRDefault="00591134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Pr="00341D4E" w:rsidRDefault="0097310E" w:rsidP="0097310E">
      <w:pPr>
        <w:jc w:val="right"/>
        <w:rPr>
          <w:b/>
          <w:i/>
          <w:lang w:val="uk-UA"/>
        </w:rPr>
      </w:pPr>
      <w:r w:rsidRPr="00341D4E">
        <w:rPr>
          <w:b/>
          <w:i/>
          <w:lang w:val="uk-UA"/>
        </w:rPr>
        <w:lastRenderedPageBreak/>
        <w:t xml:space="preserve">                                                                            </w:t>
      </w:r>
      <w:r w:rsidR="0050245E">
        <w:rPr>
          <w:b/>
          <w:i/>
          <w:lang w:val="uk-UA"/>
        </w:rPr>
        <w:t xml:space="preserve">                  </w:t>
      </w:r>
      <w:bookmarkStart w:id="0" w:name="_GoBack"/>
      <w:bookmarkEnd w:id="0"/>
      <w:r>
        <w:rPr>
          <w:b/>
          <w:i/>
          <w:lang w:val="uk-UA"/>
        </w:rPr>
        <w:t>Д</w:t>
      </w:r>
      <w:r w:rsidRPr="00341D4E">
        <w:rPr>
          <w:b/>
          <w:i/>
          <w:lang w:val="uk-UA"/>
        </w:rPr>
        <w:t xml:space="preserve">одаток </w:t>
      </w:r>
    </w:p>
    <w:p w:rsidR="0097310E" w:rsidRPr="00341D4E" w:rsidRDefault="0097310E" w:rsidP="0097310E">
      <w:pPr>
        <w:jc w:val="right"/>
        <w:rPr>
          <w:b/>
          <w:i/>
          <w:lang w:val="uk-UA"/>
        </w:rPr>
      </w:pPr>
      <w:r w:rsidRPr="00341D4E">
        <w:rPr>
          <w:b/>
          <w:i/>
          <w:lang w:val="uk-UA"/>
        </w:rPr>
        <w:t xml:space="preserve">                                                                      </w:t>
      </w:r>
      <w:r>
        <w:rPr>
          <w:b/>
          <w:i/>
          <w:lang w:val="uk-UA"/>
        </w:rPr>
        <w:t xml:space="preserve">                             </w:t>
      </w:r>
      <w:r w:rsidRPr="00341D4E">
        <w:rPr>
          <w:b/>
          <w:i/>
          <w:lang w:val="uk-UA"/>
        </w:rPr>
        <w:t xml:space="preserve">до рішення виконавчого комітету </w:t>
      </w:r>
    </w:p>
    <w:p w:rsidR="0097310E" w:rsidRPr="00341D4E" w:rsidRDefault="0097310E" w:rsidP="0097310E">
      <w:pPr>
        <w:jc w:val="right"/>
        <w:rPr>
          <w:b/>
          <w:i/>
          <w:lang w:val="uk-UA"/>
        </w:rPr>
      </w:pPr>
      <w:proofErr w:type="spellStart"/>
      <w:r w:rsidRPr="00341D4E">
        <w:rPr>
          <w:b/>
          <w:i/>
          <w:lang w:val="uk-UA"/>
        </w:rPr>
        <w:t>Вигодської</w:t>
      </w:r>
      <w:proofErr w:type="spellEnd"/>
      <w:r w:rsidRPr="00341D4E">
        <w:rPr>
          <w:b/>
          <w:i/>
          <w:lang w:val="uk-UA"/>
        </w:rPr>
        <w:t xml:space="preserve"> селищної ради </w:t>
      </w:r>
    </w:p>
    <w:p w:rsidR="0097310E" w:rsidRPr="00341D4E" w:rsidRDefault="0097310E" w:rsidP="0097310E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від  </w:t>
      </w:r>
      <w:r w:rsidR="00591134">
        <w:rPr>
          <w:b/>
          <w:i/>
          <w:lang w:val="uk-UA"/>
        </w:rPr>
        <w:t xml:space="preserve">  </w:t>
      </w:r>
      <w:r>
        <w:rPr>
          <w:b/>
          <w:i/>
          <w:lang w:val="uk-UA"/>
        </w:rPr>
        <w:t>01.2023</w:t>
      </w:r>
      <w:r w:rsidRPr="00341D4E">
        <w:rPr>
          <w:b/>
          <w:i/>
          <w:lang w:val="uk-UA"/>
        </w:rPr>
        <w:t xml:space="preserve">  №</w:t>
      </w:r>
    </w:p>
    <w:p w:rsidR="0097310E" w:rsidRPr="00341D4E" w:rsidRDefault="0097310E" w:rsidP="0097310E">
      <w:pPr>
        <w:rPr>
          <w:b/>
          <w:i/>
          <w:lang w:val="uk-UA"/>
        </w:rPr>
      </w:pPr>
    </w:p>
    <w:p w:rsidR="0097310E" w:rsidRPr="007945E7" w:rsidRDefault="0097310E" w:rsidP="0097310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</w:t>
      </w:r>
    </w:p>
    <w:p w:rsidR="0097310E" w:rsidRPr="00806861" w:rsidRDefault="0097310E" w:rsidP="0097310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ро 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підсумки роботи із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 громадян, які надійшли до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селищної ради  за </w:t>
      </w:r>
      <w:r>
        <w:rPr>
          <w:b/>
          <w:i/>
          <w:sz w:val="28"/>
          <w:szCs w:val="28"/>
          <w:lang w:val="uk-UA"/>
        </w:rPr>
        <w:t>2022 рік</w:t>
      </w:r>
    </w:p>
    <w:p w:rsidR="0097310E" w:rsidRPr="006B4FC5" w:rsidRDefault="0097310E" w:rsidP="009731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Вигодська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селищна рада роботу із зверненнями громадян проводить відповідно до вимог Закону України «Про звернення громадян», Указу Президента України від 07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97310E" w:rsidRPr="00595EA4" w:rsidRDefault="0097310E" w:rsidP="009731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color w:val="000000" w:themeColor="text1"/>
          <w:sz w:val="28"/>
          <w:szCs w:val="28"/>
          <w:lang w:val="uk-UA"/>
        </w:rPr>
        <w:t xml:space="preserve">Аналізуючи стан </w:t>
      </w:r>
      <w:r>
        <w:rPr>
          <w:color w:val="000000" w:themeColor="text1"/>
          <w:sz w:val="28"/>
          <w:szCs w:val="28"/>
          <w:lang w:val="uk-UA"/>
        </w:rPr>
        <w:t xml:space="preserve">роботи із зверненнями громадян, </w:t>
      </w:r>
      <w:r w:rsidRPr="00595EA4">
        <w:rPr>
          <w:color w:val="000000" w:themeColor="text1"/>
          <w:sz w:val="28"/>
          <w:szCs w:val="28"/>
          <w:lang w:val="uk-UA"/>
        </w:rPr>
        <w:t>відповідно до вимог Закону України «Про звернення громадян», Указу Президента України від 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 конституційного права на звернення до органів державної влади та органів місцевого самов</w:t>
      </w:r>
      <w:r>
        <w:rPr>
          <w:color w:val="000000" w:themeColor="text1"/>
          <w:sz w:val="28"/>
          <w:szCs w:val="28"/>
          <w:lang w:val="uk-UA"/>
        </w:rPr>
        <w:t>рядування», виконавчими органами</w:t>
      </w:r>
      <w:r w:rsidRPr="00595EA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селищної </w:t>
      </w:r>
      <w:r>
        <w:rPr>
          <w:color w:val="000000" w:themeColor="text1"/>
          <w:sz w:val="28"/>
          <w:szCs w:val="28"/>
          <w:lang w:val="uk-UA"/>
        </w:rPr>
        <w:t>ради на протязі</w:t>
      </w:r>
      <w:r w:rsidRPr="006B4FC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2022 року було забезпечено  заходи та створено</w:t>
      </w:r>
      <w:r w:rsidRPr="00595EA4">
        <w:rPr>
          <w:color w:val="000000" w:themeColor="text1"/>
          <w:sz w:val="28"/>
          <w:szCs w:val="28"/>
          <w:lang w:val="uk-UA"/>
        </w:rPr>
        <w:t xml:space="preserve"> належні  умови для прийому громадян, своєчасного та якісного розгляду звернень громадян, вчасного вирішення порушених у них питань. </w:t>
      </w:r>
    </w:p>
    <w:p w:rsidR="0097310E" w:rsidRPr="00595EA4" w:rsidRDefault="0097310E" w:rsidP="0097310E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Проаналізувавши стан розгляду звернень громадян, що надійшли до </w:t>
      </w:r>
      <w:proofErr w:type="spellStart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протягом звітного періоду, можна зробити наступні узагальнення.</w:t>
      </w:r>
    </w:p>
    <w:p w:rsidR="0097310E" w:rsidRPr="00324E19" w:rsidRDefault="0097310E" w:rsidP="0097310E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На протязі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2022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65874">
        <w:rPr>
          <w:sz w:val="28"/>
          <w:szCs w:val="28"/>
          <w:bdr w:val="none" w:sz="0" w:space="0" w:color="auto" w:frame="1"/>
          <w:lang w:val="uk-UA" w:eastAsia="uk-UA"/>
        </w:rPr>
        <w:t>надійшло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395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звернень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, із них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367 – письмових, 28- електронних, в розрізі до статистичних напрямків</w:t>
      </w:r>
      <w:r w:rsidRPr="00595EA4">
        <w:rPr>
          <w:iCs/>
          <w:color w:val="000000" w:themeColor="text1"/>
          <w:sz w:val="28"/>
          <w:szCs w:val="28"/>
          <w:lang w:val="uk-UA"/>
        </w:rPr>
        <w:t>:</w:t>
      </w:r>
    </w:p>
    <w:p w:rsidR="0097310E" w:rsidRPr="00324E19" w:rsidRDefault="0097310E" w:rsidP="0097310E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індивідуальних звернень</w:t>
      </w:r>
      <w:r>
        <w:rPr>
          <w:iCs/>
          <w:color w:val="000000" w:themeColor="text1"/>
          <w:sz w:val="28"/>
          <w:szCs w:val="28"/>
          <w:lang w:val="uk-UA"/>
        </w:rPr>
        <w:t xml:space="preserve"> –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367, </w:t>
      </w:r>
      <w:r>
        <w:rPr>
          <w:iCs/>
          <w:color w:val="000000" w:themeColor="text1"/>
          <w:sz w:val="28"/>
          <w:szCs w:val="28"/>
          <w:lang w:val="uk-UA"/>
        </w:rPr>
        <w:t xml:space="preserve">в тому </w:t>
      </w:r>
      <w:r w:rsidRPr="00324E19">
        <w:rPr>
          <w:iCs/>
          <w:color w:val="000000" w:themeColor="text1"/>
          <w:sz w:val="28"/>
          <w:szCs w:val="28"/>
          <w:lang w:val="uk-UA"/>
        </w:rPr>
        <w:t>ч</w:t>
      </w:r>
      <w:r>
        <w:rPr>
          <w:iCs/>
          <w:color w:val="000000" w:themeColor="text1"/>
          <w:sz w:val="28"/>
          <w:szCs w:val="28"/>
          <w:lang w:val="uk-UA"/>
        </w:rPr>
        <w:t>ислі</w:t>
      </w:r>
      <w:r w:rsidRPr="00324E19">
        <w:rPr>
          <w:iCs/>
          <w:color w:val="000000" w:themeColor="text1"/>
          <w:sz w:val="28"/>
          <w:szCs w:val="28"/>
          <w:lang w:val="uk-UA"/>
        </w:rPr>
        <w:t xml:space="preserve">: колективних </w:t>
      </w:r>
      <w:r>
        <w:rPr>
          <w:iCs/>
          <w:color w:val="000000" w:themeColor="text1"/>
          <w:sz w:val="28"/>
          <w:szCs w:val="28"/>
          <w:lang w:val="uk-UA"/>
        </w:rPr>
        <w:t>- 11</w:t>
      </w:r>
      <w:r w:rsidR="00591134">
        <w:rPr>
          <w:iCs/>
          <w:color w:val="000000" w:themeColor="text1"/>
          <w:sz w:val="28"/>
          <w:szCs w:val="28"/>
          <w:lang w:val="uk-UA"/>
        </w:rPr>
        <w:t xml:space="preserve"> зверненнь</w:t>
      </w:r>
      <w:r w:rsidRPr="00324E19">
        <w:rPr>
          <w:iCs/>
          <w:color w:val="000000" w:themeColor="text1"/>
          <w:sz w:val="28"/>
          <w:szCs w:val="28"/>
          <w:lang w:val="uk-UA"/>
        </w:rPr>
        <w:t xml:space="preserve">, які мали </w:t>
      </w:r>
      <w:r>
        <w:rPr>
          <w:iCs/>
          <w:color w:val="000000" w:themeColor="text1"/>
          <w:sz w:val="28"/>
          <w:szCs w:val="28"/>
          <w:lang w:val="uk-UA"/>
        </w:rPr>
        <w:t xml:space="preserve">сумарну кількість підписів - </w:t>
      </w:r>
      <w:r w:rsidR="00FA0B78">
        <w:rPr>
          <w:iCs/>
          <w:color w:val="000000" w:themeColor="text1"/>
          <w:sz w:val="28"/>
          <w:szCs w:val="28"/>
          <w:lang w:val="uk-UA"/>
        </w:rPr>
        <w:t>488</w:t>
      </w:r>
      <w:r w:rsidRPr="00324E19">
        <w:rPr>
          <w:iCs/>
          <w:color w:val="000000" w:themeColor="text1"/>
          <w:sz w:val="28"/>
          <w:szCs w:val="28"/>
          <w:lang w:val="uk-UA"/>
        </w:rPr>
        <w:t>;</w:t>
      </w:r>
    </w:p>
    <w:p w:rsidR="0097310E" w:rsidRPr="00F76508" w:rsidRDefault="0097310E" w:rsidP="0097310E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F76508">
        <w:rPr>
          <w:iCs/>
          <w:color w:val="000000" w:themeColor="text1"/>
          <w:sz w:val="28"/>
          <w:szCs w:val="28"/>
          <w:lang w:val="uk-UA"/>
        </w:rPr>
        <w:t>через «Урядову гарячу лінію» та «Івано-Франківський обласний</w:t>
      </w:r>
      <w:r>
        <w:rPr>
          <w:iCs/>
          <w:color w:val="000000" w:themeColor="text1"/>
          <w:sz w:val="28"/>
          <w:szCs w:val="28"/>
          <w:lang w:val="uk-UA"/>
        </w:rPr>
        <w:t xml:space="preserve"> контактний центр» – 28</w:t>
      </w:r>
      <w:r w:rsidRPr="00F76508">
        <w:rPr>
          <w:iCs/>
          <w:color w:val="000000" w:themeColor="text1"/>
          <w:sz w:val="28"/>
          <w:szCs w:val="28"/>
          <w:lang w:val="uk-UA"/>
        </w:rPr>
        <w:t xml:space="preserve"> електронних звернень.</w:t>
      </w:r>
    </w:p>
    <w:p w:rsidR="0097310E" w:rsidRPr="00595EA4" w:rsidRDefault="0097310E" w:rsidP="0097310E">
      <w:pPr>
        <w:pStyle w:val="a3"/>
        <w:ind w:left="0" w:firstLine="709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За характером питань свідчать, що найбільша кількість з них стосується</w:t>
      </w:r>
      <w:r>
        <w:rPr>
          <w:iCs/>
          <w:color w:val="000000" w:themeColor="text1"/>
          <w:sz w:val="28"/>
          <w:szCs w:val="28"/>
          <w:lang w:val="uk-UA"/>
        </w:rPr>
        <w:t xml:space="preserve"> питань соціального захисту – 103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друге місце за актуальністю посіли питання </w:t>
      </w:r>
      <w:r w:rsidR="00FA0B78">
        <w:rPr>
          <w:iCs/>
          <w:color w:val="000000" w:themeColor="text1"/>
          <w:sz w:val="28"/>
          <w:szCs w:val="28"/>
          <w:lang w:val="uk-UA"/>
        </w:rPr>
        <w:t xml:space="preserve">комунального господарства – 65, </w:t>
      </w:r>
      <w:r w:rsidRPr="00595EA4">
        <w:rPr>
          <w:iCs/>
          <w:color w:val="000000" w:themeColor="text1"/>
          <w:sz w:val="28"/>
          <w:szCs w:val="28"/>
          <w:lang w:val="uk-UA"/>
        </w:rPr>
        <w:t>аграрної пол</w:t>
      </w:r>
      <w:r>
        <w:rPr>
          <w:iCs/>
          <w:color w:val="000000" w:themeColor="text1"/>
          <w:sz w:val="28"/>
          <w:szCs w:val="28"/>
          <w:lang w:val="uk-UA"/>
        </w:rPr>
        <w:t>ітики та земельних відносин – 58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iCs/>
          <w:color w:val="000000" w:themeColor="text1"/>
          <w:sz w:val="28"/>
          <w:szCs w:val="28"/>
          <w:lang w:val="uk-UA"/>
        </w:rPr>
        <w:t>звернень, житлової політики – 42</w:t>
      </w:r>
      <w:r w:rsidR="00FA0B78">
        <w:rPr>
          <w:iCs/>
          <w:color w:val="000000" w:themeColor="text1"/>
          <w:sz w:val="28"/>
          <w:szCs w:val="28"/>
          <w:lang w:val="uk-UA"/>
        </w:rPr>
        <w:t>,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еко</w:t>
      </w:r>
      <w:r>
        <w:rPr>
          <w:iCs/>
          <w:color w:val="000000" w:themeColor="text1"/>
          <w:sz w:val="28"/>
          <w:szCs w:val="28"/>
          <w:lang w:val="uk-UA"/>
        </w:rPr>
        <w:t>логії та природних ресурсів – 11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транспорту та зв’язку – </w:t>
      </w:r>
      <w:r>
        <w:rPr>
          <w:iCs/>
          <w:color w:val="000000" w:themeColor="text1"/>
          <w:sz w:val="28"/>
          <w:szCs w:val="28"/>
          <w:lang w:val="uk-UA"/>
        </w:rPr>
        <w:t>2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праці, заробітної </w:t>
      </w:r>
      <w:r w:rsidR="00FA0B78">
        <w:rPr>
          <w:iCs/>
          <w:color w:val="000000" w:themeColor="text1"/>
          <w:sz w:val="28"/>
          <w:szCs w:val="28"/>
          <w:lang w:val="uk-UA"/>
        </w:rPr>
        <w:t>плати – 6,  інші – 108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звернень;</w:t>
      </w:r>
    </w:p>
    <w:p w:rsidR="0097310E" w:rsidRPr="00595EA4" w:rsidRDefault="0097310E" w:rsidP="0097310E">
      <w:pPr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 xml:space="preserve">За підсумками розгляду </w:t>
      </w:r>
      <w:r>
        <w:rPr>
          <w:iCs/>
          <w:color w:val="000000" w:themeColor="text1"/>
          <w:sz w:val="28"/>
          <w:szCs w:val="28"/>
          <w:lang w:val="uk-UA"/>
        </w:rPr>
        <w:t>з</w:t>
      </w:r>
      <w:r w:rsidR="00FA0B78">
        <w:rPr>
          <w:iCs/>
          <w:color w:val="000000" w:themeColor="text1"/>
          <w:sz w:val="28"/>
          <w:szCs w:val="28"/>
          <w:lang w:val="uk-UA"/>
        </w:rPr>
        <w:t>вернень вирішено позитивно – 395.</w:t>
      </w:r>
    </w:p>
    <w:p w:rsidR="0097310E" w:rsidRPr="00595EA4" w:rsidRDefault="0097310E" w:rsidP="009731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Одним із пріорите</w:t>
      </w:r>
      <w:r>
        <w:rPr>
          <w:iCs/>
          <w:color w:val="000000" w:themeColor="text1"/>
          <w:sz w:val="28"/>
          <w:szCs w:val="28"/>
          <w:lang w:val="uk-UA"/>
        </w:rPr>
        <w:t>тних завдань працівників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iCs/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iCs/>
          <w:color w:val="000000" w:themeColor="text1"/>
          <w:sz w:val="28"/>
          <w:szCs w:val="28"/>
          <w:lang w:val="uk-UA"/>
        </w:rPr>
        <w:t xml:space="preserve"> селищної ради є підвищення відповідальності за якість і ефективність розгляду звернень,  усі вимоги з питань роботи зі звернення громадян виконуються у встановлені терміни та в  повному обсязі. </w:t>
      </w:r>
    </w:p>
    <w:p w:rsidR="0097310E" w:rsidRDefault="0097310E" w:rsidP="0097310E">
      <w:pPr>
        <w:jc w:val="both"/>
        <w:rPr>
          <w:sz w:val="28"/>
          <w:szCs w:val="28"/>
          <w:lang w:val="uk-UA"/>
        </w:rPr>
      </w:pPr>
    </w:p>
    <w:p w:rsidR="0097310E" w:rsidRPr="00341D4E" w:rsidRDefault="0097310E" w:rsidP="0097310E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 xml:space="preserve">Начальник відділу загальної                                              </w:t>
      </w:r>
    </w:p>
    <w:p w:rsidR="0097310E" w:rsidRPr="00341D4E" w:rsidRDefault="0097310E" w:rsidP="0097310E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>та організаційної роботи апарату</w:t>
      </w:r>
    </w:p>
    <w:p w:rsidR="0097310E" w:rsidRPr="00341D4E" w:rsidRDefault="0097310E" w:rsidP="0097310E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41D4E">
        <w:rPr>
          <w:sz w:val="28"/>
          <w:szCs w:val="28"/>
          <w:lang w:val="uk-UA"/>
        </w:rPr>
        <w:t>Вигодської</w:t>
      </w:r>
      <w:proofErr w:type="spellEnd"/>
      <w:r w:rsidRPr="00341D4E">
        <w:rPr>
          <w:sz w:val="28"/>
          <w:szCs w:val="28"/>
          <w:lang w:val="uk-UA"/>
        </w:rPr>
        <w:t xml:space="preserve"> селищної ради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41D4E">
        <w:rPr>
          <w:sz w:val="28"/>
          <w:szCs w:val="28"/>
          <w:lang w:val="uk-UA"/>
        </w:rPr>
        <w:t xml:space="preserve">   Мар</w:t>
      </w:r>
      <w:r w:rsidRPr="00341D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МИКИТИН</w:t>
      </w:r>
    </w:p>
    <w:p w:rsidR="0097310E" w:rsidRDefault="0097310E" w:rsidP="0097310E"/>
    <w:p w:rsidR="0097310E" w:rsidRDefault="0097310E" w:rsidP="0097310E"/>
    <w:p w:rsidR="00BC42C5" w:rsidRDefault="00BC42C5"/>
    <w:sectPr w:rsidR="00BC42C5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96" w:rsidRDefault="004F5C96" w:rsidP="0097310E">
      <w:r>
        <w:separator/>
      </w:r>
    </w:p>
  </w:endnote>
  <w:endnote w:type="continuationSeparator" w:id="0">
    <w:p w:rsidR="004F5C96" w:rsidRDefault="004F5C96" w:rsidP="0097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96" w:rsidRDefault="004F5C96" w:rsidP="0097310E">
      <w:r>
        <w:separator/>
      </w:r>
    </w:p>
  </w:footnote>
  <w:footnote w:type="continuationSeparator" w:id="0">
    <w:p w:rsidR="004F5C96" w:rsidRDefault="004F5C96" w:rsidP="0097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0E" w:rsidRPr="0097310E" w:rsidRDefault="0097310E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BE2"/>
    <w:multiLevelType w:val="hybridMultilevel"/>
    <w:tmpl w:val="6D5CEFBE"/>
    <w:lvl w:ilvl="0" w:tplc="BBFE8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CB"/>
    <w:rsid w:val="001148CB"/>
    <w:rsid w:val="0044492F"/>
    <w:rsid w:val="004F5C96"/>
    <w:rsid w:val="0050245E"/>
    <w:rsid w:val="00535BFA"/>
    <w:rsid w:val="00591134"/>
    <w:rsid w:val="0097310E"/>
    <w:rsid w:val="00A23DB0"/>
    <w:rsid w:val="00BC42C5"/>
    <w:rsid w:val="00F644BC"/>
    <w:rsid w:val="00F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C5F7-87DC-4AC9-99C9-B64E4BE2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0E"/>
    <w:pPr>
      <w:ind w:left="720"/>
      <w:contextualSpacing/>
    </w:pPr>
  </w:style>
  <w:style w:type="paragraph" w:styleId="a4">
    <w:name w:val="Normal (Web)"/>
    <w:basedOn w:val="a"/>
    <w:rsid w:val="0097310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7310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1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7310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10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3722</Words>
  <Characters>2122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Admin</cp:lastModifiedBy>
  <cp:revision>4</cp:revision>
  <dcterms:created xsi:type="dcterms:W3CDTF">2023-01-23T08:28:00Z</dcterms:created>
  <dcterms:modified xsi:type="dcterms:W3CDTF">2023-01-23T08:51:00Z</dcterms:modified>
</cp:coreProperties>
</file>