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6" w:rsidRPr="00E632FD" w:rsidRDefault="00F84726" w:rsidP="00F84726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B2" w:rsidRPr="00915AB2" w:rsidRDefault="00915AB2" w:rsidP="00915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15AB2" w:rsidRPr="00915AB2" w:rsidRDefault="00915AB2" w:rsidP="00915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AB2" w:rsidRPr="00915AB2" w:rsidRDefault="00F84726" w:rsidP="00915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21.12.</w:t>
      </w:r>
      <w:r w:rsidR="003920B9">
        <w:rPr>
          <w:rFonts w:ascii="Times New Roman" w:hAnsi="Times New Roman" w:cs="Times New Roman"/>
          <w:sz w:val="28"/>
          <w:szCs w:val="28"/>
        </w:rPr>
        <w:t>2022</w:t>
      </w:r>
      <w:r w:rsidR="00915AB2" w:rsidRPr="00915AB2">
        <w:rPr>
          <w:rFonts w:ascii="Times New Roman" w:hAnsi="Times New Roman" w:cs="Times New Roman"/>
          <w:sz w:val="28"/>
          <w:szCs w:val="28"/>
        </w:rPr>
        <w:t xml:space="preserve">     </w:t>
      </w:r>
      <w:r w:rsidR="003920B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288</w:t>
      </w:r>
      <w:r w:rsidR="00392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7B" w:rsidRPr="008F24C1" w:rsidRDefault="00915AB2" w:rsidP="00915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4C1">
        <w:rPr>
          <w:rFonts w:ascii="Times New Roman" w:hAnsi="Times New Roman" w:cs="Times New Roman"/>
          <w:sz w:val="28"/>
          <w:szCs w:val="28"/>
        </w:rPr>
        <w:t>смт.Вигода</w:t>
      </w:r>
    </w:p>
    <w:p w:rsidR="003920B9" w:rsidRPr="00915AB2" w:rsidRDefault="003920B9" w:rsidP="00915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0B9" w:rsidRDefault="005065CD" w:rsidP="00506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організацію громадських та інших</w:t>
      </w:r>
    </w:p>
    <w:p w:rsidR="005065CD" w:rsidRDefault="005065CD" w:rsidP="00506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</w:t>
      </w:r>
      <w:r w:rsidR="004B36D4">
        <w:rPr>
          <w:rFonts w:ascii="Times New Roman" w:hAnsi="Times New Roman"/>
          <w:b/>
          <w:sz w:val="28"/>
          <w:szCs w:val="28"/>
          <w:lang w:eastAsia="ru-RU"/>
        </w:rPr>
        <w:t>біт тимчасового характеру у 2023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році</w:t>
      </w:r>
    </w:p>
    <w:p w:rsidR="005065CD" w:rsidRDefault="005065CD" w:rsidP="0050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CD" w:rsidRPr="00915AB2" w:rsidRDefault="005065CD" w:rsidP="00EF4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>З</w:t>
      </w:r>
      <w:r w:rsidRPr="005065CD"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 xml:space="preserve"> метою організації громадських робіт для вирішення суспільно – корисни</w:t>
      </w:r>
      <w:r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>х питань на території Вигодської</w:t>
      </w:r>
      <w:r w:rsidRPr="005065CD"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 xml:space="preserve"> територіальної громади, сприяння зайнятості безробітних громадян</w:t>
      </w:r>
      <w:r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 xml:space="preserve"> та в</w:t>
      </w:r>
      <w:r w:rsidRPr="005065CD"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 xml:space="preserve">ідповідно </w:t>
      </w:r>
      <w:r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 xml:space="preserve">до </w:t>
      </w:r>
      <w:r w:rsidRPr="005065CD">
        <w:rPr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 xml:space="preserve">статті 31 Закону України «Про зайнятість населення», постанови Кабінету Міністрів України від 20 березня 2013 року № 175 «Про затвердження Порядку організації громадських та інших робіт тимчасового характеру»,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="00915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915AB2">
        <w:rPr>
          <w:rFonts w:ascii="Times New Roman" w:hAnsi="Times New Roman" w:cs="Times New Roman"/>
          <w:sz w:val="28"/>
          <w:szCs w:val="28"/>
        </w:rPr>
        <w:t xml:space="preserve"> Закону </w:t>
      </w:r>
      <w:r w:rsidR="00783739" w:rsidRPr="00915AB2"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3739" w:rsidRPr="00915AB2">
        <w:rPr>
          <w:rFonts w:ascii="Times New Roman" w:hAnsi="Times New Roman" w:cs="Times New Roman"/>
          <w:sz w:val="28"/>
          <w:szCs w:val="28"/>
        </w:rPr>
        <w:t xml:space="preserve">, </w:t>
      </w:r>
      <w:r w:rsidR="00915AB2">
        <w:rPr>
          <w:rFonts w:ascii="Times New Roman" w:hAnsi="Times New Roman" w:cs="Times New Roman"/>
          <w:sz w:val="28"/>
          <w:szCs w:val="28"/>
        </w:rPr>
        <w:t>виконавчий коміте</w:t>
      </w:r>
      <w:r w:rsidR="00783739" w:rsidRPr="00915AB2">
        <w:rPr>
          <w:rFonts w:ascii="Times New Roman" w:hAnsi="Times New Roman" w:cs="Times New Roman"/>
          <w:sz w:val="28"/>
          <w:szCs w:val="28"/>
        </w:rPr>
        <w:t>т селищної ради</w:t>
      </w:r>
    </w:p>
    <w:p w:rsidR="00783739" w:rsidRPr="008F24C1" w:rsidRDefault="00D90D84" w:rsidP="00EF4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C1">
        <w:rPr>
          <w:rFonts w:ascii="Times New Roman" w:hAnsi="Times New Roman" w:cs="Times New Roman"/>
          <w:b/>
          <w:sz w:val="28"/>
          <w:szCs w:val="28"/>
        </w:rPr>
        <w:t>В</w:t>
      </w:r>
      <w:r w:rsidR="005D5E43" w:rsidRPr="008F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4C1">
        <w:rPr>
          <w:rFonts w:ascii="Times New Roman" w:hAnsi="Times New Roman" w:cs="Times New Roman"/>
          <w:b/>
          <w:sz w:val="28"/>
          <w:szCs w:val="28"/>
        </w:rPr>
        <w:t>И</w:t>
      </w:r>
      <w:r w:rsidR="005D5E43" w:rsidRPr="008F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4C1">
        <w:rPr>
          <w:rFonts w:ascii="Times New Roman" w:hAnsi="Times New Roman" w:cs="Times New Roman"/>
          <w:b/>
          <w:sz w:val="28"/>
          <w:szCs w:val="28"/>
        </w:rPr>
        <w:t>Р</w:t>
      </w:r>
      <w:r w:rsidR="005D5E43" w:rsidRPr="008F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4C1">
        <w:rPr>
          <w:rFonts w:ascii="Times New Roman" w:hAnsi="Times New Roman" w:cs="Times New Roman"/>
          <w:b/>
          <w:sz w:val="28"/>
          <w:szCs w:val="28"/>
        </w:rPr>
        <w:t>І</w:t>
      </w:r>
      <w:r w:rsidR="005D5E43" w:rsidRPr="008F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4C1">
        <w:rPr>
          <w:rFonts w:ascii="Times New Roman" w:hAnsi="Times New Roman" w:cs="Times New Roman"/>
          <w:b/>
          <w:sz w:val="28"/>
          <w:szCs w:val="28"/>
        </w:rPr>
        <w:t>Ш</w:t>
      </w:r>
      <w:r w:rsidR="005D5E43" w:rsidRPr="008F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4C1">
        <w:rPr>
          <w:rFonts w:ascii="Times New Roman" w:hAnsi="Times New Roman" w:cs="Times New Roman"/>
          <w:b/>
          <w:sz w:val="28"/>
          <w:szCs w:val="28"/>
        </w:rPr>
        <w:t>И</w:t>
      </w:r>
      <w:r w:rsidR="005D5E43" w:rsidRPr="008F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4C1">
        <w:rPr>
          <w:rFonts w:ascii="Times New Roman" w:hAnsi="Times New Roman" w:cs="Times New Roman"/>
          <w:b/>
          <w:sz w:val="28"/>
          <w:szCs w:val="28"/>
        </w:rPr>
        <w:t>В:</w:t>
      </w:r>
    </w:p>
    <w:p w:rsidR="005065CD" w:rsidRPr="005065CD" w:rsidRDefault="005065CD" w:rsidP="005065CD">
      <w:pPr>
        <w:pStyle w:val="ab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 w:rsidRPr="005065CD">
        <w:rPr>
          <w:color w:val="303135"/>
          <w:sz w:val="28"/>
          <w:szCs w:val="28"/>
        </w:rPr>
        <w:t>1.Затвердити перелік видів громадських та інших робіт тимчасового характеру</w:t>
      </w:r>
      <w:r w:rsidR="004B36D4">
        <w:rPr>
          <w:color w:val="303135"/>
          <w:sz w:val="28"/>
          <w:szCs w:val="28"/>
        </w:rPr>
        <w:t xml:space="preserve"> у 2023</w:t>
      </w:r>
      <w:r>
        <w:rPr>
          <w:color w:val="303135"/>
          <w:sz w:val="28"/>
          <w:szCs w:val="28"/>
        </w:rPr>
        <w:t xml:space="preserve"> році</w:t>
      </w:r>
      <w:r w:rsidR="00264D6C">
        <w:rPr>
          <w:color w:val="303135"/>
          <w:sz w:val="28"/>
          <w:szCs w:val="28"/>
        </w:rPr>
        <w:t xml:space="preserve"> (додаток 1)</w:t>
      </w:r>
      <w:r>
        <w:rPr>
          <w:rStyle w:val="ac"/>
          <w:b w:val="0"/>
          <w:color w:val="303135"/>
          <w:sz w:val="28"/>
          <w:szCs w:val="28"/>
        </w:rPr>
        <w:t>.</w:t>
      </w:r>
    </w:p>
    <w:p w:rsidR="005065CD" w:rsidRPr="005065CD" w:rsidRDefault="005065CD" w:rsidP="005065CD">
      <w:pPr>
        <w:pStyle w:val="ab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 w:rsidRPr="005065CD">
        <w:rPr>
          <w:color w:val="303135"/>
          <w:sz w:val="28"/>
          <w:szCs w:val="28"/>
        </w:rPr>
        <w:t>2.Затвердити перелік підприємств, установ та організацій, за участю яких будуть здійснюватись громадські та інші роботи тимчасов</w:t>
      </w:r>
      <w:r w:rsidR="00264D6C">
        <w:rPr>
          <w:color w:val="303135"/>
          <w:sz w:val="28"/>
          <w:szCs w:val="28"/>
        </w:rPr>
        <w:t>ого характеру (додаток 2)</w:t>
      </w:r>
      <w:r>
        <w:rPr>
          <w:rStyle w:val="ac"/>
          <w:b w:val="0"/>
          <w:color w:val="303135"/>
          <w:sz w:val="28"/>
          <w:szCs w:val="28"/>
        </w:rPr>
        <w:t>.</w:t>
      </w:r>
    </w:p>
    <w:p w:rsidR="005065CD" w:rsidRPr="005065CD" w:rsidRDefault="005065CD" w:rsidP="005065CD">
      <w:pPr>
        <w:pStyle w:val="ab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 w:rsidRPr="005065CD">
        <w:rPr>
          <w:color w:val="303135"/>
          <w:sz w:val="28"/>
          <w:szCs w:val="28"/>
        </w:rPr>
        <w:t>3.Фінансування організації громадських та інших робіт тимчасового характеру здійснюється за рахунок роботодавців та інших не заборонених законодавством джерел.</w:t>
      </w:r>
    </w:p>
    <w:p w:rsidR="005065CD" w:rsidRPr="005065CD" w:rsidRDefault="005065CD" w:rsidP="005065CD">
      <w:pPr>
        <w:pStyle w:val="ab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 w:rsidRPr="005065CD">
        <w:rPr>
          <w:color w:val="303135"/>
          <w:sz w:val="28"/>
          <w:szCs w:val="28"/>
        </w:rPr>
        <w:t>4.Координацію роботи та узагальнення інформації щодо виконання рішення покласти на Долинську районну філію Івано-Франківського облас</w:t>
      </w:r>
      <w:r>
        <w:rPr>
          <w:color w:val="303135"/>
          <w:sz w:val="28"/>
          <w:szCs w:val="28"/>
        </w:rPr>
        <w:t>ного центру зайнятості</w:t>
      </w:r>
      <w:r w:rsidRPr="005065CD">
        <w:rPr>
          <w:color w:val="303135"/>
          <w:sz w:val="28"/>
          <w:szCs w:val="28"/>
        </w:rPr>
        <w:t>.</w:t>
      </w:r>
    </w:p>
    <w:p w:rsidR="008D4B92" w:rsidRDefault="005065CD" w:rsidP="005065CD">
      <w:pPr>
        <w:pStyle w:val="ab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065CD">
        <w:rPr>
          <w:color w:val="303135"/>
          <w:sz w:val="28"/>
          <w:szCs w:val="28"/>
        </w:rPr>
        <w:t xml:space="preserve">5. Контроль за виконанням цього рішення покласти на заступника </w:t>
      </w:r>
      <w:r>
        <w:rPr>
          <w:color w:val="303135"/>
          <w:sz w:val="28"/>
          <w:szCs w:val="28"/>
        </w:rPr>
        <w:t>селищного</w:t>
      </w:r>
      <w:r w:rsidRPr="005065CD">
        <w:rPr>
          <w:color w:val="303135"/>
          <w:sz w:val="28"/>
          <w:szCs w:val="28"/>
        </w:rPr>
        <w:t xml:space="preserve"> голови </w:t>
      </w:r>
      <w:r>
        <w:rPr>
          <w:color w:val="303135"/>
          <w:sz w:val="28"/>
          <w:szCs w:val="28"/>
        </w:rPr>
        <w:t>з питань діяльності виконавчих органів Василя Федірківа.</w:t>
      </w:r>
    </w:p>
    <w:p w:rsidR="008D4B92" w:rsidRDefault="008D4B92" w:rsidP="00EF4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C08" w:rsidRDefault="00CA1C08" w:rsidP="00EF4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        Микола МАЦАЛАК</w:t>
      </w:r>
    </w:p>
    <w:p w:rsidR="000B339D" w:rsidRPr="005D5E43" w:rsidRDefault="005D5E43" w:rsidP="005D5E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0B339D" w:rsidRPr="005D5E43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0B339D" w:rsidRPr="005D5E43" w:rsidRDefault="00EA5612" w:rsidP="000B3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0B339D" w:rsidRPr="005D5E43">
        <w:rPr>
          <w:rFonts w:ascii="Times New Roman" w:hAnsi="Times New Roman" w:cs="Times New Roman"/>
          <w:b/>
          <w:i/>
          <w:sz w:val="24"/>
          <w:szCs w:val="24"/>
        </w:rPr>
        <w:t>о рішення виконавчого комітету</w:t>
      </w:r>
    </w:p>
    <w:p w:rsidR="000B339D" w:rsidRPr="005D5E43" w:rsidRDefault="000B339D" w:rsidP="000B3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Вигодської селищної ради</w:t>
      </w:r>
    </w:p>
    <w:p w:rsidR="000B339D" w:rsidRPr="005D5E43" w:rsidRDefault="00F84726" w:rsidP="000B3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 21.12.</w:t>
      </w:r>
      <w:r w:rsidR="008D4B92">
        <w:rPr>
          <w:rFonts w:ascii="Times New Roman" w:hAnsi="Times New Roman" w:cs="Times New Roman"/>
          <w:b/>
          <w:i/>
          <w:sz w:val="24"/>
          <w:szCs w:val="24"/>
        </w:rPr>
        <w:t xml:space="preserve">2022   № </w:t>
      </w:r>
      <w:r>
        <w:rPr>
          <w:rFonts w:ascii="Times New Roman" w:hAnsi="Times New Roman" w:cs="Times New Roman"/>
          <w:b/>
          <w:i/>
          <w:sz w:val="24"/>
          <w:szCs w:val="24"/>
        </w:rPr>
        <w:t>288</w:t>
      </w:r>
    </w:p>
    <w:p w:rsidR="000B339D" w:rsidRDefault="000B339D" w:rsidP="000B3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D6C" w:rsidRPr="00264D6C" w:rsidRDefault="00264D6C" w:rsidP="00264D6C">
      <w:pPr>
        <w:suppressAutoHyphens/>
        <w:spacing w:before="28"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264D6C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Перелік видів</w:t>
      </w:r>
    </w:p>
    <w:p w:rsidR="00264D6C" w:rsidRPr="00264D6C" w:rsidRDefault="00264D6C" w:rsidP="00264D6C">
      <w:pPr>
        <w:suppressAutoHyphens/>
        <w:spacing w:before="28"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264D6C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громадських та інших робіт тимчасового характеру</w:t>
      </w:r>
      <w:r w:rsidR="008F24C1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у 2023</w:t>
      </w:r>
      <w:r w:rsidR="00C439D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році</w:t>
      </w:r>
    </w:p>
    <w:tbl>
      <w:tblPr>
        <w:tblW w:w="48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9"/>
        <w:gridCol w:w="8703"/>
      </w:tblGrid>
      <w:tr w:rsidR="00264D6C" w:rsidRPr="00264D6C" w:rsidTr="007C5710">
        <w:trPr>
          <w:trHeight w:val="340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Благоустрій та озеле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нення території, зон відпочинку</w:t>
            </w:r>
          </w:p>
        </w:tc>
      </w:tr>
      <w:tr w:rsidR="00264D6C" w:rsidRPr="00264D6C" w:rsidTr="007C5710">
        <w:trPr>
          <w:trHeight w:val="669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Впорядкування місць поховання, меморіалів захи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сників Вітчизни</w:t>
            </w:r>
          </w:p>
        </w:tc>
      </w:tr>
      <w:tr w:rsidR="00264D6C" w:rsidRPr="00264D6C" w:rsidTr="007C5710">
        <w:trPr>
          <w:trHeight w:val="348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Впорядкування придорожніх смуг</w:t>
            </w:r>
          </w:p>
        </w:tc>
      </w:tr>
      <w:tr w:rsidR="00264D6C" w:rsidRPr="00264D6C" w:rsidTr="007C5710">
        <w:trPr>
          <w:trHeight w:val="310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Ліквідація стихійних сміттєзвалищ</w:t>
            </w:r>
          </w:p>
        </w:tc>
      </w:tr>
      <w:tr w:rsidR="00264D6C" w:rsidRPr="00264D6C" w:rsidTr="007C5710">
        <w:trPr>
          <w:trHeight w:val="374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Догляд за громадян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ами у закладах соціальної сфери</w:t>
            </w:r>
          </w:p>
        </w:tc>
      </w:tr>
      <w:tr w:rsidR="00264D6C" w:rsidRPr="00264D6C" w:rsidTr="007C5710">
        <w:trPr>
          <w:trHeight w:val="327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Будівельні та ремонтні робо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ти на території громади</w:t>
            </w:r>
          </w:p>
        </w:tc>
      </w:tr>
      <w:tr w:rsidR="00264D6C" w:rsidRPr="00264D6C" w:rsidTr="007C5710">
        <w:trPr>
          <w:trHeight w:val="289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Інфо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рмування населення про субсидії</w:t>
            </w:r>
          </w:p>
        </w:tc>
      </w:tr>
      <w:tr w:rsidR="00264D6C" w:rsidRPr="00264D6C" w:rsidTr="007C5710">
        <w:trPr>
          <w:trHeight w:val="615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Роботи із соціально вразливими верствами населення, і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нші роботи соціального напрямку</w:t>
            </w:r>
          </w:p>
        </w:tc>
      </w:tr>
      <w:tr w:rsidR="00264D6C" w:rsidRPr="00264D6C" w:rsidTr="007C5710">
        <w:trPr>
          <w:trHeight w:val="281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Роботи і</w:t>
            </w:r>
            <w:r w:rsidR="00F84726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з надання допомоги учасникам бойових дій та членам їх сімей, незахищеним категоріям людей, внутрішньо-переміщеним особам</w:t>
            </w:r>
          </w:p>
        </w:tc>
      </w:tr>
      <w:tr w:rsidR="00264D6C" w:rsidRPr="00264D6C" w:rsidTr="007C5710">
        <w:trPr>
          <w:trHeight w:val="337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Відбудова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історико-архітектурних пам'яток</w:t>
            </w:r>
          </w:p>
        </w:tc>
      </w:tr>
      <w:tr w:rsidR="00264D6C" w:rsidRPr="00264D6C" w:rsidTr="007C5710">
        <w:trPr>
          <w:trHeight w:val="382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Заліснення земель</w:t>
            </w:r>
          </w:p>
        </w:tc>
      </w:tr>
      <w:tr w:rsidR="00264D6C" w:rsidRPr="00264D6C" w:rsidTr="007C5710">
        <w:trPr>
          <w:trHeight w:val="354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Роботи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 розчищенню снігових заметів</w:t>
            </w:r>
          </w:p>
        </w:tc>
      </w:tr>
      <w:tr w:rsidR="00264D6C" w:rsidRPr="00264D6C" w:rsidTr="007C5710">
        <w:trPr>
          <w:trHeight w:val="82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F847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4D6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Інші роботи.</w:t>
            </w:r>
          </w:p>
        </w:tc>
      </w:tr>
    </w:tbl>
    <w:p w:rsidR="00264D6C" w:rsidRPr="00264D6C" w:rsidRDefault="00264D6C" w:rsidP="00264D6C">
      <w:pPr>
        <w:pStyle w:val="ab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  <w:sz w:val="28"/>
          <w:szCs w:val="28"/>
        </w:rPr>
      </w:pPr>
    </w:p>
    <w:p w:rsidR="00264D6C" w:rsidRPr="00264D6C" w:rsidRDefault="00264D6C" w:rsidP="00264D6C">
      <w:pPr>
        <w:pStyle w:val="ab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eastAsia="en-US"/>
        </w:rPr>
      </w:pPr>
      <w:r w:rsidRPr="00264D6C">
        <w:rPr>
          <w:rFonts w:eastAsia="Calibri"/>
          <w:sz w:val="28"/>
          <w:szCs w:val="28"/>
          <w:lang w:eastAsia="en-US"/>
        </w:rPr>
        <w:t xml:space="preserve">Керуючий справами (секретар)                                                    </w:t>
      </w:r>
      <w:r>
        <w:rPr>
          <w:rFonts w:eastAsia="Calibri"/>
          <w:sz w:val="28"/>
          <w:szCs w:val="28"/>
          <w:lang w:eastAsia="en-US"/>
        </w:rPr>
        <w:t>Іванна ВЕРТЕПНА</w:t>
      </w:r>
    </w:p>
    <w:p w:rsidR="00264D6C" w:rsidRPr="00264D6C" w:rsidRDefault="00264D6C" w:rsidP="00264D6C">
      <w:pPr>
        <w:pStyle w:val="ab"/>
        <w:shd w:val="clear" w:color="auto" w:fill="FFFFFF"/>
        <w:spacing w:before="0" w:beforeAutospacing="0" w:after="0" w:afterAutospacing="0" w:line="275" w:lineRule="atLeast"/>
        <w:jc w:val="both"/>
        <w:rPr>
          <w:rStyle w:val="ae"/>
          <w:i w:val="0"/>
          <w:iCs w:val="0"/>
          <w:color w:val="000000"/>
          <w:sz w:val="28"/>
          <w:szCs w:val="28"/>
        </w:rPr>
      </w:pPr>
      <w:r w:rsidRPr="00264D6C">
        <w:rPr>
          <w:rFonts w:eastAsia="Calibri"/>
          <w:sz w:val="28"/>
          <w:szCs w:val="28"/>
          <w:lang w:eastAsia="en-US"/>
        </w:rPr>
        <w:t>виконавчого комітету</w:t>
      </w:r>
    </w:p>
    <w:p w:rsidR="00264D6C" w:rsidRPr="005D5E43" w:rsidRDefault="00264D6C" w:rsidP="00264D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5D5E43">
        <w:rPr>
          <w:rFonts w:ascii="Times New Roman" w:hAnsi="Times New Roman" w:cs="Times New Roman"/>
          <w:b/>
          <w:i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264D6C" w:rsidRPr="005D5E43" w:rsidRDefault="00264D6C" w:rsidP="00264D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264D6C" w:rsidRPr="005D5E43" w:rsidRDefault="00264D6C" w:rsidP="00264D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5E43">
        <w:rPr>
          <w:rFonts w:ascii="Times New Roman" w:hAnsi="Times New Roman" w:cs="Times New Roman"/>
          <w:b/>
          <w:i/>
          <w:sz w:val="24"/>
          <w:szCs w:val="24"/>
        </w:rPr>
        <w:t>Вигодської селищної ради</w:t>
      </w:r>
    </w:p>
    <w:p w:rsidR="00264D6C" w:rsidRPr="005D5E43" w:rsidRDefault="00F84726" w:rsidP="00264D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 21.12.</w:t>
      </w:r>
      <w:r w:rsidR="00264D6C">
        <w:rPr>
          <w:rFonts w:ascii="Times New Roman" w:hAnsi="Times New Roman" w:cs="Times New Roman"/>
          <w:b/>
          <w:i/>
          <w:sz w:val="24"/>
          <w:szCs w:val="24"/>
        </w:rPr>
        <w:t xml:space="preserve">2022   № </w:t>
      </w:r>
      <w:r>
        <w:rPr>
          <w:rFonts w:ascii="Times New Roman" w:hAnsi="Times New Roman" w:cs="Times New Roman"/>
          <w:b/>
          <w:i/>
          <w:sz w:val="24"/>
          <w:szCs w:val="24"/>
        </w:rPr>
        <w:t>288</w:t>
      </w: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264D6C" w:rsidRPr="00264D6C" w:rsidRDefault="00264D6C" w:rsidP="00264D6C">
      <w:pPr>
        <w:widowControl w:val="0"/>
        <w:suppressAutoHyphens/>
        <w:spacing w:line="100" w:lineRule="atLeast"/>
        <w:ind w:right="-1"/>
        <w:jc w:val="center"/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264D6C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Перелік підприємств, установ та організацій, за участю яких будуть здійснюватись громадські та інші роботи тимчасового характеру</w:t>
      </w:r>
    </w:p>
    <w:p w:rsidR="00264D6C" w:rsidRPr="00264D6C" w:rsidRDefault="00264D6C" w:rsidP="00264D6C">
      <w:pPr>
        <w:widowControl w:val="0"/>
        <w:suppressAutoHyphens/>
        <w:spacing w:line="100" w:lineRule="atLeast"/>
        <w:ind w:right="-1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8717"/>
      </w:tblGrid>
      <w:tr w:rsidR="00264D6C" w:rsidRPr="00264D6C" w:rsidTr="007C5710">
        <w:trPr>
          <w:trHeight w:val="1051"/>
        </w:trPr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Style w:val="ac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Style w:val="ac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Найменування підприємства</w:t>
            </w:r>
          </w:p>
        </w:tc>
      </w:tr>
      <w:tr w:rsidR="00264D6C" w:rsidRPr="00264D6C" w:rsidTr="007C5710">
        <w:trPr>
          <w:trHeight w:val="1035"/>
        </w:trPr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264D6C" w:rsidRPr="00264D6C" w:rsidRDefault="00264D6C" w:rsidP="007C5710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4D6C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 та організації, фізичні особи-підприємці зареє</w:t>
            </w:r>
            <w:r w:rsidR="00181E7F">
              <w:rPr>
                <w:rFonts w:ascii="Times New Roman" w:hAnsi="Times New Roman" w:cs="Times New Roman"/>
                <w:sz w:val="28"/>
                <w:szCs w:val="28"/>
              </w:rPr>
              <w:t>стровані на території Вигодської</w:t>
            </w:r>
            <w:r w:rsidRPr="00264D6C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</w:t>
            </w:r>
          </w:p>
        </w:tc>
      </w:tr>
    </w:tbl>
    <w:p w:rsidR="00264D6C" w:rsidRDefault="00264D6C" w:rsidP="00264D6C">
      <w:pPr>
        <w:pStyle w:val="ab"/>
        <w:shd w:val="clear" w:color="auto" w:fill="FFFFFF"/>
        <w:spacing w:before="0" w:beforeAutospacing="0" w:after="360" w:afterAutospacing="0" w:line="275" w:lineRule="atLeast"/>
        <w:jc w:val="both"/>
        <w:rPr>
          <w:color w:val="000000"/>
          <w:sz w:val="28"/>
          <w:szCs w:val="28"/>
        </w:rPr>
      </w:pPr>
    </w:p>
    <w:p w:rsidR="00264D6C" w:rsidRDefault="00264D6C" w:rsidP="00264D6C">
      <w:pPr>
        <w:pStyle w:val="ab"/>
        <w:shd w:val="clear" w:color="auto" w:fill="FFFFFF"/>
        <w:spacing w:before="0" w:beforeAutospacing="0" w:after="360" w:afterAutospacing="0" w:line="275" w:lineRule="atLeast"/>
        <w:jc w:val="both"/>
        <w:rPr>
          <w:color w:val="000000"/>
          <w:sz w:val="28"/>
          <w:szCs w:val="28"/>
        </w:rPr>
      </w:pPr>
    </w:p>
    <w:p w:rsidR="00264D6C" w:rsidRPr="00264D6C" w:rsidRDefault="00264D6C" w:rsidP="00264D6C">
      <w:pPr>
        <w:pStyle w:val="ab"/>
        <w:shd w:val="clear" w:color="auto" w:fill="FFFFFF"/>
        <w:spacing w:before="0" w:beforeAutospacing="0" w:after="360" w:afterAutospacing="0" w:line="275" w:lineRule="atLeast"/>
        <w:jc w:val="both"/>
        <w:rPr>
          <w:color w:val="000000"/>
          <w:sz w:val="28"/>
          <w:szCs w:val="28"/>
        </w:rPr>
      </w:pPr>
    </w:p>
    <w:p w:rsidR="00264D6C" w:rsidRPr="00264D6C" w:rsidRDefault="00264D6C" w:rsidP="00264D6C">
      <w:pPr>
        <w:pStyle w:val="ab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eastAsia="en-US"/>
        </w:rPr>
      </w:pPr>
      <w:r w:rsidRPr="00264D6C">
        <w:rPr>
          <w:rFonts w:eastAsia="Calibri"/>
          <w:sz w:val="28"/>
          <w:szCs w:val="28"/>
          <w:lang w:eastAsia="en-US"/>
        </w:rPr>
        <w:t xml:space="preserve">Керуючий справами (секретар)                                                    </w:t>
      </w:r>
      <w:r>
        <w:rPr>
          <w:rFonts w:eastAsia="Calibri"/>
          <w:sz w:val="28"/>
          <w:szCs w:val="28"/>
          <w:lang w:eastAsia="en-US"/>
        </w:rPr>
        <w:t>Іванна ВЕРТЕПНА</w:t>
      </w:r>
    </w:p>
    <w:p w:rsidR="00264D6C" w:rsidRPr="00264D6C" w:rsidRDefault="00264D6C" w:rsidP="00264D6C">
      <w:pPr>
        <w:pStyle w:val="ab"/>
        <w:shd w:val="clear" w:color="auto" w:fill="FFFFFF"/>
        <w:spacing w:before="0" w:beforeAutospacing="0" w:after="0" w:afterAutospacing="0" w:line="275" w:lineRule="atLeast"/>
        <w:jc w:val="both"/>
        <w:rPr>
          <w:rStyle w:val="ae"/>
          <w:i w:val="0"/>
          <w:iCs w:val="0"/>
          <w:color w:val="000000"/>
          <w:sz w:val="28"/>
          <w:szCs w:val="28"/>
        </w:rPr>
      </w:pPr>
      <w:r w:rsidRPr="00264D6C">
        <w:rPr>
          <w:rFonts w:eastAsia="Calibri"/>
          <w:sz w:val="28"/>
          <w:szCs w:val="28"/>
          <w:lang w:eastAsia="en-US"/>
        </w:rPr>
        <w:t>виконавчого комітету</w:t>
      </w:r>
    </w:p>
    <w:p w:rsidR="00EA5612" w:rsidRPr="00264D6C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A5612" w:rsidRDefault="00EA56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E3CC1" w:rsidRDefault="006E3CC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5D5E43" w:rsidRDefault="005D5E4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5D5E43" w:rsidSect="00EF4466">
      <w:pgSz w:w="11906" w:h="16838"/>
      <w:pgMar w:top="850" w:right="850" w:bottom="850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FA" w:rsidRDefault="00B945FA" w:rsidP="00EF4466">
      <w:pPr>
        <w:spacing w:after="0" w:line="240" w:lineRule="auto"/>
      </w:pPr>
      <w:r>
        <w:separator/>
      </w:r>
    </w:p>
  </w:endnote>
  <w:endnote w:type="continuationSeparator" w:id="0">
    <w:p w:rsidR="00B945FA" w:rsidRDefault="00B945FA" w:rsidP="00E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FA" w:rsidRDefault="00B945FA" w:rsidP="00EF4466">
      <w:pPr>
        <w:spacing w:after="0" w:line="240" w:lineRule="auto"/>
      </w:pPr>
      <w:r>
        <w:separator/>
      </w:r>
    </w:p>
  </w:footnote>
  <w:footnote w:type="continuationSeparator" w:id="0">
    <w:p w:rsidR="00B945FA" w:rsidRDefault="00B945FA" w:rsidP="00EF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0754"/>
    <w:multiLevelType w:val="hybridMultilevel"/>
    <w:tmpl w:val="E5B4B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A79B1"/>
    <w:multiLevelType w:val="hybridMultilevel"/>
    <w:tmpl w:val="1FA0A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C"/>
    <w:rsid w:val="00033203"/>
    <w:rsid w:val="000B339D"/>
    <w:rsid w:val="001079BE"/>
    <w:rsid w:val="00181E7F"/>
    <w:rsid w:val="001847B8"/>
    <w:rsid w:val="00207154"/>
    <w:rsid w:val="00264D6C"/>
    <w:rsid w:val="002A355D"/>
    <w:rsid w:val="0039204C"/>
    <w:rsid w:val="003920B9"/>
    <w:rsid w:val="003B45BA"/>
    <w:rsid w:val="00425DC4"/>
    <w:rsid w:val="004B36D4"/>
    <w:rsid w:val="005065CD"/>
    <w:rsid w:val="005C2B71"/>
    <w:rsid w:val="005D5E43"/>
    <w:rsid w:val="006321C3"/>
    <w:rsid w:val="006E3CC1"/>
    <w:rsid w:val="0076741A"/>
    <w:rsid w:val="00783739"/>
    <w:rsid w:val="008D4B92"/>
    <w:rsid w:val="008F24C1"/>
    <w:rsid w:val="00915AB2"/>
    <w:rsid w:val="00921C6E"/>
    <w:rsid w:val="00922B3F"/>
    <w:rsid w:val="00926B89"/>
    <w:rsid w:val="009901A8"/>
    <w:rsid w:val="00B61D7A"/>
    <w:rsid w:val="00B945FA"/>
    <w:rsid w:val="00BA18CB"/>
    <w:rsid w:val="00BC0471"/>
    <w:rsid w:val="00BD232A"/>
    <w:rsid w:val="00C439DD"/>
    <w:rsid w:val="00CA1C08"/>
    <w:rsid w:val="00CD04A8"/>
    <w:rsid w:val="00D00A54"/>
    <w:rsid w:val="00D90D84"/>
    <w:rsid w:val="00D95265"/>
    <w:rsid w:val="00DE277B"/>
    <w:rsid w:val="00DE63FD"/>
    <w:rsid w:val="00EA5612"/>
    <w:rsid w:val="00EF4466"/>
    <w:rsid w:val="00F8472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3E40-F2D4-44B9-9DE4-38A55AF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54"/>
    <w:pPr>
      <w:ind w:left="720"/>
      <w:contextualSpacing/>
    </w:pPr>
  </w:style>
  <w:style w:type="table" w:styleId="a4">
    <w:name w:val="Table Grid"/>
    <w:basedOn w:val="a1"/>
    <w:uiPriority w:val="39"/>
    <w:rsid w:val="00DE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4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66"/>
  </w:style>
  <w:style w:type="paragraph" w:styleId="a9">
    <w:name w:val="footer"/>
    <w:basedOn w:val="a"/>
    <w:link w:val="aa"/>
    <w:uiPriority w:val="99"/>
    <w:unhideWhenUsed/>
    <w:rsid w:val="00EF44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66"/>
  </w:style>
  <w:style w:type="paragraph" w:styleId="ab">
    <w:name w:val="Normal (Web)"/>
    <w:basedOn w:val="a"/>
    <w:unhideWhenUsed/>
    <w:rsid w:val="005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qFormat/>
    <w:rsid w:val="005065CD"/>
    <w:rPr>
      <w:b/>
      <w:bCs/>
    </w:rPr>
  </w:style>
  <w:style w:type="character" w:styleId="ad">
    <w:name w:val="Hyperlink"/>
    <w:basedOn w:val="a0"/>
    <w:uiPriority w:val="99"/>
    <w:semiHidden/>
    <w:unhideWhenUsed/>
    <w:rsid w:val="005065CD"/>
    <w:rPr>
      <w:color w:val="0000FF"/>
      <w:u w:val="single"/>
    </w:rPr>
  </w:style>
  <w:style w:type="character" w:styleId="ae">
    <w:name w:val="Emphasis"/>
    <w:qFormat/>
    <w:rsid w:val="00264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5</cp:revision>
  <cp:lastPrinted>2022-12-26T09:58:00Z</cp:lastPrinted>
  <dcterms:created xsi:type="dcterms:W3CDTF">2022-12-16T09:59:00Z</dcterms:created>
  <dcterms:modified xsi:type="dcterms:W3CDTF">2022-12-26T09:58:00Z</dcterms:modified>
</cp:coreProperties>
</file>