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4E" w:rsidRPr="00B7654E" w:rsidRDefault="00B7654E" w:rsidP="00EA2713">
      <w:pPr>
        <w:pStyle w:val="FrameContents"/>
        <w:tabs>
          <w:tab w:val="left" w:pos="7215"/>
        </w:tabs>
        <w:spacing w:after="0" w:line="240" w:lineRule="auto"/>
        <w:jc w:val="right"/>
        <w:rPr>
          <w:rFonts w:ascii="Times New Roman" w:hAnsi="Times New Roman"/>
          <w:b/>
          <w:i/>
          <w:color w:val="000000"/>
          <w:sz w:val="24"/>
          <w:szCs w:val="24"/>
          <w:lang w:val="uk-UA"/>
        </w:rPr>
      </w:pPr>
    </w:p>
    <w:p w:rsidR="0036422F" w:rsidRDefault="0036422F" w:rsidP="0036422F">
      <w:pPr>
        <w:pStyle w:val="FrameContents"/>
        <w:jc w:val="center"/>
        <w:rPr>
          <w:rFonts w:ascii="Times New Roman" w:hAnsi="Times New Roman"/>
          <w:b/>
          <w:color w:val="000000"/>
          <w:sz w:val="44"/>
          <w:szCs w:val="44"/>
          <w:lang w:val="uk-UA"/>
        </w:rPr>
      </w:pPr>
    </w:p>
    <w:p w:rsidR="0036422F" w:rsidRDefault="0036422F" w:rsidP="0036422F">
      <w:pPr>
        <w:pStyle w:val="FrameContents"/>
        <w:jc w:val="center"/>
        <w:rPr>
          <w:rFonts w:ascii="Times New Roman" w:hAnsi="Times New Roman"/>
          <w:b/>
          <w:color w:val="000000"/>
          <w:sz w:val="44"/>
          <w:szCs w:val="44"/>
          <w:lang w:val="uk-UA"/>
        </w:rPr>
      </w:pPr>
    </w:p>
    <w:p w:rsidR="00B7654E" w:rsidRDefault="00B7654E" w:rsidP="0036422F">
      <w:pPr>
        <w:pStyle w:val="FrameContents"/>
        <w:jc w:val="center"/>
        <w:rPr>
          <w:rFonts w:ascii="Times New Roman" w:hAnsi="Times New Roman"/>
          <w:b/>
          <w:color w:val="000000"/>
          <w:sz w:val="44"/>
          <w:szCs w:val="44"/>
          <w:lang w:val="uk-UA"/>
        </w:rPr>
      </w:pPr>
    </w:p>
    <w:p w:rsidR="0036422F" w:rsidRDefault="0036422F" w:rsidP="0036422F">
      <w:pPr>
        <w:pStyle w:val="FrameContents"/>
        <w:jc w:val="center"/>
        <w:rPr>
          <w:rFonts w:ascii="Times New Roman" w:hAnsi="Times New Roman"/>
          <w:b/>
          <w:color w:val="000000"/>
          <w:sz w:val="44"/>
          <w:szCs w:val="44"/>
          <w:lang w:val="uk-UA"/>
        </w:rPr>
      </w:pPr>
    </w:p>
    <w:p w:rsidR="0036422F" w:rsidRDefault="0036422F" w:rsidP="0036422F">
      <w:pPr>
        <w:pStyle w:val="FrameContents"/>
        <w:jc w:val="center"/>
        <w:rPr>
          <w:rFonts w:ascii="Times New Roman" w:hAnsi="Times New Roman"/>
          <w:b/>
          <w:color w:val="000000"/>
          <w:sz w:val="44"/>
          <w:szCs w:val="44"/>
          <w:lang w:val="uk-UA"/>
        </w:rPr>
      </w:pPr>
    </w:p>
    <w:p w:rsidR="0036422F" w:rsidRDefault="0036422F" w:rsidP="00211095">
      <w:pPr>
        <w:pStyle w:val="FrameContents"/>
        <w:spacing w:after="0" w:line="360" w:lineRule="auto"/>
        <w:jc w:val="center"/>
        <w:rPr>
          <w:rFonts w:ascii="Times New Roman" w:hAnsi="Times New Roman"/>
          <w:b/>
          <w:sz w:val="44"/>
          <w:szCs w:val="44"/>
          <w:lang w:val="uk-UA"/>
        </w:rPr>
      </w:pPr>
      <w:r>
        <w:rPr>
          <w:rFonts w:ascii="Times New Roman" w:hAnsi="Times New Roman"/>
          <w:b/>
          <w:color w:val="000000"/>
          <w:sz w:val="44"/>
          <w:szCs w:val="44"/>
          <w:lang w:val="uk-UA"/>
        </w:rPr>
        <w:t>ПРОГРАМА</w:t>
      </w:r>
    </w:p>
    <w:p w:rsidR="0036422F" w:rsidRDefault="0036422F" w:rsidP="00211095">
      <w:pPr>
        <w:pStyle w:val="FrameContents"/>
        <w:spacing w:after="0" w:line="360" w:lineRule="auto"/>
        <w:jc w:val="center"/>
        <w:rPr>
          <w:rFonts w:ascii="Times New Roman" w:hAnsi="Times New Roman"/>
          <w:b/>
          <w:sz w:val="44"/>
          <w:szCs w:val="44"/>
          <w:lang w:val="uk-UA"/>
        </w:rPr>
      </w:pPr>
      <w:r>
        <w:rPr>
          <w:rFonts w:ascii="Times New Roman" w:hAnsi="Times New Roman"/>
          <w:b/>
          <w:color w:val="000000"/>
          <w:sz w:val="44"/>
          <w:szCs w:val="44"/>
          <w:lang w:val="uk-UA"/>
        </w:rPr>
        <w:t xml:space="preserve">СОЦІАЛЬНО-ЕКОНОМІЧНОГО РОЗВИТКУ </w:t>
      </w:r>
    </w:p>
    <w:p w:rsidR="0036422F" w:rsidRDefault="0036422F" w:rsidP="00211095">
      <w:pPr>
        <w:pStyle w:val="FrameContents"/>
        <w:spacing w:after="0" w:line="360" w:lineRule="auto"/>
        <w:jc w:val="center"/>
        <w:rPr>
          <w:rFonts w:ascii="Times New Roman" w:hAnsi="Times New Roman"/>
          <w:b/>
          <w:sz w:val="44"/>
          <w:szCs w:val="44"/>
          <w:lang w:val="uk-UA"/>
        </w:rPr>
      </w:pPr>
      <w:r>
        <w:rPr>
          <w:rFonts w:ascii="Times New Roman" w:hAnsi="Times New Roman"/>
          <w:b/>
          <w:color w:val="000000"/>
          <w:sz w:val="44"/>
          <w:szCs w:val="44"/>
          <w:lang w:val="uk-UA"/>
        </w:rPr>
        <w:t>ВИГОДСЬКОЇ   ТЕРИТОРІАЛЬНОЇ ГРОМАДИ</w:t>
      </w:r>
    </w:p>
    <w:p w:rsidR="0036422F" w:rsidRDefault="0036422F" w:rsidP="00211095">
      <w:pPr>
        <w:pStyle w:val="FrameContents"/>
        <w:spacing w:after="0" w:line="360" w:lineRule="auto"/>
        <w:jc w:val="center"/>
        <w:rPr>
          <w:rFonts w:ascii="Times New Roman" w:hAnsi="Times New Roman"/>
          <w:b/>
          <w:sz w:val="44"/>
          <w:szCs w:val="44"/>
          <w:lang w:val="uk-UA"/>
        </w:rPr>
      </w:pPr>
      <w:r>
        <w:rPr>
          <w:rFonts w:ascii="Times New Roman" w:hAnsi="Times New Roman"/>
          <w:b/>
          <w:color w:val="000000"/>
          <w:sz w:val="44"/>
          <w:szCs w:val="44"/>
          <w:lang w:val="uk-UA"/>
        </w:rPr>
        <w:t>НА 2023 РІК</w:t>
      </w:r>
    </w:p>
    <w:p w:rsidR="00F635E3" w:rsidRDefault="00F635E3"/>
    <w:p w:rsidR="0036422F" w:rsidRDefault="0036422F"/>
    <w:p w:rsidR="0036422F" w:rsidRDefault="0036422F"/>
    <w:p w:rsidR="0036422F" w:rsidRPr="0036422F" w:rsidRDefault="0036422F" w:rsidP="0036422F"/>
    <w:p w:rsidR="0036422F" w:rsidRPr="0036422F" w:rsidRDefault="0036422F" w:rsidP="0036422F"/>
    <w:p w:rsidR="0036422F" w:rsidRPr="0036422F" w:rsidRDefault="0036422F" w:rsidP="0036422F"/>
    <w:p w:rsidR="0036422F" w:rsidRPr="0036422F" w:rsidRDefault="0036422F" w:rsidP="0036422F"/>
    <w:p w:rsidR="0036422F" w:rsidRPr="0036422F" w:rsidRDefault="0036422F" w:rsidP="0036422F"/>
    <w:p w:rsidR="0036422F" w:rsidRPr="0036422F" w:rsidRDefault="0036422F" w:rsidP="0036422F"/>
    <w:p w:rsidR="0036422F" w:rsidRPr="0036422F" w:rsidRDefault="0036422F" w:rsidP="0036422F"/>
    <w:p w:rsidR="0036422F" w:rsidRDefault="0036422F" w:rsidP="0036422F"/>
    <w:p w:rsidR="00B7654E" w:rsidRPr="0036422F" w:rsidRDefault="00B7654E" w:rsidP="0036422F"/>
    <w:p w:rsidR="0036422F" w:rsidRDefault="0036422F" w:rsidP="0036422F"/>
    <w:p w:rsidR="00212C1C" w:rsidRPr="00D37C71" w:rsidRDefault="00212C1C" w:rsidP="00D37C71">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val="uk-UA" w:eastAsia="uk-UA"/>
        </w:rPr>
      </w:pPr>
    </w:p>
    <w:p w:rsidR="0036422F" w:rsidRPr="00D37C71" w:rsidRDefault="0036422F" w:rsidP="00D37C71">
      <w:pPr>
        <w:shd w:val="clear" w:color="auto" w:fill="FFFFFF"/>
        <w:spacing w:after="0" w:line="240" w:lineRule="auto"/>
        <w:ind w:left="567"/>
        <w:jc w:val="center"/>
        <w:textAlignment w:val="baseline"/>
        <w:rPr>
          <w:rFonts w:ascii="Times New Roman" w:eastAsia="Times New Roman" w:hAnsi="Times New Roman" w:cs="Times New Roman"/>
          <w:b/>
          <w:bCs/>
          <w:color w:val="000000" w:themeColor="text1"/>
          <w:sz w:val="28"/>
          <w:szCs w:val="28"/>
          <w:bdr w:val="none" w:sz="0" w:space="0" w:color="auto" w:frame="1"/>
          <w:lang w:val="uk-UA" w:eastAsia="uk-UA"/>
        </w:rPr>
      </w:pPr>
      <w:r w:rsidRPr="00D37C71">
        <w:rPr>
          <w:rFonts w:ascii="Times New Roman" w:eastAsia="Times New Roman" w:hAnsi="Times New Roman" w:cs="Times New Roman"/>
          <w:b/>
          <w:bCs/>
          <w:color w:val="000000" w:themeColor="text1"/>
          <w:sz w:val="28"/>
          <w:szCs w:val="28"/>
          <w:bdr w:val="none" w:sz="0" w:space="0" w:color="auto" w:frame="1"/>
          <w:lang w:val="uk-UA" w:eastAsia="uk-UA"/>
        </w:rPr>
        <w:lastRenderedPageBreak/>
        <w:t>ЗМІСТ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56"/>
      </w:tblGrid>
      <w:tr w:rsidR="00B7654E" w:rsidRPr="00D37C71" w:rsidTr="00080F58">
        <w:tc>
          <w:tcPr>
            <w:tcW w:w="8789" w:type="dxa"/>
          </w:tcPr>
          <w:p w:rsidR="00B7654E" w:rsidRPr="00D37C71" w:rsidRDefault="00B7654E"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ВСТУП</w:t>
            </w:r>
          </w:p>
        </w:tc>
        <w:tc>
          <w:tcPr>
            <w:tcW w:w="556" w:type="dxa"/>
          </w:tcPr>
          <w:p w:rsidR="00B7654E" w:rsidRPr="00D37C71" w:rsidRDefault="00327B27"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7654E" w:rsidRPr="00D37C71" w:rsidTr="00080F58">
        <w:tc>
          <w:tcPr>
            <w:tcW w:w="8789" w:type="dxa"/>
          </w:tcPr>
          <w:p w:rsidR="00B7654E" w:rsidRPr="00D37C71" w:rsidRDefault="00B7654E" w:rsidP="00EA2713">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І. ДІАГНОСТИКА СОЦІАЛЬНО-ЕКОНОМІЧНОГО СТАНУ ГРОМАДИ</w:t>
            </w:r>
          </w:p>
        </w:tc>
        <w:tc>
          <w:tcPr>
            <w:tcW w:w="556" w:type="dxa"/>
          </w:tcPr>
          <w:p w:rsidR="00B7654E" w:rsidRPr="00D37C71" w:rsidRDefault="00B7654E"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3</w:t>
            </w:r>
          </w:p>
        </w:tc>
      </w:tr>
      <w:tr w:rsidR="00B7654E" w:rsidRPr="00D37C71" w:rsidTr="00080F58">
        <w:tc>
          <w:tcPr>
            <w:tcW w:w="8789" w:type="dxa"/>
          </w:tcPr>
          <w:p w:rsidR="00B7654E" w:rsidRPr="00D37C71" w:rsidRDefault="00B7654E" w:rsidP="00EA2713">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1. Загальна характеристика Вигодської територіальної  громади</w:t>
            </w:r>
          </w:p>
        </w:tc>
        <w:tc>
          <w:tcPr>
            <w:tcW w:w="556" w:type="dxa"/>
          </w:tcPr>
          <w:p w:rsidR="00B7654E" w:rsidRPr="00D37C71" w:rsidRDefault="00327B27"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0E68AA" w:rsidRPr="00D37C71" w:rsidTr="00080F58">
        <w:tc>
          <w:tcPr>
            <w:tcW w:w="8789" w:type="dxa"/>
          </w:tcPr>
          <w:p w:rsidR="000E68AA" w:rsidRPr="00D37C71" w:rsidRDefault="000E68AA" w:rsidP="00EA27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0E68AA">
              <w:rPr>
                <w:rFonts w:ascii="Times New Roman" w:eastAsia="Times New Roman" w:hAnsi="Times New Roman" w:cs="Times New Roman"/>
                <w:sz w:val="28"/>
                <w:szCs w:val="28"/>
              </w:rPr>
              <w:t>Динаміка та особливості соціально-економічного розвитку громади</w:t>
            </w:r>
          </w:p>
        </w:tc>
        <w:tc>
          <w:tcPr>
            <w:tcW w:w="556" w:type="dxa"/>
          </w:tcPr>
          <w:p w:rsidR="000E68AA" w:rsidRPr="00D37C71" w:rsidRDefault="00327B27"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7654E" w:rsidRPr="00D37C71" w:rsidTr="00080F58">
        <w:tc>
          <w:tcPr>
            <w:tcW w:w="8789" w:type="dxa"/>
          </w:tcPr>
          <w:p w:rsidR="00B7654E" w:rsidRPr="00D37C71" w:rsidRDefault="000E68AA" w:rsidP="00EA27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1255B" w:rsidRPr="00D37C71">
              <w:rPr>
                <w:rFonts w:ascii="Times New Roman" w:eastAsia="Times New Roman" w:hAnsi="Times New Roman" w:cs="Times New Roman"/>
                <w:sz w:val="28"/>
                <w:szCs w:val="28"/>
              </w:rPr>
              <w:t>. Земельні ресурси</w:t>
            </w:r>
          </w:p>
        </w:tc>
        <w:tc>
          <w:tcPr>
            <w:tcW w:w="556" w:type="dxa"/>
          </w:tcPr>
          <w:p w:rsidR="00B7654E" w:rsidRPr="00D37C71" w:rsidRDefault="00866E43"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5</w:t>
            </w:r>
          </w:p>
        </w:tc>
      </w:tr>
      <w:tr w:rsidR="00B7654E" w:rsidRPr="00D37C71" w:rsidTr="00080F58">
        <w:tc>
          <w:tcPr>
            <w:tcW w:w="8789" w:type="dxa"/>
          </w:tcPr>
          <w:p w:rsidR="00B7654E" w:rsidRPr="00D37C71" w:rsidRDefault="000E68AA" w:rsidP="00EA27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1255B" w:rsidRPr="00D37C71">
              <w:rPr>
                <w:rFonts w:ascii="Times New Roman" w:eastAsia="Times New Roman" w:hAnsi="Times New Roman" w:cs="Times New Roman"/>
                <w:sz w:val="28"/>
                <w:szCs w:val="28"/>
              </w:rPr>
              <w:t>. Демографічна ситуація</w:t>
            </w:r>
          </w:p>
        </w:tc>
        <w:tc>
          <w:tcPr>
            <w:tcW w:w="556" w:type="dxa"/>
          </w:tcPr>
          <w:p w:rsidR="00B7654E" w:rsidRPr="00D37C71" w:rsidRDefault="00866E43"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6</w:t>
            </w:r>
          </w:p>
        </w:tc>
      </w:tr>
      <w:tr w:rsidR="00B7654E" w:rsidRPr="00D37C71" w:rsidTr="00080F58">
        <w:tc>
          <w:tcPr>
            <w:tcW w:w="8789" w:type="dxa"/>
          </w:tcPr>
          <w:p w:rsidR="00B7654E" w:rsidRPr="00D37C71" w:rsidRDefault="00C64166" w:rsidP="00EA2713">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5. Транспорт</w:t>
            </w:r>
          </w:p>
        </w:tc>
        <w:tc>
          <w:tcPr>
            <w:tcW w:w="556" w:type="dxa"/>
          </w:tcPr>
          <w:p w:rsidR="00B7654E" w:rsidRPr="00D37C71" w:rsidRDefault="00866E43"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7</w:t>
            </w:r>
          </w:p>
        </w:tc>
      </w:tr>
      <w:tr w:rsidR="00B7654E" w:rsidRPr="00D37C71" w:rsidTr="00080F58">
        <w:tc>
          <w:tcPr>
            <w:tcW w:w="8789" w:type="dxa"/>
          </w:tcPr>
          <w:p w:rsidR="00B7654E" w:rsidRPr="00D37C71" w:rsidRDefault="00C64166" w:rsidP="00EA2713">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6. Фінансово-бюджетна ситуація</w:t>
            </w:r>
          </w:p>
        </w:tc>
        <w:tc>
          <w:tcPr>
            <w:tcW w:w="556" w:type="dxa"/>
          </w:tcPr>
          <w:p w:rsidR="00B7654E" w:rsidRPr="00D37C71" w:rsidRDefault="00866E43"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8</w:t>
            </w:r>
          </w:p>
        </w:tc>
      </w:tr>
      <w:tr w:rsidR="00C64166" w:rsidRPr="00D37C71" w:rsidTr="00080F58">
        <w:tc>
          <w:tcPr>
            <w:tcW w:w="8789" w:type="dxa"/>
          </w:tcPr>
          <w:p w:rsidR="00C64166" w:rsidRPr="00D37C71" w:rsidRDefault="00C64166" w:rsidP="00EA2713">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7. Підприємницький потенціал</w:t>
            </w:r>
          </w:p>
        </w:tc>
        <w:tc>
          <w:tcPr>
            <w:tcW w:w="556" w:type="dxa"/>
          </w:tcPr>
          <w:p w:rsidR="00C64166" w:rsidRPr="00D37C71" w:rsidRDefault="00866E43"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10</w:t>
            </w:r>
          </w:p>
        </w:tc>
      </w:tr>
      <w:tr w:rsidR="00C64166" w:rsidRPr="00D37C71" w:rsidTr="00080F58">
        <w:tc>
          <w:tcPr>
            <w:tcW w:w="8789" w:type="dxa"/>
          </w:tcPr>
          <w:p w:rsidR="00C64166" w:rsidRPr="00D37C71" w:rsidRDefault="00C64166" w:rsidP="00EA2713">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8. Туристичний потенціал</w:t>
            </w:r>
          </w:p>
        </w:tc>
        <w:tc>
          <w:tcPr>
            <w:tcW w:w="556" w:type="dxa"/>
          </w:tcPr>
          <w:p w:rsidR="00C64166"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C64166" w:rsidRPr="00D37C71" w:rsidTr="00080F58">
        <w:tc>
          <w:tcPr>
            <w:tcW w:w="8789" w:type="dxa"/>
          </w:tcPr>
          <w:p w:rsidR="00C64166" w:rsidRPr="00D37C71" w:rsidRDefault="00EE34EF"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9. Охорона здоров’я</w:t>
            </w:r>
          </w:p>
        </w:tc>
        <w:tc>
          <w:tcPr>
            <w:tcW w:w="556" w:type="dxa"/>
          </w:tcPr>
          <w:p w:rsidR="00C64166"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C64166" w:rsidRPr="00D37C71" w:rsidTr="00080F58">
        <w:tc>
          <w:tcPr>
            <w:tcW w:w="8789" w:type="dxa"/>
          </w:tcPr>
          <w:p w:rsidR="00C64166" w:rsidRPr="00D37C71" w:rsidRDefault="00EE34EF"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10. Освіта</w:t>
            </w:r>
          </w:p>
        </w:tc>
        <w:tc>
          <w:tcPr>
            <w:tcW w:w="556" w:type="dxa"/>
          </w:tcPr>
          <w:p w:rsidR="00C64166"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111C3C" w:rsidRPr="00D37C71" w:rsidTr="00080F58">
        <w:tc>
          <w:tcPr>
            <w:tcW w:w="8789" w:type="dxa"/>
          </w:tcPr>
          <w:p w:rsidR="00111C3C" w:rsidRPr="00D37C71" w:rsidRDefault="00111C3C"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11. Культура</w:t>
            </w:r>
          </w:p>
        </w:tc>
        <w:tc>
          <w:tcPr>
            <w:tcW w:w="556" w:type="dxa"/>
          </w:tcPr>
          <w:p w:rsidR="00111C3C"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111C3C" w:rsidRPr="00D37C71" w:rsidTr="00080F58">
        <w:tc>
          <w:tcPr>
            <w:tcW w:w="8789" w:type="dxa"/>
          </w:tcPr>
          <w:p w:rsidR="00111C3C" w:rsidRPr="00D37C71" w:rsidRDefault="00111C3C" w:rsidP="00D37C71">
            <w:pPr>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12. Соцільна інфраструктура</w:t>
            </w:r>
          </w:p>
        </w:tc>
        <w:tc>
          <w:tcPr>
            <w:tcW w:w="556" w:type="dxa"/>
          </w:tcPr>
          <w:p w:rsidR="00111C3C"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111C3C" w:rsidRPr="00D37C71" w:rsidTr="00080F58">
        <w:tc>
          <w:tcPr>
            <w:tcW w:w="8789" w:type="dxa"/>
          </w:tcPr>
          <w:p w:rsidR="00111C3C" w:rsidRPr="00D37C71" w:rsidRDefault="00111C3C" w:rsidP="00D37C71">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 xml:space="preserve">ІІ. </w:t>
            </w:r>
            <w:r w:rsidR="000E68AA" w:rsidRPr="000E68AA">
              <w:rPr>
                <w:rFonts w:ascii="Times New Roman" w:eastAsia="Times New Roman" w:hAnsi="Times New Roman" w:cs="Times New Roman"/>
                <w:sz w:val="28"/>
                <w:szCs w:val="28"/>
              </w:rPr>
              <w:t>ЦІЛІ ТА ПРІОРИТЕ</w:t>
            </w:r>
            <w:r w:rsidR="000E68AA">
              <w:rPr>
                <w:rFonts w:ascii="Times New Roman" w:eastAsia="Times New Roman" w:hAnsi="Times New Roman" w:cs="Times New Roman"/>
                <w:sz w:val="28"/>
                <w:szCs w:val="28"/>
              </w:rPr>
              <w:t>ТИ РОЗВИТКУ ГРОМАДИ НА 2022 РІК</w:t>
            </w:r>
            <w:r w:rsidR="000E68AA" w:rsidRPr="000E68AA">
              <w:rPr>
                <w:rFonts w:ascii="Times New Roman" w:eastAsia="Times New Roman" w:hAnsi="Times New Roman" w:cs="Times New Roman"/>
                <w:sz w:val="28"/>
                <w:szCs w:val="28"/>
              </w:rPr>
              <w:t>.</w:t>
            </w:r>
          </w:p>
        </w:tc>
        <w:tc>
          <w:tcPr>
            <w:tcW w:w="556" w:type="dxa"/>
          </w:tcPr>
          <w:p w:rsidR="00111C3C"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111C3C" w:rsidRPr="00D37C71" w:rsidTr="00080F58">
        <w:tc>
          <w:tcPr>
            <w:tcW w:w="8789" w:type="dxa"/>
          </w:tcPr>
          <w:p w:rsidR="00111C3C" w:rsidRPr="00D37C71" w:rsidRDefault="00111C3C" w:rsidP="00D37C71">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 xml:space="preserve">ІІІ. </w:t>
            </w:r>
            <w:r w:rsidR="00BF61FF" w:rsidRPr="00BF61FF">
              <w:rPr>
                <w:rFonts w:ascii="Times New Roman" w:eastAsia="Times New Roman" w:hAnsi="Times New Roman" w:cs="Times New Roman"/>
                <w:sz w:val="28"/>
                <w:szCs w:val="28"/>
              </w:rPr>
              <w:t>ОСНОВНІ ЗАВДА</w:t>
            </w:r>
            <w:r w:rsidR="00BF61FF">
              <w:rPr>
                <w:rFonts w:ascii="Times New Roman" w:eastAsia="Times New Roman" w:hAnsi="Times New Roman" w:cs="Times New Roman"/>
                <w:sz w:val="28"/>
                <w:szCs w:val="28"/>
              </w:rPr>
              <w:t>ННЯ ТА МЕХАНІЗМИ РЕАЛІЗАЦІЇ ПРОГРАМИ</w:t>
            </w:r>
          </w:p>
        </w:tc>
        <w:tc>
          <w:tcPr>
            <w:tcW w:w="556" w:type="dxa"/>
          </w:tcPr>
          <w:p w:rsidR="00111C3C"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080F58" w:rsidRPr="00D37C71" w:rsidTr="00080F58">
        <w:tc>
          <w:tcPr>
            <w:tcW w:w="8789" w:type="dxa"/>
          </w:tcPr>
          <w:p w:rsidR="00080F58" w:rsidRPr="00D37C71" w:rsidRDefault="00080F58" w:rsidP="00D37C71">
            <w:pPr>
              <w:jc w:val="both"/>
              <w:rPr>
                <w:rFonts w:ascii="Times New Roman" w:eastAsia="Times New Roman" w:hAnsi="Times New Roman" w:cs="Times New Roman"/>
                <w:sz w:val="28"/>
                <w:szCs w:val="28"/>
              </w:rPr>
            </w:pPr>
            <w:r w:rsidRPr="00D37C71">
              <w:rPr>
                <w:rFonts w:ascii="Times New Roman" w:eastAsia="Times New Roman" w:hAnsi="Times New Roman" w:cs="Times New Roman"/>
                <w:sz w:val="28"/>
                <w:szCs w:val="28"/>
              </w:rPr>
              <w:t xml:space="preserve">IV. </w:t>
            </w:r>
            <w:r w:rsidR="00BF61FF" w:rsidRPr="00BF61FF">
              <w:rPr>
                <w:rFonts w:ascii="Times New Roman" w:eastAsia="Times New Roman" w:hAnsi="Times New Roman" w:cs="Times New Roman"/>
                <w:sz w:val="28"/>
                <w:szCs w:val="28"/>
              </w:rPr>
              <w:t>ДЖЕРЕЛА ФІНАНСУВАННЯ ПРОГРАМИ</w:t>
            </w:r>
          </w:p>
        </w:tc>
        <w:tc>
          <w:tcPr>
            <w:tcW w:w="556" w:type="dxa"/>
          </w:tcPr>
          <w:p w:rsidR="00080F58"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111C3C" w:rsidRPr="00D37C71" w:rsidTr="00080F58">
        <w:tc>
          <w:tcPr>
            <w:tcW w:w="8789" w:type="dxa"/>
          </w:tcPr>
          <w:p w:rsidR="00111C3C" w:rsidRPr="00D37C71" w:rsidRDefault="00BF61FF" w:rsidP="00D37C71">
            <w:pPr>
              <w:jc w:val="both"/>
              <w:rPr>
                <w:rFonts w:ascii="Times New Roman" w:eastAsia="Times New Roman" w:hAnsi="Times New Roman" w:cs="Times New Roman"/>
                <w:sz w:val="28"/>
                <w:szCs w:val="28"/>
              </w:rPr>
            </w:pPr>
            <w:r w:rsidRPr="00BF61FF">
              <w:rPr>
                <w:rFonts w:ascii="Times New Roman" w:eastAsia="Times New Roman" w:hAnsi="Times New Roman" w:cs="Times New Roman"/>
                <w:sz w:val="28"/>
                <w:szCs w:val="28"/>
              </w:rPr>
              <w:t>V. МОНІТОРИНГ ТА ОЦІНКА ЕФЕКТИВНОСТІ РЕАЛІЗАЦІЇ ПРОГРАМИ</w:t>
            </w:r>
          </w:p>
        </w:tc>
        <w:tc>
          <w:tcPr>
            <w:tcW w:w="556" w:type="dxa"/>
          </w:tcPr>
          <w:p w:rsidR="00111C3C"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111C3C" w:rsidRPr="00D37C71" w:rsidTr="00080F58">
        <w:tc>
          <w:tcPr>
            <w:tcW w:w="8789" w:type="dxa"/>
          </w:tcPr>
          <w:p w:rsidR="00111C3C" w:rsidRPr="00D37C71" w:rsidRDefault="00BF61FF" w:rsidP="00D37C71">
            <w:pPr>
              <w:jc w:val="both"/>
              <w:rPr>
                <w:rFonts w:ascii="Times New Roman" w:eastAsia="Times New Roman" w:hAnsi="Times New Roman" w:cs="Times New Roman"/>
                <w:sz w:val="28"/>
                <w:szCs w:val="28"/>
              </w:rPr>
            </w:pPr>
            <w:r w:rsidRPr="00BF61FF">
              <w:rPr>
                <w:rFonts w:ascii="Times New Roman" w:eastAsia="Times New Roman" w:hAnsi="Times New Roman" w:cs="Times New Roman"/>
                <w:sz w:val="28"/>
                <w:szCs w:val="28"/>
              </w:rPr>
              <w:t>VІ. ДОДАТКИ</w:t>
            </w:r>
          </w:p>
        </w:tc>
        <w:tc>
          <w:tcPr>
            <w:tcW w:w="556" w:type="dxa"/>
          </w:tcPr>
          <w:p w:rsidR="00111C3C" w:rsidRPr="00D37C71" w:rsidRDefault="001A576D"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BF61FF" w:rsidRPr="00D37C71" w:rsidTr="00080F58">
        <w:tc>
          <w:tcPr>
            <w:tcW w:w="8789" w:type="dxa"/>
          </w:tcPr>
          <w:p w:rsidR="00BF61FF" w:rsidRPr="00D37C71" w:rsidRDefault="007360D3" w:rsidP="00EA27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1</w:t>
            </w:r>
            <w:r w:rsidR="00BF61FF" w:rsidRPr="00BF61FF">
              <w:rPr>
                <w:rFonts w:ascii="Times New Roman" w:eastAsia="Times New Roman" w:hAnsi="Times New Roman" w:cs="Times New Roman"/>
                <w:sz w:val="28"/>
                <w:szCs w:val="28"/>
              </w:rPr>
              <w:t>. Перелік програм Вигодської територіальної громади, які передба</w:t>
            </w:r>
            <w:r w:rsidR="00C506BE">
              <w:rPr>
                <w:rFonts w:ascii="Times New Roman" w:eastAsia="Times New Roman" w:hAnsi="Times New Roman" w:cs="Times New Roman"/>
                <w:sz w:val="28"/>
                <w:szCs w:val="28"/>
              </w:rPr>
              <w:t>чається фінансувати у 2023 році</w:t>
            </w:r>
          </w:p>
        </w:tc>
        <w:tc>
          <w:tcPr>
            <w:tcW w:w="556" w:type="dxa"/>
          </w:tcPr>
          <w:p w:rsidR="00BF61FF" w:rsidRPr="00D37C71" w:rsidRDefault="007360D3"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BF61FF" w:rsidRPr="00D37C71" w:rsidTr="00080F58">
        <w:tc>
          <w:tcPr>
            <w:tcW w:w="8789" w:type="dxa"/>
          </w:tcPr>
          <w:p w:rsidR="00BF61FF" w:rsidRPr="00D37C71" w:rsidRDefault="007360D3" w:rsidP="00EA27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r w:rsidR="00BF61FF" w:rsidRPr="00BF61FF">
              <w:rPr>
                <w:rFonts w:ascii="Times New Roman" w:eastAsia="Times New Roman" w:hAnsi="Times New Roman" w:cs="Times New Roman"/>
                <w:sz w:val="28"/>
                <w:szCs w:val="28"/>
              </w:rPr>
              <w:t xml:space="preserve">. </w:t>
            </w:r>
            <w:r w:rsidR="00C506BE" w:rsidRPr="00C506BE">
              <w:rPr>
                <w:rFonts w:ascii="Times New Roman" w:eastAsia="Times New Roman" w:hAnsi="Times New Roman" w:cs="Times New Roman"/>
                <w:sz w:val="28"/>
                <w:szCs w:val="28"/>
              </w:rPr>
              <w:t>Перелік робіт, які можуть реалізовуватися у 2023 році у  Вигодській територіальній громаді</w:t>
            </w:r>
          </w:p>
        </w:tc>
        <w:tc>
          <w:tcPr>
            <w:tcW w:w="556" w:type="dxa"/>
          </w:tcPr>
          <w:p w:rsidR="00BF61FF" w:rsidRPr="00D37C71" w:rsidRDefault="007360D3" w:rsidP="00D37C71">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BF61FF" w:rsidRPr="00D37C71" w:rsidTr="00080F58">
        <w:tc>
          <w:tcPr>
            <w:tcW w:w="8789" w:type="dxa"/>
          </w:tcPr>
          <w:p w:rsidR="002340E1" w:rsidRDefault="002340E1" w:rsidP="002340E1">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Додаток 3. Основні показники соціально-економічного розвитку Вигодської  територіальної громади на 2021 - 2022 роки</w:t>
            </w:r>
            <w:r>
              <w:rPr>
                <w:rFonts w:ascii="Times New Roman" w:eastAsia="Times New Roman" w:hAnsi="Times New Roman" w:cs="Times New Roman"/>
                <w:color w:val="000000"/>
                <w:sz w:val="28"/>
                <w:szCs w:val="28"/>
                <w:lang w:eastAsia="ru-RU"/>
              </w:rPr>
              <w:t xml:space="preserve">                         29</w:t>
            </w:r>
          </w:p>
          <w:p w:rsidR="00BF61FF" w:rsidRPr="00D37C71" w:rsidRDefault="00BF61FF" w:rsidP="00D37C71">
            <w:pPr>
              <w:jc w:val="both"/>
              <w:rPr>
                <w:rFonts w:ascii="Times New Roman" w:eastAsia="Times New Roman" w:hAnsi="Times New Roman" w:cs="Times New Roman"/>
                <w:sz w:val="28"/>
                <w:szCs w:val="28"/>
              </w:rPr>
            </w:pPr>
          </w:p>
        </w:tc>
        <w:tc>
          <w:tcPr>
            <w:tcW w:w="556" w:type="dxa"/>
          </w:tcPr>
          <w:p w:rsidR="00BF61FF" w:rsidRPr="00D37C71" w:rsidRDefault="00BF61FF" w:rsidP="00D37C71">
            <w:pPr>
              <w:rPr>
                <w:rFonts w:ascii="Times New Roman" w:eastAsia="Times New Roman" w:hAnsi="Times New Roman" w:cs="Times New Roman"/>
                <w:sz w:val="28"/>
                <w:szCs w:val="28"/>
              </w:rPr>
            </w:pPr>
          </w:p>
        </w:tc>
      </w:tr>
      <w:tr w:rsidR="00111C3C" w:rsidRPr="00D37C71" w:rsidTr="00080F58">
        <w:tc>
          <w:tcPr>
            <w:tcW w:w="8789" w:type="dxa"/>
          </w:tcPr>
          <w:p w:rsidR="00111C3C" w:rsidRPr="00D37C71" w:rsidRDefault="00111C3C" w:rsidP="00D37C71">
            <w:pPr>
              <w:rPr>
                <w:rFonts w:ascii="Times New Roman" w:eastAsia="Times New Roman" w:hAnsi="Times New Roman" w:cs="Times New Roman"/>
                <w:sz w:val="28"/>
                <w:szCs w:val="28"/>
              </w:rPr>
            </w:pPr>
          </w:p>
        </w:tc>
        <w:tc>
          <w:tcPr>
            <w:tcW w:w="556" w:type="dxa"/>
          </w:tcPr>
          <w:p w:rsidR="00111C3C" w:rsidRPr="00D37C71" w:rsidRDefault="00111C3C" w:rsidP="00D37C71">
            <w:pPr>
              <w:rPr>
                <w:rFonts w:ascii="Times New Roman" w:eastAsia="Times New Roman" w:hAnsi="Times New Roman" w:cs="Times New Roman"/>
                <w:sz w:val="28"/>
                <w:szCs w:val="28"/>
              </w:rPr>
            </w:pPr>
          </w:p>
        </w:tc>
      </w:tr>
      <w:tr w:rsidR="00111C3C" w:rsidRPr="00D37C71" w:rsidTr="00080F58">
        <w:tc>
          <w:tcPr>
            <w:tcW w:w="8789" w:type="dxa"/>
          </w:tcPr>
          <w:p w:rsidR="00111C3C" w:rsidRPr="00D37C71" w:rsidRDefault="00111C3C" w:rsidP="00D37C71">
            <w:pPr>
              <w:rPr>
                <w:rFonts w:ascii="Times New Roman" w:eastAsia="Times New Roman" w:hAnsi="Times New Roman" w:cs="Times New Roman"/>
                <w:sz w:val="28"/>
                <w:szCs w:val="28"/>
              </w:rPr>
            </w:pPr>
          </w:p>
        </w:tc>
        <w:tc>
          <w:tcPr>
            <w:tcW w:w="556" w:type="dxa"/>
          </w:tcPr>
          <w:p w:rsidR="00111C3C" w:rsidRPr="00D37C71" w:rsidRDefault="00111C3C" w:rsidP="00D37C71">
            <w:pPr>
              <w:rPr>
                <w:rFonts w:ascii="Times New Roman" w:eastAsia="Times New Roman" w:hAnsi="Times New Roman" w:cs="Times New Roman"/>
                <w:sz w:val="28"/>
                <w:szCs w:val="28"/>
              </w:rPr>
            </w:pPr>
          </w:p>
        </w:tc>
      </w:tr>
      <w:tr w:rsidR="00111C3C" w:rsidRPr="00D37C71" w:rsidTr="00080F58">
        <w:tc>
          <w:tcPr>
            <w:tcW w:w="8789" w:type="dxa"/>
          </w:tcPr>
          <w:p w:rsidR="00111C3C" w:rsidRPr="00D37C71" w:rsidRDefault="00111C3C" w:rsidP="00D37C71">
            <w:pPr>
              <w:rPr>
                <w:rFonts w:ascii="Times New Roman" w:eastAsia="Times New Roman" w:hAnsi="Times New Roman" w:cs="Times New Roman"/>
                <w:sz w:val="28"/>
                <w:szCs w:val="28"/>
              </w:rPr>
            </w:pPr>
          </w:p>
        </w:tc>
        <w:tc>
          <w:tcPr>
            <w:tcW w:w="556" w:type="dxa"/>
          </w:tcPr>
          <w:p w:rsidR="00111C3C" w:rsidRPr="00D37C71" w:rsidRDefault="00111C3C" w:rsidP="00D37C71">
            <w:pPr>
              <w:rPr>
                <w:rFonts w:ascii="Times New Roman" w:eastAsia="Times New Roman" w:hAnsi="Times New Roman" w:cs="Times New Roman"/>
                <w:sz w:val="28"/>
                <w:szCs w:val="28"/>
              </w:rPr>
            </w:pPr>
          </w:p>
        </w:tc>
      </w:tr>
      <w:tr w:rsidR="00111C3C" w:rsidRPr="00D37C71" w:rsidTr="00080F58">
        <w:tc>
          <w:tcPr>
            <w:tcW w:w="8789" w:type="dxa"/>
          </w:tcPr>
          <w:p w:rsidR="00111C3C" w:rsidRPr="00D37C71" w:rsidRDefault="00111C3C" w:rsidP="00D37C71">
            <w:pPr>
              <w:rPr>
                <w:rFonts w:ascii="Times New Roman" w:eastAsia="Times New Roman" w:hAnsi="Times New Roman" w:cs="Times New Roman"/>
                <w:sz w:val="28"/>
                <w:szCs w:val="28"/>
              </w:rPr>
            </w:pPr>
          </w:p>
        </w:tc>
        <w:tc>
          <w:tcPr>
            <w:tcW w:w="556" w:type="dxa"/>
          </w:tcPr>
          <w:p w:rsidR="00111C3C" w:rsidRPr="00D37C71" w:rsidRDefault="00111C3C" w:rsidP="00D37C71">
            <w:pPr>
              <w:rPr>
                <w:rFonts w:ascii="Times New Roman" w:eastAsia="Times New Roman" w:hAnsi="Times New Roman" w:cs="Times New Roman"/>
                <w:sz w:val="28"/>
                <w:szCs w:val="28"/>
              </w:rPr>
            </w:pPr>
          </w:p>
        </w:tc>
      </w:tr>
      <w:tr w:rsidR="00111C3C" w:rsidRPr="00D37C71" w:rsidTr="00080F58">
        <w:tc>
          <w:tcPr>
            <w:tcW w:w="8789" w:type="dxa"/>
          </w:tcPr>
          <w:p w:rsidR="00111C3C" w:rsidRPr="00D37C71" w:rsidRDefault="00111C3C" w:rsidP="00D37C71">
            <w:pPr>
              <w:rPr>
                <w:rFonts w:ascii="Times New Roman" w:eastAsia="Times New Roman" w:hAnsi="Times New Roman" w:cs="Times New Roman"/>
                <w:sz w:val="28"/>
                <w:szCs w:val="28"/>
              </w:rPr>
            </w:pPr>
          </w:p>
        </w:tc>
        <w:tc>
          <w:tcPr>
            <w:tcW w:w="556" w:type="dxa"/>
          </w:tcPr>
          <w:p w:rsidR="00111C3C" w:rsidRPr="00D37C71" w:rsidRDefault="00111C3C" w:rsidP="00D37C71">
            <w:pPr>
              <w:rPr>
                <w:rFonts w:ascii="Times New Roman" w:eastAsia="Times New Roman" w:hAnsi="Times New Roman" w:cs="Times New Roman"/>
                <w:sz w:val="28"/>
                <w:szCs w:val="28"/>
              </w:rPr>
            </w:pPr>
          </w:p>
        </w:tc>
      </w:tr>
    </w:tbl>
    <w:p w:rsidR="0036422F" w:rsidRPr="00D37C71" w:rsidRDefault="0036422F" w:rsidP="00D37C71">
      <w:pPr>
        <w:spacing w:line="240" w:lineRule="auto"/>
        <w:rPr>
          <w:rFonts w:ascii="Times New Roman" w:eastAsia="Times New Roman" w:hAnsi="Times New Roman" w:cs="Times New Roman"/>
          <w:sz w:val="28"/>
          <w:szCs w:val="28"/>
          <w:lang w:val="uk-UA" w:eastAsia="uk-UA"/>
        </w:rPr>
      </w:pPr>
    </w:p>
    <w:p w:rsidR="0036422F" w:rsidRDefault="0036422F" w:rsidP="00D37C71">
      <w:pPr>
        <w:spacing w:line="240" w:lineRule="auto"/>
        <w:rPr>
          <w:rFonts w:ascii="Times New Roman" w:eastAsia="Times New Roman" w:hAnsi="Times New Roman" w:cs="Times New Roman"/>
          <w:sz w:val="28"/>
          <w:szCs w:val="28"/>
          <w:lang w:val="uk-UA" w:eastAsia="uk-UA"/>
        </w:rPr>
      </w:pPr>
    </w:p>
    <w:p w:rsidR="00E5623D" w:rsidRDefault="00E5623D" w:rsidP="00D37C71">
      <w:pPr>
        <w:spacing w:line="240" w:lineRule="auto"/>
        <w:rPr>
          <w:rFonts w:ascii="Times New Roman" w:eastAsia="Times New Roman" w:hAnsi="Times New Roman" w:cs="Times New Roman"/>
          <w:sz w:val="28"/>
          <w:szCs w:val="28"/>
          <w:lang w:val="uk-UA" w:eastAsia="uk-UA"/>
        </w:rPr>
      </w:pPr>
    </w:p>
    <w:p w:rsidR="007360D3" w:rsidRPr="00D37C71" w:rsidRDefault="007360D3" w:rsidP="00D37C71">
      <w:pPr>
        <w:spacing w:line="240" w:lineRule="auto"/>
        <w:rPr>
          <w:rFonts w:ascii="Times New Roman" w:eastAsia="Times New Roman" w:hAnsi="Times New Roman" w:cs="Times New Roman"/>
          <w:sz w:val="28"/>
          <w:szCs w:val="28"/>
          <w:lang w:val="uk-UA" w:eastAsia="uk-UA"/>
        </w:rPr>
      </w:pPr>
    </w:p>
    <w:p w:rsidR="0036422F" w:rsidRPr="00D37C71" w:rsidRDefault="0036422F" w:rsidP="00D37C71">
      <w:pPr>
        <w:spacing w:line="240" w:lineRule="auto"/>
        <w:rPr>
          <w:rFonts w:ascii="Times New Roman" w:eastAsia="Times New Roman" w:hAnsi="Times New Roman" w:cs="Times New Roman"/>
          <w:sz w:val="28"/>
          <w:szCs w:val="28"/>
          <w:lang w:val="uk-UA" w:eastAsia="uk-UA"/>
        </w:rPr>
      </w:pPr>
    </w:p>
    <w:p w:rsidR="0036422F" w:rsidRPr="00D37C71" w:rsidRDefault="0036422F" w:rsidP="00D37C71">
      <w:pPr>
        <w:tabs>
          <w:tab w:val="left" w:pos="3120"/>
        </w:tabs>
        <w:spacing w:line="240" w:lineRule="auto"/>
        <w:jc w:val="center"/>
        <w:rPr>
          <w:rFonts w:ascii="Times New Roman" w:eastAsia="Times New Roman" w:hAnsi="Times New Roman" w:cs="Times New Roman"/>
          <w:b/>
          <w:sz w:val="28"/>
          <w:szCs w:val="28"/>
          <w:lang w:val="uk-UA" w:eastAsia="uk-UA"/>
        </w:rPr>
      </w:pPr>
      <w:r w:rsidRPr="00D37C71">
        <w:rPr>
          <w:rFonts w:ascii="Times New Roman" w:eastAsia="Times New Roman" w:hAnsi="Times New Roman" w:cs="Times New Roman"/>
          <w:b/>
          <w:sz w:val="28"/>
          <w:szCs w:val="28"/>
          <w:lang w:val="uk-UA" w:eastAsia="uk-UA"/>
        </w:rPr>
        <w:t>ВСТУП</w:t>
      </w:r>
    </w:p>
    <w:p w:rsidR="0036422F" w:rsidRPr="00D37C71" w:rsidRDefault="00EA2713" w:rsidP="00D37C71">
      <w:pPr>
        <w:tabs>
          <w:tab w:val="left" w:pos="3120"/>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Програма соціально-</w:t>
      </w:r>
      <w:r w:rsidR="0036422F" w:rsidRPr="00D37C71">
        <w:rPr>
          <w:rFonts w:ascii="Times New Roman" w:eastAsia="Times New Roman" w:hAnsi="Times New Roman" w:cs="Times New Roman"/>
          <w:sz w:val="28"/>
          <w:szCs w:val="28"/>
          <w:lang w:val="uk-UA" w:eastAsia="uk-UA"/>
        </w:rPr>
        <w:t>економічного розвитку Вигодської територіальної громади на 2023 рік (далі Програма) розроблена як програмний документ, котрий визначає пріоритети та напрямки розвитку громади. В основу Програми покладено концепцію сталого розвитку, яка передбачає гармонійний розвиток економічної, соціальної та екологічної складових громади. Програма відповідає пріоритетам державної регіональної політики підвищення рівня конкурентоспроможності регіонів та ефективне управління у сфері регіонального розвитку.</w:t>
      </w:r>
    </w:p>
    <w:p w:rsidR="0036422F" w:rsidRPr="00D37C71" w:rsidRDefault="0036422F" w:rsidP="00D37C71">
      <w:pPr>
        <w:tabs>
          <w:tab w:val="left" w:pos="3120"/>
        </w:tabs>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Програма відповідає Конституції України, Закону України «Про місцеве самоврядування в Україні», </w:t>
      </w:r>
      <w:r w:rsidR="00B7654E" w:rsidRPr="00D37C71">
        <w:rPr>
          <w:rFonts w:ascii="Times New Roman" w:eastAsia="Times New Roman" w:hAnsi="Times New Roman" w:cs="Times New Roman"/>
          <w:sz w:val="28"/>
          <w:szCs w:val="28"/>
          <w:lang w:val="uk-UA" w:eastAsia="uk-UA"/>
        </w:rPr>
        <w:t>Закону України «</w:t>
      </w:r>
      <w:r w:rsidRPr="00D37C71">
        <w:rPr>
          <w:rFonts w:ascii="Times New Roman" w:eastAsia="Times New Roman" w:hAnsi="Times New Roman" w:cs="Times New Roman"/>
          <w:sz w:val="28"/>
          <w:szCs w:val="28"/>
          <w:lang w:val="uk-UA" w:eastAsia="uk-UA"/>
        </w:rPr>
        <w:t>Про державне прогнозування та розроблення програм економічного</w:t>
      </w:r>
      <w:r w:rsidR="00B7654E" w:rsidRPr="00D37C71">
        <w:rPr>
          <w:rFonts w:ascii="Times New Roman" w:eastAsia="Times New Roman" w:hAnsi="Times New Roman" w:cs="Times New Roman"/>
          <w:sz w:val="28"/>
          <w:szCs w:val="28"/>
          <w:lang w:val="uk-UA" w:eastAsia="uk-UA"/>
        </w:rPr>
        <w:t xml:space="preserve"> і соціального розвитку України»</w:t>
      </w:r>
      <w:r w:rsidRPr="00D37C71">
        <w:rPr>
          <w:rFonts w:ascii="Times New Roman" w:eastAsia="Times New Roman" w:hAnsi="Times New Roman" w:cs="Times New Roman"/>
          <w:sz w:val="28"/>
          <w:szCs w:val="28"/>
          <w:lang w:val="uk-UA" w:eastAsia="uk-UA"/>
        </w:rPr>
        <w:t>, Державій стратегії регіонального розвитку на 2021-2027 роки</w:t>
      </w:r>
      <w:r w:rsidR="00EA2713" w:rsidRPr="00EA2713">
        <w:rPr>
          <w:rFonts w:ascii="Times New Roman" w:eastAsia="Times New Roman" w:hAnsi="Times New Roman" w:cs="Times New Roman"/>
          <w:sz w:val="28"/>
          <w:szCs w:val="28"/>
          <w:lang w:val="uk-UA" w:eastAsia="uk-UA"/>
        </w:rPr>
        <w:t xml:space="preserve"> </w:t>
      </w:r>
      <w:r w:rsidR="00EA2713">
        <w:rPr>
          <w:rFonts w:ascii="Times New Roman" w:eastAsia="Times New Roman" w:hAnsi="Times New Roman" w:cs="Times New Roman"/>
          <w:sz w:val="28"/>
          <w:szCs w:val="28"/>
          <w:lang w:val="uk-UA" w:eastAsia="uk-UA"/>
        </w:rPr>
        <w:t>затвердженій постановою КМУ від 05.08.2020 року № 695</w:t>
      </w:r>
      <w:r w:rsidRPr="00D37C71">
        <w:rPr>
          <w:rFonts w:ascii="Times New Roman" w:eastAsia="Times New Roman" w:hAnsi="Times New Roman" w:cs="Times New Roman"/>
          <w:sz w:val="28"/>
          <w:szCs w:val="28"/>
          <w:lang w:val="uk-UA" w:eastAsia="uk-UA"/>
        </w:rPr>
        <w:t>, Стратегії розвитку Івано-Франківської області на 2021-2027 роки, Стратегії розвитку Вигодської територіальної громади на  2022 – 2027 роки та Плану заходів з реалізації Стратегії розвитку Вигодської територіальної громади на  2022 – 2024 роки, іншим нормативно-правовим актам України.</w:t>
      </w:r>
    </w:p>
    <w:p w:rsidR="0036422F" w:rsidRPr="00D37C71"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Програма визначає цілі та пріоритети соціально-економічного розвитку громади  на 2023 рік, заходи та завдання для розвитку галузей чи сфер діяльності, що відповідають основним стратегічним напрямам розвитку громади  та іншим цільовим  програмним документам, прийнятих</w:t>
      </w:r>
      <w:r w:rsidR="00B7654E" w:rsidRPr="00D37C71">
        <w:rPr>
          <w:rFonts w:ascii="Times New Roman" w:eastAsia="Times New Roman" w:hAnsi="Times New Roman" w:cs="Times New Roman"/>
          <w:sz w:val="28"/>
          <w:szCs w:val="28"/>
          <w:lang w:val="uk-UA" w:eastAsia="uk-UA"/>
        </w:rPr>
        <w:t xml:space="preserve"> Вигодською селищною</w:t>
      </w:r>
      <w:r w:rsidRPr="00D37C71">
        <w:rPr>
          <w:rFonts w:ascii="Times New Roman" w:eastAsia="Times New Roman" w:hAnsi="Times New Roman" w:cs="Times New Roman"/>
          <w:sz w:val="28"/>
          <w:szCs w:val="28"/>
          <w:lang w:val="uk-UA" w:eastAsia="uk-UA"/>
        </w:rPr>
        <w:t xml:space="preserve"> радою.</w:t>
      </w:r>
    </w:p>
    <w:p w:rsidR="0036422F" w:rsidRPr="00D37C71"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Фінансування заходів Програми здійснюватиметься за рахунок різних джерел фінансування: бюджетних коштів, кредитних ресурсів, власних коштів господарюючих суб’єктів, грантів, міжнародної технічної допомоги, доходів від надання платних послуг бюджетними установами, благодійної, гуманітарної, спонсорської допомоги та інших джерел, не заборонених чинним законодавством</w:t>
      </w:r>
      <w:r w:rsidR="00EA2713">
        <w:rPr>
          <w:rFonts w:ascii="Times New Roman" w:eastAsia="Times New Roman" w:hAnsi="Times New Roman" w:cs="Times New Roman"/>
          <w:sz w:val="28"/>
          <w:szCs w:val="28"/>
          <w:lang w:val="uk-UA" w:eastAsia="uk-UA"/>
        </w:rPr>
        <w:t xml:space="preserve"> України</w:t>
      </w:r>
      <w:r w:rsidRPr="00D37C71">
        <w:rPr>
          <w:rFonts w:ascii="Times New Roman" w:eastAsia="Times New Roman" w:hAnsi="Times New Roman" w:cs="Times New Roman"/>
          <w:sz w:val="28"/>
          <w:szCs w:val="28"/>
          <w:lang w:val="uk-UA" w:eastAsia="uk-UA"/>
        </w:rPr>
        <w:t>.</w:t>
      </w:r>
    </w:p>
    <w:p w:rsidR="0036422F" w:rsidRPr="00D37C71"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В сучасних умовах першочергового значення набуває необхідність забезпечення соціальних стандартів, реалізації заходів з енергозбереження та пошук позабюджетних джерел економічного зростання громади. Виконання Програми соціально-економічного розвитку Вигодської територіальної громади на 2023 рік  повинно забезпечити активізацію економічної діяльності, сприяти підвищенню рівня життя населення завдяки розв’язанню існуючих проблем, покращення якості надання соціальних послуг, внутрішніх і зовнішніх можливостей громади.</w:t>
      </w:r>
    </w:p>
    <w:p w:rsidR="0036422F" w:rsidRPr="00D37C71"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p>
    <w:p w:rsidR="0036422F"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p>
    <w:p w:rsidR="000E68AA" w:rsidRPr="00D37C71" w:rsidRDefault="000E68AA"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p>
    <w:p w:rsidR="0036422F"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p>
    <w:p w:rsidR="000C637A" w:rsidRPr="00D37C71" w:rsidRDefault="000C637A"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p>
    <w:p w:rsidR="0036422F" w:rsidRPr="00D37C71" w:rsidRDefault="0036422F" w:rsidP="00D37C71">
      <w:pPr>
        <w:tabs>
          <w:tab w:val="left" w:pos="3120"/>
        </w:tabs>
        <w:spacing w:line="240" w:lineRule="auto"/>
        <w:rPr>
          <w:rFonts w:ascii="Times New Roman" w:eastAsia="Times New Roman" w:hAnsi="Times New Roman" w:cs="Times New Roman"/>
          <w:sz w:val="28"/>
          <w:szCs w:val="28"/>
          <w:lang w:val="uk-UA" w:eastAsia="uk-UA"/>
        </w:rPr>
      </w:pPr>
    </w:p>
    <w:p w:rsidR="0036422F" w:rsidRPr="00D37C71" w:rsidRDefault="0036422F" w:rsidP="00D37C71">
      <w:pPr>
        <w:tabs>
          <w:tab w:val="left" w:pos="3120"/>
        </w:tabs>
        <w:spacing w:line="240" w:lineRule="auto"/>
        <w:ind w:firstLine="709"/>
        <w:jc w:val="both"/>
        <w:rPr>
          <w:rFonts w:ascii="Times New Roman" w:eastAsia="Times New Roman" w:hAnsi="Times New Roman" w:cs="Times New Roman"/>
          <w:b/>
          <w:sz w:val="28"/>
          <w:szCs w:val="28"/>
          <w:lang w:val="uk-UA" w:eastAsia="uk-UA"/>
        </w:rPr>
      </w:pPr>
      <w:r w:rsidRPr="00D37C71">
        <w:rPr>
          <w:rFonts w:ascii="Times New Roman" w:eastAsia="Times New Roman" w:hAnsi="Times New Roman" w:cs="Times New Roman"/>
          <w:b/>
          <w:sz w:val="28"/>
          <w:szCs w:val="28"/>
          <w:lang w:val="uk-UA" w:eastAsia="uk-UA"/>
        </w:rPr>
        <w:t>І. ДІАГНОСТИКА СОЦІАЛЬНО-ЕКОНОМІЧНОГО СТАНУ ГРОМАДИ</w:t>
      </w:r>
    </w:p>
    <w:p w:rsidR="0036422F" w:rsidRPr="00D37C71" w:rsidRDefault="0036422F" w:rsidP="00327B27">
      <w:pPr>
        <w:tabs>
          <w:tab w:val="left" w:pos="3120"/>
        </w:tabs>
        <w:spacing w:after="0" w:line="240" w:lineRule="auto"/>
        <w:ind w:firstLine="709"/>
        <w:jc w:val="both"/>
        <w:rPr>
          <w:rFonts w:ascii="Times New Roman" w:eastAsia="Times New Roman" w:hAnsi="Times New Roman" w:cs="Times New Roman"/>
          <w:b/>
          <w:sz w:val="28"/>
          <w:szCs w:val="28"/>
          <w:lang w:val="uk-UA" w:eastAsia="uk-UA"/>
        </w:rPr>
      </w:pPr>
      <w:r w:rsidRPr="00D37C71">
        <w:rPr>
          <w:rFonts w:ascii="Times New Roman" w:eastAsia="Times New Roman" w:hAnsi="Times New Roman" w:cs="Times New Roman"/>
          <w:b/>
          <w:sz w:val="28"/>
          <w:szCs w:val="28"/>
          <w:lang w:val="uk-UA" w:eastAsia="uk-UA"/>
        </w:rPr>
        <w:lastRenderedPageBreak/>
        <w:t>1. Загальна характеристика Вигодської територіальної  громади</w:t>
      </w:r>
    </w:p>
    <w:p w:rsidR="003408AE" w:rsidRPr="00D37C71" w:rsidRDefault="0036422F" w:rsidP="00327B27">
      <w:pPr>
        <w:tabs>
          <w:tab w:val="left" w:pos="3120"/>
        </w:tabs>
        <w:spacing w:after="0" w:line="240" w:lineRule="auto"/>
        <w:ind w:firstLine="709"/>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Вигодська територіальна громада утворена шляхом добровільного об’єднання територіальних громад селища міського типу Вигода, сіл: Ангелівка, Вишків, Ілемня, Кропивник, Лолин, Максимівка, Мислівка, Новий Мізунь, Новоселиця, Новошин, Пациків, Підліски, Пшеничники, Сенечів, Старий Мізунь та Шевченкове. Рішення Вигодської селищної ради про утворення Вигодської територіальної громади прийнято 02 серпня 2018 року. Адміністративним центром Вигодської територіальної громади є селище міського типу Вигода. Вигодська територіальна громада має єдиний представницький орган – Вигодську селищну раду. </w:t>
      </w:r>
    </w:p>
    <w:p w:rsidR="0036422F" w:rsidRPr="00D37C71"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Вигодська територіальна громада має вигідне географічне розміщення: через її територію проходить автомобільний шлях державного значення Р-21 зі сполученням «Долина-Хуст». Автошлях загальною довжиною 130 км проходить через Калуський район, Вигодську територіальну громаду, Міжгірський та Хустський райони Закарпатської області до міста Хуст. </w:t>
      </w:r>
    </w:p>
    <w:p w:rsidR="0036422F" w:rsidRPr="00D37C71" w:rsidRDefault="0036422F"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Територія громади цікава своєю історико-культурною і природною спадщиною, ресурс</w:t>
      </w:r>
      <w:r w:rsidR="0001255B" w:rsidRPr="00D37C71">
        <w:rPr>
          <w:rFonts w:ascii="Times New Roman" w:eastAsia="Times New Roman" w:hAnsi="Times New Roman" w:cs="Times New Roman"/>
          <w:sz w:val="28"/>
          <w:szCs w:val="28"/>
          <w:lang w:val="uk-UA" w:eastAsia="uk-UA"/>
        </w:rPr>
        <w:t>ами, кулінарною спадщиною</w:t>
      </w:r>
      <w:r w:rsidRPr="00D37C71">
        <w:rPr>
          <w:rFonts w:ascii="Times New Roman" w:eastAsia="Times New Roman" w:hAnsi="Times New Roman" w:cs="Times New Roman"/>
          <w:sz w:val="28"/>
          <w:szCs w:val="28"/>
          <w:lang w:val="uk-UA" w:eastAsia="uk-UA"/>
        </w:rPr>
        <w:t xml:space="preserve">, вузькоколійною залізницею «Карпатський трамвай» та інтерактивним </w:t>
      </w:r>
      <w:r w:rsidR="0001255B" w:rsidRPr="00D37C71">
        <w:rPr>
          <w:rFonts w:ascii="Times New Roman" w:eastAsia="Times New Roman" w:hAnsi="Times New Roman" w:cs="Times New Roman"/>
          <w:sz w:val="28"/>
          <w:szCs w:val="28"/>
          <w:lang w:val="uk-UA" w:eastAsia="uk-UA"/>
        </w:rPr>
        <w:t xml:space="preserve">музеєм </w:t>
      </w:r>
      <w:r w:rsidR="00111C3C" w:rsidRPr="00D37C71">
        <w:rPr>
          <w:rFonts w:ascii="Times New Roman" w:eastAsia="Times New Roman" w:hAnsi="Times New Roman" w:cs="Times New Roman"/>
          <w:sz w:val="28"/>
          <w:szCs w:val="28"/>
          <w:lang w:val="uk-UA" w:eastAsia="uk-UA"/>
        </w:rPr>
        <w:t>«Центр</w:t>
      </w:r>
      <w:r w:rsidRPr="00D37C71">
        <w:rPr>
          <w:rFonts w:ascii="Times New Roman" w:eastAsia="Times New Roman" w:hAnsi="Times New Roman" w:cs="Times New Roman"/>
          <w:sz w:val="28"/>
          <w:szCs w:val="28"/>
          <w:lang w:val="uk-UA" w:eastAsia="uk-UA"/>
        </w:rPr>
        <w:t xml:space="preserve"> спадщини Вигодської вузькоколійки», існуючими курортними місцевостями.</w:t>
      </w:r>
    </w:p>
    <w:p w:rsidR="005B7DA4" w:rsidRPr="00D37C71" w:rsidRDefault="005B7DA4" w:rsidP="00D37C71">
      <w:pPr>
        <w:spacing w:after="0" w:line="240" w:lineRule="auto"/>
        <w:jc w:val="both"/>
        <w:rPr>
          <w:rFonts w:ascii="Times New Roman" w:eastAsia="Times New Roman" w:hAnsi="Times New Roman" w:cs="Times New Roman"/>
          <w:b/>
          <w:sz w:val="28"/>
          <w:szCs w:val="28"/>
          <w:lang w:val="uk-UA" w:eastAsia="uk-UA"/>
        </w:rPr>
      </w:pPr>
    </w:p>
    <w:p w:rsidR="005B7DA4" w:rsidRPr="005B7DA4" w:rsidRDefault="00CB4243" w:rsidP="00D37C71">
      <w:pPr>
        <w:spacing w:after="0" w:line="240" w:lineRule="auto"/>
        <w:ind w:firstLine="708"/>
        <w:jc w:val="both"/>
        <w:rPr>
          <w:rFonts w:ascii="Times New Roman" w:eastAsia="Times New Roman" w:hAnsi="Times New Roman" w:cs="Times New Roman"/>
          <w:b/>
          <w:sz w:val="28"/>
          <w:szCs w:val="28"/>
          <w:lang w:val="uk-UA" w:eastAsia="uk-UA"/>
        </w:rPr>
      </w:pPr>
      <w:r w:rsidRPr="00D37C71">
        <w:rPr>
          <w:rFonts w:ascii="Times New Roman" w:eastAsia="Times New Roman" w:hAnsi="Times New Roman" w:cs="Times New Roman"/>
          <w:b/>
          <w:sz w:val="28"/>
          <w:szCs w:val="28"/>
          <w:lang w:val="uk-UA" w:eastAsia="uk-UA"/>
        </w:rPr>
        <w:t xml:space="preserve">2. </w:t>
      </w:r>
      <w:r w:rsidR="005B7DA4" w:rsidRPr="005B7DA4">
        <w:rPr>
          <w:rFonts w:ascii="Times New Roman" w:eastAsia="Times New Roman" w:hAnsi="Times New Roman" w:cs="Times New Roman"/>
          <w:b/>
          <w:sz w:val="28"/>
          <w:szCs w:val="28"/>
          <w:lang w:val="uk-UA" w:eastAsia="uk-UA"/>
        </w:rPr>
        <w:t>Динаміка та особливості соціально-економічного розвитку громади</w:t>
      </w:r>
    </w:p>
    <w:p w:rsidR="005B7DA4" w:rsidRPr="005B7DA4" w:rsidRDefault="005B7DA4" w:rsidP="00D37C71">
      <w:pPr>
        <w:spacing w:after="0" w:line="240" w:lineRule="auto"/>
        <w:ind w:firstLine="708"/>
        <w:jc w:val="both"/>
        <w:rPr>
          <w:rFonts w:ascii="Times New Roman" w:eastAsia="Times New Roman" w:hAnsi="Times New Roman" w:cs="Times New Roman"/>
          <w:sz w:val="28"/>
          <w:szCs w:val="28"/>
          <w:lang w:val="uk-UA" w:eastAsia="uk-UA"/>
        </w:rPr>
      </w:pPr>
      <w:r w:rsidRPr="005B7DA4">
        <w:rPr>
          <w:rFonts w:ascii="Times New Roman" w:eastAsia="Times New Roman" w:hAnsi="Times New Roman" w:cs="Times New Roman"/>
          <w:sz w:val="28"/>
          <w:szCs w:val="28"/>
          <w:lang w:val="uk-UA" w:eastAsia="uk-UA"/>
        </w:rPr>
        <w:t>Основними проблемами соціально-</w:t>
      </w:r>
      <w:r w:rsidR="0081465C" w:rsidRPr="00D37C71">
        <w:rPr>
          <w:rFonts w:ascii="Times New Roman" w:eastAsia="Times New Roman" w:hAnsi="Times New Roman" w:cs="Times New Roman"/>
          <w:sz w:val="28"/>
          <w:szCs w:val="28"/>
          <w:lang w:val="uk-UA" w:eastAsia="uk-UA"/>
        </w:rPr>
        <w:t xml:space="preserve">економічного розвитку Вигодської </w:t>
      </w:r>
      <w:r w:rsidRPr="005B7DA4">
        <w:rPr>
          <w:rFonts w:ascii="Times New Roman" w:eastAsia="Times New Roman" w:hAnsi="Times New Roman" w:cs="Times New Roman"/>
          <w:sz w:val="28"/>
          <w:szCs w:val="28"/>
          <w:lang w:val="uk-UA" w:eastAsia="uk-UA"/>
        </w:rPr>
        <w:t>громади є:</w:t>
      </w:r>
    </w:p>
    <w:p w:rsidR="005B7DA4" w:rsidRPr="005B7DA4"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від’ємний природний приріст або зменшення кількості населення, старіння населення;</w:t>
      </w:r>
    </w:p>
    <w:p w:rsidR="005B7DA4" w:rsidRPr="00D37C71"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нераціональне використання земельних ресурсів сільськогосподарського</w:t>
      </w:r>
      <w:r w:rsidR="00913056">
        <w:rPr>
          <w:rFonts w:ascii="Times New Roman" w:eastAsia="Symbol"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 xml:space="preserve">призначення; </w:t>
      </w:r>
    </w:p>
    <w:p w:rsidR="005B7DA4" w:rsidRPr="005B7DA4"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безробіття та наявність тіньової зайнятості населення;</w:t>
      </w:r>
    </w:p>
    <w:p w:rsidR="005B7DA4" w:rsidRPr="005B7DA4"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зниження купівельної спроможності населення через низькі реальні доходи;</w:t>
      </w:r>
    </w:p>
    <w:p w:rsidR="005B7DA4" w:rsidRPr="005B7DA4"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погіршення транспортно-експлуатаційного стану автомобільних доріг та дорожньої інфраструктури;</w:t>
      </w:r>
    </w:p>
    <w:p w:rsidR="005B7DA4" w:rsidRPr="00D37C71"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відсутність систем централізованого водопостачання та водовідведення</w:t>
      </w:r>
      <w:r w:rsidR="005B7DA4" w:rsidRPr="00D37C71">
        <w:rPr>
          <w:rFonts w:ascii="Times New Roman" w:eastAsia="Times New Roman" w:hAnsi="Times New Roman" w:cs="Times New Roman"/>
          <w:sz w:val="28"/>
          <w:szCs w:val="28"/>
          <w:lang w:val="uk-UA" w:eastAsia="uk-UA"/>
        </w:rPr>
        <w:t xml:space="preserve"> у селах гром</w:t>
      </w:r>
      <w:r w:rsidR="00913056">
        <w:rPr>
          <w:rFonts w:ascii="Times New Roman" w:eastAsia="Times New Roman" w:hAnsi="Times New Roman" w:cs="Times New Roman"/>
          <w:sz w:val="28"/>
          <w:szCs w:val="28"/>
          <w:lang w:val="uk-UA" w:eastAsia="uk-UA"/>
        </w:rPr>
        <w:t>ади та необхідність їх модерніза</w:t>
      </w:r>
      <w:r w:rsidR="005B7DA4" w:rsidRPr="00D37C71">
        <w:rPr>
          <w:rFonts w:ascii="Times New Roman" w:eastAsia="Times New Roman" w:hAnsi="Times New Roman" w:cs="Times New Roman"/>
          <w:sz w:val="28"/>
          <w:szCs w:val="28"/>
          <w:lang w:val="uk-UA" w:eastAsia="uk-UA"/>
        </w:rPr>
        <w:t>ції у селищі Вигода</w:t>
      </w:r>
      <w:r w:rsidR="005B7DA4" w:rsidRPr="005B7DA4">
        <w:rPr>
          <w:rFonts w:ascii="Times New Roman" w:eastAsia="Times New Roman" w:hAnsi="Times New Roman" w:cs="Times New Roman"/>
          <w:sz w:val="28"/>
          <w:szCs w:val="28"/>
          <w:lang w:val="uk-UA" w:eastAsia="uk-UA"/>
        </w:rPr>
        <w:t>;</w:t>
      </w:r>
    </w:p>
    <w:p w:rsidR="005B7DA4" w:rsidRPr="005B7DA4"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D37C71">
        <w:rPr>
          <w:rFonts w:ascii="Times New Roman" w:eastAsia="Times New Roman" w:hAnsi="Times New Roman" w:cs="Times New Roman"/>
          <w:sz w:val="28"/>
          <w:szCs w:val="28"/>
          <w:lang w:val="uk-UA" w:eastAsia="uk-UA"/>
        </w:rPr>
        <w:t>відсутність газифікації у частині населених пунктів громади</w:t>
      </w:r>
      <w:r w:rsidR="005B7DA4" w:rsidRPr="005B7DA4">
        <w:rPr>
          <w:rFonts w:ascii="Times New Roman" w:eastAsia="Times New Roman" w:hAnsi="Times New Roman" w:cs="Times New Roman"/>
          <w:sz w:val="28"/>
          <w:szCs w:val="28"/>
          <w:lang w:val="uk-UA" w:eastAsia="uk-UA"/>
        </w:rPr>
        <w:t>;</w:t>
      </w:r>
    </w:p>
    <w:p w:rsidR="005B7DA4" w:rsidRPr="005B7DA4"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незадовільна забезпеченість потреб населення в пасажирських перевезеннях, висока зношеність транспортних засобів для перевезення пасажирів та відсутність достатньої кількості перевізників, що надають послуги в цій сфері;</w:t>
      </w:r>
    </w:p>
    <w:p w:rsidR="005B7DA4" w:rsidRPr="005B7DA4" w:rsidRDefault="00CB4243" w:rsidP="00D37C71">
      <w:pPr>
        <w:spacing w:after="0" w:line="240" w:lineRule="auto"/>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w:t>
      </w:r>
      <w:r w:rsidR="005B7DA4" w:rsidRPr="005B7DA4">
        <w:rPr>
          <w:rFonts w:ascii="Times New Roman" w:eastAsia="Times New Roman" w:hAnsi="Times New Roman" w:cs="Times New Roman"/>
          <w:sz w:val="28"/>
          <w:szCs w:val="28"/>
          <w:lang w:val="uk-UA" w:eastAsia="uk-UA"/>
        </w:rPr>
        <w:t>недостатнє матеріально-технічне забезпечення закладів охо</w:t>
      </w:r>
      <w:r w:rsidR="00913056">
        <w:rPr>
          <w:rFonts w:ascii="Times New Roman" w:eastAsia="Times New Roman" w:hAnsi="Times New Roman" w:cs="Times New Roman"/>
          <w:sz w:val="28"/>
          <w:szCs w:val="28"/>
          <w:lang w:val="uk-UA" w:eastAsia="uk-UA"/>
        </w:rPr>
        <w:t>рони здоров’я, освіти, культури.</w:t>
      </w:r>
    </w:p>
    <w:p w:rsidR="005B7DA4" w:rsidRPr="005B7DA4" w:rsidRDefault="005B7DA4" w:rsidP="00D37C71">
      <w:pPr>
        <w:spacing w:after="0" w:line="240" w:lineRule="auto"/>
        <w:ind w:firstLine="708"/>
        <w:jc w:val="both"/>
        <w:rPr>
          <w:rFonts w:ascii="Times New Roman" w:eastAsia="Times New Roman" w:hAnsi="Times New Roman" w:cs="Times New Roman"/>
          <w:sz w:val="28"/>
          <w:szCs w:val="28"/>
          <w:lang w:val="uk-UA" w:eastAsia="uk-UA"/>
        </w:rPr>
      </w:pPr>
      <w:r w:rsidRPr="005B7DA4">
        <w:rPr>
          <w:rFonts w:ascii="Times New Roman" w:eastAsia="Times New Roman" w:hAnsi="Times New Roman" w:cs="Times New Roman"/>
          <w:sz w:val="28"/>
          <w:szCs w:val="28"/>
          <w:lang w:val="uk-UA" w:eastAsia="uk-UA"/>
        </w:rPr>
        <w:t>Вирішення цих проблем планується шляхом реалізації основних пріоритетних напрямів, завдань та заходів, які передбачені Програмою соціально-</w:t>
      </w:r>
      <w:r w:rsidRPr="00D37C71">
        <w:rPr>
          <w:rFonts w:ascii="Times New Roman" w:eastAsia="Times New Roman" w:hAnsi="Times New Roman" w:cs="Times New Roman"/>
          <w:sz w:val="28"/>
          <w:szCs w:val="28"/>
          <w:lang w:val="uk-UA" w:eastAsia="uk-UA"/>
        </w:rPr>
        <w:t>економічного розвитку Вигодської</w:t>
      </w:r>
      <w:r w:rsidRPr="005B7DA4">
        <w:rPr>
          <w:rFonts w:ascii="Times New Roman" w:eastAsia="Times New Roman" w:hAnsi="Times New Roman" w:cs="Times New Roman"/>
          <w:sz w:val="28"/>
          <w:szCs w:val="28"/>
          <w:lang w:val="uk-UA" w:eastAsia="uk-UA"/>
        </w:rPr>
        <w:t xml:space="preserve"> тер</w:t>
      </w:r>
      <w:r w:rsidRPr="00D37C71">
        <w:rPr>
          <w:rFonts w:ascii="Times New Roman" w:eastAsia="Times New Roman" w:hAnsi="Times New Roman" w:cs="Times New Roman"/>
          <w:sz w:val="28"/>
          <w:szCs w:val="28"/>
          <w:lang w:val="uk-UA" w:eastAsia="uk-UA"/>
        </w:rPr>
        <w:t>иторіальної громади на 2023 рік</w:t>
      </w:r>
      <w:r w:rsidRPr="005B7DA4">
        <w:rPr>
          <w:rFonts w:ascii="Times New Roman" w:eastAsia="Times New Roman" w:hAnsi="Times New Roman" w:cs="Times New Roman"/>
          <w:sz w:val="28"/>
          <w:szCs w:val="28"/>
          <w:lang w:val="uk-UA" w:eastAsia="uk-UA"/>
        </w:rPr>
        <w:t>.</w:t>
      </w:r>
    </w:p>
    <w:p w:rsidR="005B7DA4" w:rsidRPr="00D37C71" w:rsidRDefault="005B7DA4" w:rsidP="00D37C71">
      <w:pPr>
        <w:spacing w:after="0" w:line="240" w:lineRule="auto"/>
        <w:ind w:firstLine="708"/>
        <w:jc w:val="both"/>
        <w:rPr>
          <w:rFonts w:ascii="Times New Roman" w:eastAsia="Times New Roman" w:hAnsi="Times New Roman" w:cs="Times New Roman"/>
          <w:sz w:val="28"/>
          <w:szCs w:val="28"/>
          <w:lang w:val="uk-UA" w:eastAsia="uk-UA"/>
        </w:rPr>
      </w:pPr>
      <w:r w:rsidRPr="005B7DA4">
        <w:rPr>
          <w:rFonts w:ascii="Times New Roman" w:eastAsia="Times New Roman" w:hAnsi="Times New Roman" w:cs="Times New Roman"/>
          <w:sz w:val="28"/>
          <w:szCs w:val="28"/>
          <w:lang w:val="uk-UA" w:eastAsia="uk-UA"/>
        </w:rPr>
        <w:lastRenderedPageBreak/>
        <w:t>Основною метою соціально-економічного розвитку громади є створення умов для подальшого економічного зростання, наповнення місцевого бюджету коштами, покращення на цій основі бюджетного фінансування установ освіти, культури, охорони здоров’я, соціального захисту та поліпшення життя населення.</w:t>
      </w:r>
    </w:p>
    <w:p w:rsidR="003408AE" w:rsidRPr="00D37C71" w:rsidRDefault="003408AE" w:rsidP="00D37C71">
      <w:pPr>
        <w:tabs>
          <w:tab w:val="left" w:pos="3120"/>
        </w:tabs>
        <w:spacing w:after="0" w:line="240" w:lineRule="auto"/>
        <w:ind w:firstLine="709"/>
        <w:jc w:val="both"/>
        <w:rPr>
          <w:rFonts w:ascii="Times New Roman" w:eastAsia="Times New Roman" w:hAnsi="Times New Roman" w:cs="Times New Roman"/>
          <w:sz w:val="28"/>
          <w:szCs w:val="28"/>
          <w:lang w:val="uk-UA" w:eastAsia="uk-UA"/>
        </w:rPr>
      </w:pPr>
    </w:p>
    <w:p w:rsidR="0036422F" w:rsidRPr="00D37C71" w:rsidRDefault="0036422F" w:rsidP="00D37C71">
      <w:pPr>
        <w:pStyle w:val="a4"/>
        <w:numPr>
          <w:ilvl w:val="0"/>
          <w:numId w:val="18"/>
        </w:numPr>
        <w:suppressAutoHyphens/>
        <w:spacing w:after="0" w:line="240" w:lineRule="auto"/>
        <w:rPr>
          <w:rFonts w:ascii="Times New Roman" w:eastAsia="Times New Roman" w:hAnsi="Times New Roman" w:cs="Times New Roman"/>
          <w:b/>
          <w:sz w:val="28"/>
          <w:szCs w:val="28"/>
          <w:lang w:val="uk-UA"/>
        </w:rPr>
      </w:pPr>
      <w:r w:rsidRPr="00D37C71">
        <w:rPr>
          <w:rFonts w:ascii="Times New Roman" w:eastAsia="Times New Roman" w:hAnsi="Times New Roman" w:cs="Times New Roman"/>
          <w:b/>
          <w:sz w:val="28"/>
          <w:szCs w:val="28"/>
          <w:lang w:val="uk-UA"/>
        </w:rPr>
        <w:t>Земельні ресурси</w:t>
      </w:r>
    </w:p>
    <w:p w:rsidR="0036422F" w:rsidRPr="00D37C71" w:rsidRDefault="0036422F" w:rsidP="00D37C71">
      <w:pPr>
        <w:suppressAutoHyphens/>
        <w:spacing w:after="0" w:line="240" w:lineRule="auto"/>
        <w:ind w:firstLine="708"/>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 xml:space="preserve">Загальна площа земель Вигодської територіальної громади складає 80349,40 га. Найбільше земельних площ громади зайнято лісами – 62 970,30 га, а також землями сільськогосподарського </w:t>
      </w:r>
      <w:r w:rsidRPr="00D37C71">
        <w:rPr>
          <w:rFonts w:ascii="Times New Roman" w:eastAsia="Calibri" w:hAnsi="Times New Roman" w:cs="Times New Roman"/>
          <w:color w:val="000000"/>
          <w:sz w:val="28"/>
          <w:szCs w:val="28"/>
          <w:lang w:val="uk-UA"/>
        </w:rPr>
        <w:t>призначення –</w:t>
      </w:r>
      <w:r w:rsidRPr="00D37C71">
        <w:rPr>
          <w:rFonts w:ascii="Times New Roman" w:eastAsia="Calibri" w:hAnsi="Times New Roman" w:cs="Times New Roman"/>
          <w:sz w:val="28"/>
          <w:szCs w:val="28"/>
          <w:lang w:val="uk-UA"/>
        </w:rPr>
        <w:t xml:space="preserve"> 9 125,41 га. Найменшу площу займають </w:t>
      </w:r>
      <w:r w:rsidRPr="00D37C71">
        <w:rPr>
          <w:rFonts w:ascii="Times New Roman" w:eastAsia="Calibri" w:hAnsi="Times New Roman" w:cs="Times New Roman"/>
          <w:bCs/>
          <w:sz w:val="28"/>
          <w:szCs w:val="28"/>
          <w:lang w:val="uk-UA"/>
        </w:rPr>
        <w:t>землі під забудовою</w:t>
      </w:r>
      <w:r w:rsidRPr="00D37C71">
        <w:rPr>
          <w:rFonts w:ascii="Times New Roman" w:eastAsia="Calibri" w:hAnsi="Times New Roman" w:cs="Times New Roman"/>
          <w:sz w:val="28"/>
          <w:szCs w:val="28"/>
          <w:lang w:val="uk-UA"/>
        </w:rPr>
        <w:t xml:space="preserve"> – </w:t>
      </w:r>
      <w:r w:rsidRPr="00D37C71">
        <w:rPr>
          <w:rFonts w:ascii="Times New Roman" w:eastAsia="Calibri" w:hAnsi="Times New Roman" w:cs="Times New Roman"/>
          <w:sz w:val="28"/>
          <w:szCs w:val="28"/>
        </w:rPr>
        <w:t>189,37</w:t>
      </w:r>
      <w:r w:rsidRPr="00D37C71">
        <w:rPr>
          <w:rFonts w:ascii="Times New Roman" w:eastAsia="Calibri" w:hAnsi="Times New Roman" w:cs="Times New Roman"/>
          <w:sz w:val="28"/>
          <w:szCs w:val="28"/>
          <w:lang w:val="uk-UA"/>
        </w:rPr>
        <w:t xml:space="preserve"> га.</w:t>
      </w:r>
    </w:p>
    <w:tbl>
      <w:tblPr>
        <w:tblW w:w="9614" w:type="dxa"/>
        <w:tblInd w:w="30" w:type="dxa"/>
        <w:tblLayout w:type="fixed"/>
        <w:tblCellMar>
          <w:left w:w="0" w:type="dxa"/>
          <w:right w:w="0" w:type="dxa"/>
        </w:tblCellMar>
        <w:tblLook w:val="04A0" w:firstRow="1" w:lastRow="0" w:firstColumn="1" w:lastColumn="0" w:noHBand="0" w:noVBand="1"/>
      </w:tblPr>
      <w:tblGrid>
        <w:gridCol w:w="421"/>
        <w:gridCol w:w="1959"/>
        <w:gridCol w:w="1149"/>
        <w:gridCol w:w="774"/>
        <w:gridCol w:w="704"/>
        <w:gridCol w:w="865"/>
        <w:gridCol w:w="1104"/>
        <w:gridCol w:w="982"/>
        <w:gridCol w:w="669"/>
        <w:gridCol w:w="987"/>
      </w:tblGrid>
      <w:tr w:rsidR="0036422F" w:rsidRPr="00327B27" w:rsidTr="001E394E">
        <w:tc>
          <w:tcPr>
            <w:tcW w:w="8627" w:type="dxa"/>
            <w:gridSpan w:val="9"/>
            <w:tcBorders>
              <w:bottom w:val="single" w:sz="4" w:space="0" w:color="auto"/>
            </w:tcBorders>
            <w:shd w:val="clear" w:color="auto" w:fill="auto"/>
          </w:tcPr>
          <w:p w:rsidR="0036422F" w:rsidRPr="00327B27" w:rsidRDefault="0036422F" w:rsidP="00327B27">
            <w:pPr>
              <w:widowControl w:val="0"/>
              <w:suppressLineNumbers/>
              <w:suppressAutoHyphens/>
              <w:spacing w:before="240" w:after="0" w:line="240" w:lineRule="auto"/>
              <w:jc w:val="center"/>
              <w:rPr>
                <w:rFonts w:ascii="Times New Roman" w:eastAsia="Calibri" w:hAnsi="Times New Roman" w:cs="Times New Roman"/>
                <w:b/>
                <w:sz w:val="28"/>
                <w:szCs w:val="28"/>
                <w:lang w:val="uk-UA"/>
              </w:rPr>
            </w:pPr>
            <w:r w:rsidRPr="00327B27">
              <w:rPr>
                <w:rFonts w:ascii="Times New Roman" w:eastAsia="Calibri" w:hAnsi="Times New Roman" w:cs="Times New Roman"/>
                <w:b/>
                <w:sz w:val="28"/>
                <w:szCs w:val="28"/>
                <w:lang w:val="uk-UA"/>
              </w:rPr>
              <w:t>Структура земель Вигодської територіальної громади</w:t>
            </w:r>
          </w:p>
        </w:tc>
        <w:tc>
          <w:tcPr>
            <w:tcW w:w="987" w:type="dxa"/>
            <w:tcBorders>
              <w:bottom w:val="single" w:sz="4" w:space="0" w:color="auto"/>
            </w:tcBorders>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sz w:val="24"/>
                <w:szCs w:val="24"/>
                <w:lang w:val="uk-UA"/>
              </w:rPr>
            </w:pPr>
          </w:p>
        </w:tc>
      </w:tr>
      <w:tr w:rsidR="0036422F" w:rsidRPr="00327B27" w:rsidTr="001E394E">
        <w:tc>
          <w:tcPr>
            <w:tcW w:w="421" w:type="dxa"/>
            <w:vMerge w:val="restart"/>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sz w:val="24"/>
                <w:szCs w:val="24"/>
              </w:rPr>
            </w:pPr>
            <w:r w:rsidRPr="00327B27">
              <w:rPr>
                <w:rFonts w:ascii="Times New Roman" w:eastAsia="Calibri" w:hAnsi="Times New Roman" w:cs="Times New Roman"/>
                <w:b/>
                <w:bCs/>
                <w:sz w:val="24"/>
                <w:szCs w:val="24"/>
              </w:rPr>
              <w:t>№</w:t>
            </w:r>
            <w:r w:rsidRPr="00327B27">
              <w:rPr>
                <w:rFonts w:ascii="Times New Roman" w:eastAsia="Calibri" w:hAnsi="Times New Roman" w:cs="Times New Roman"/>
                <w:b/>
                <w:bCs/>
                <w:sz w:val="24"/>
                <w:szCs w:val="24"/>
                <w:lang w:val="uk-UA"/>
              </w:rPr>
              <w:t xml:space="preserve"> </w:t>
            </w:r>
            <w:r w:rsidRPr="00327B27">
              <w:rPr>
                <w:rFonts w:ascii="Times New Roman" w:eastAsia="Calibri" w:hAnsi="Times New Roman" w:cs="Times New Roman"/>
                <w:b/>
                <w:bCs/>
                <w:sz w:val="24"/>
                <w:szCs w:val="24"/>
              </w:rPr>
              <w:t>з/п</w:t>
            </w:r>
          </w:p>
        </w:tc>
        <w:tc>
          <w:tcPr>
            <w:tcW w:w="1959" w:type="dxa"/>
            <w:vMerge w:val="restart"/>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sz w:val="24"/>
                <w:szCs w:val="24"/>
              </w:rPr>
            </w:pPr>
            <w:r w:rsidRPr="00327B27">
              <w:rPr>
                <w:rFonts w:ascii="Times New Roman" w:eastAsia="Calibri" w:hAnsi="Times New Roman" w:cs="Times New Roman"/>
                <w:b/>
                <w:bCs/>
                <w:sz w:val="24"/>
                <w:szCs w:val="24"/>
              </w:rPr>
              <w:t>Адміністративні утворення</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sz w:val="24"/>
                <w:szCs w:val="24"/>
              </w:rPr>
            </w:pPr>
            <w:r w:rsidRPr="00327B27">
              <w:rPr>
                <w:rFonts w:ascii="Times New Roman" w:eastAsia="Calibri" w:hAnsi="Times New Roman" w:cs="Times New Roman"/>
                <w:b/>
                <w:bCs/>
                <w:sz w:val="24"/>
                <w:szCs w:val="24"/>
              </w:rPr>
              <w:t>Загальна площа, га</w:t>
            </w:r>
          </w:p>
        </w:tc>
        <w:tc>
          <w:tcPr>
            <w:tcW w:w="6085" w:type="dxa"/>
            <w:gridSpan w:val="7"/>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ind w:left="-3583"/>
              <w:jc w:val="center"/>
              <w:rPr>
                <w:rFonts w:ascii="Times New Roman" w:eastAsia="Calibri" w:hAnsi="Times New Roman" w:cs="Times New Roman"/>
                <w:b/>
                <w:bCs/>
                <w:color w:val="FFFFFF"/>
                <w:sz w:val="24"/>
                <w:szCs w:val="24"/>
              </w:rPr>
            </w:pPr>
            <w:r w:rsidRPr="00327B27">
              <w:rPr>
                <w:rFonts w:ascii="Times New Roman" w:eastAsia="Calibri" w:hAnsi="Times New Roman" w:cs="Times New Roman"/>
                <w:b/>
                <w:bCs/>
                <w:color w:val="FFFFFF"/>
                <w:sz w:val="24"/>
                <w:szCs w:val="24"/>
              </w:rPr>
              <w:t xml:space="preserve">Сільськогосподарські </w:t>
            </w:r>
            <w:r w:rsidRPr="00327B27">
              <w:rPr>
                <w:rFonts w:ascii="Times New Roman" w:eastAsia="Calibri" w:hAnsi="Times New Roman" w:cs="Times New Roman"/>
                <w:b/>
                <w:bCs/>
                <w:color w:val="000000"/>
                <w:sz w:val="24"/>
                <w:szCs w:val="24"/>
              </w:rPr>
              <w:t>землі, га</w:t>
            </w:r>
          </w:p>
        </w:tc>
      </w:tr>
      <w:tr w:rsidR="0036422F" w:rsidRPr="00327B27" w:rsidTr="001E394E">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rPr>
            </w:pPr>
          </w:p>
        </w:tc>
        <w:tc>
          <w:tcPr>
            <w:tcW w:w="1959" w:type="dxa"/>
            <w:vMerge/>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b/>
                <w:bCs/>
                <w:color w:val="000000"/>
                <w:sz w:val="24"/>
                <w:szCs w:val="24"/>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b/>
                <w:bCs/>
                <w:color w:val="000000"/>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rPr>
            </w:pPr>
            <w:r w:rsidRPr="00327B27">
              <w:rPr>
                <w:rFonts w:ascii="Times New Roman" w:eastAsia="Calibri" w:hAnsi="Times New Roman" w:cs="Times New Roman"/>
                <w:b/>
                <w:bCs/>
                <w:color w:val="000000"/>
                <w:sz w:val="24"/>
                <w:szCs w:val="24"/>
              </w:rPr>
              <w:t>Рілля</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lang w:val="uk-UA"/>
              </w:rPr>
            </w:pPr>
            <w:r w:rsidRPr="00327B27">
              <w:rPr>
                <w:rFonts w:ascii="Times New Roman" w:eastAsia="Calibri" w:hAnsi="Times New Roman" w:cs="Times New Roman"/>
                <w:b/>
                <w:bCs/>
                <w:color w:val="000000"/>
                <w:sz w:val="24"/>
                <w:szCs w:val="24"/>
              </w:rPr>
              <w:t>Сіно</w:t>
            </w:r>
            <w:r w:rsidRPr="00327B27">
              <w:rPr>
                <w:rFonts w:ascii="Times New Roman" w:eastAsia="Calibri" w:hAnsi="Times New Roman" w:cs="Times New Roman"/>
                <w:b/>
                <w:bCs/>
                <w:color w:val="000000"/>
                <w:sz w:val="24"/>
                <w:szCs w:val="24"/>
                <w:lang w:val="uk-UA"/>
              </w:rPr>
              <w:t>-</w:t>
            </w:r>
          </w:p>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rPr>
            </w:pPr>
            <w:r w:rsidRPr="00327B27">
              <w:rPr>
                <w:rFonts w:ascii="Times New Roman" w:eastAsia="Calibri" w:hAnsi="Times New Roman" w:cs="Times New Roman"/>
                <w:b/>
                <w:bCs/>
                <w:color w:val="000000"/>
                <w:sz w:val="24"/>
                <w:szCs w:val="24"/>
              </w:rPr>
              <w:t>жаті</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lang w:val="uk-UA"/>
              </w:rPr>
            </w:pPr>
            <w:r w:rsidRPr="00327B27">
              <w:rPr>
                <w:rFonts w:ascii="Times New Roman" w:eastAsia="Calibri" w:hAnsi="Times New Roman" w:cs="Times New Roman"/>
                <w:b/>
                <w:bCs/>
                <w:color w:val="000000"/>
                <w:sz w:val="24"/>
                <w:szCs w:val="24"/>
              </w:rPr>
              <w:t>Пасо</w:t>
            </w:r>
            <w:r w:rsidRPr="00327B27">
              <w:rPr>
                <w:rFonts w:ascii="Times New Roman" w:eastAsia="Calibri" w:hAnsi="Times New Roman" w:cs="Times New Roman"/>
                <w:b/>
                <w:bCs/>
                <w:color w:val="000000"/>
                <w:sz w:val="24"/>
                <w:szCs w:val="24"/>
                <w:lang w:val="uk-UA"/>
              </w:rPr>
              <w:t>-</w:t>
            </w:r>
          </w:p>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rPr>
            </w:pPr>
            <w:r w:rsidRPr="00327B27">
              <w:rPr>
                <w:rFonts w:ascii="Times New Roman" w:eastAsia="Calibri" w:hAnsi="Times New Roman" w:cs="Times New Roman"/>
                <w:b/>
                <w:bCs/>
                <w:color w:val="000000"/>
                <w:sz w:val="24"/>
                <w:szCs w:val="24"/>
              </w:rPr>
              <w:t>вища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0"/>
                <w:szCs w:val="20"/>
              </w:rPr>
            </w:pPr>
            <w:r w:rsidRPr="00327B27">
              <w:rPr>
                <w:rFonts w:ascii="Times New Roman" w:eastAsia="Calibri" w:hAnsi="Times New Roman" w:cs="Times New Roman"/>
                <w:b/>
                <w:bCs/>
                <w:color w:val="000000"/>
                <w:sz w:val="20"/>
                <w:szCs w:val="20"/>
              </w:rPr>
              <w:t>Вкриті лісово</w:t>
            </w:r>
            <w:r w:rsidRPr="00327B27">
              <w:rPr>
                <w:rFonts w:ascii="Times New Roman" w:eastAsia="Calibri" w:hAnsi="Times New Roman" w:cs="Times New Roman"/>
                <w:b/>
                <w:bCs/>
                <w:color w:val="000000"/>
                <w:sz w:val="20"/>
                <w:szCs w:val="20"/>
                <w:lang w:val="uk-UA"/>
              </w:rPr>
              <w:t>ю</w:t>
            </w:r>
            <w:r w:rsidRPr="00327B27">
              <w:rPr>
                <w:rFonts w:ascii="Times New Roman" w:eastAsia="Calibri" w:hAnsi="Times New Roman" w:cs="Times New Roman"/>
                <w:b/>
                <w:bCs/>
                <w:color w:val="000000"/>
                <w:sz w:val="20"/>
                <w:szCs w:val="20"/>
              </w:rPr>
              <w:t>, деревною та чагарниковою рослинністю</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rPr>
            </w:pPr>
            <w:r w:rsidRPr="00327B27">
              <w:rPr>
                <w:rFonts w:ascii="Times New Roman" w:eastAsia="Calibri" w:hAnsi="Times New Roman" w:cs="Times New Roman"/>
                <w:b/>
                <w:bCs/>
                <w:color w:val="000000"/>
                <w:sz w:val="24"/>
                <w:szCs w:val="24"/>
              </w:rPr>
              <w:t>Під житло</w:t>
            </w:r>
            <w:r w:rsidRPr="00327B27">
              <w:rPr>
                <w:rFonts w:ascii="Times New Roman" w:eastAsia="Calibri" w:hAnsi="Times New Roman" w:cs="Times New Roman"/>
                <w:b/>
                <w:bCs/>
                <w:color w:val="000000"/>
                <w:sz w:val="24"/>
                <w:szCs w:val="24"/>
                <w:lang w:val="uk-UA"/>
              </w:rPr>
              <w:t>-</w:t>
            </w:r>
            <w:r w:rsidRPr="00327B27">
              <w:rPr>
                <w:rFonts w:ascii="Times New Roman" w:eastAsia="Calibri" w:hAnsi="Times New Roman" w:cs="Times New Roman"/>
                <w:b/>
                <w:bCs/>
                <w:color w:val="000000"/>
                <w:sz w:val="24"/>
                <w:szCs w:val="24"/>
              </w:rPr>
              <w:t>вою забудовою</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rPr>
            </w:pPr>
            <w:r w:rsidRPr="00327B27">
              <w:rPr>
                <w:rFonts w:ascii="Times New Roman" w:eastAsia="Calibri" w:hAnsi="Times New Roman" w:cs="Times New Roman"/>
                <w:b/>
                <w:bCs/>
                <w:color w:val="000000"/>
                <w:sz w:val="24"/>
                <w:szCs w:val="24"/>
              </w:rPr>
              <w:t>Під дорогами</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color w:val="000000"/>
                <w:sz w:val="24"/>
                <w:szCs w:val="24"/>
                <w:lang w:val="uk-UA"/>
              </w:rPr>
            </w:pPr>
            <w:r w:rsidRPr="00327B27">
              <w:rPr>
                <w:rFonts w:ascii="Times New Roman" w:eastAsia="Calibri" w:hAnsi="Times New Roman" w:cs="Times New Roman"/>
                <w:b/>
                <w:bCs/>
                <w:color w:val="000000"/>
                <w:sz w:val="24"/>
                <w:szCs w:val="24"/>
                <w:lang w:val="uk-UA"/>
              </w:rPr>
              <w:t>Інші</w:t>
            </w:r>
          </w:p>
        </w:tc>
      </w:tr>
      <w:tr w:rsidR="0036422F" w:rsidRPr="00327B27" w:rsidTr="001E394E">
        <w:trPr>
          <w:trHeight w:hRule="exact" w:val="851"/>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1</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color w:val="000000"/>
                <w:sz w:val="24"/>
                <w:szCs w:val="24"/>
              </w:rPr>
              <w:t>Вишківський 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5 161,5</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55,6</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312,6</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290,9</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4073,4</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4,9</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19,8</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404,5</w:t>
            </w:r>
          </w:p>
        </w:tc>
      </w:tr>
      <w:tr w:rsidR="0036422F" w:rsidRPr="00327B27" w:rsidTr="001E394E">
        <w:trPr>
          <w:trHeight w:hRule="exact" w:val="851"/>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2</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 xml:space="preserve">Кропивницький </w:t>
            </w:r>
            <w:r w:rsidRPr="00327B27">
              <w:rPr>
                <w:rFonts w:ascii="Times New Roman" w:eastAsia="Calibri" w:hAnsi="Times New Roman" w:cs="Times New Roman"/>
                <w:color w:val="000000"/>
                <w:sz w:val="24"/>
                <w:szCs w:val="24"/>
              </w:rPr>
              <w:t>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2 539,0</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225,0</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247,4</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262,7</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1597,6</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11,9</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9,0</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185,4</w:t>
            </w:r>
          </w:p>
        </w:tc>
      </w:tr>
      <w:tr w:rsidR="0036422F" w:rsidRPr="00327B27" w:rsidTr="001E394E">
        <w:trPr>
          <w:trHeight w:hRule="exact" w:val="851"/>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3</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 xml:space="preserve">Лолинський </w:t>
            </w:r>
            <w:r w:rsidRPr="00327B27">
              <w:rPr>
                <w:rFonts w:ascii="Times New Roman" w:eastAsia="Calibri" w:hAnsi="Times New Roman" w:cs="Times New Roman"/>
                <w:color w:val="000000"/>
                <w:sz w:val="24"/>
                <w:szCs w:val="24"/>
              </w:rPr>
              <w:t>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1 170,4</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344,9</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358,3</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116,3</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96,3</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34,4</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11,2</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209,1</w:t>
            </w:r>
          </w:p>
        </w:tc>
      </w:tr>
      <w:tr w:rsidR="0036422F" w:rsidRPr="00327B27" w:rsidTr="001E394E">
        <w:trPr>
          <w:trHeight w:hRule="exact" w:val="851"/>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4</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 xml:space="preserve">Новоселицький </w:t>
            </w:r>
            <w:r w:rsidRPr="00327B27">
              <w:rPr>
                <w:rFonts w:ascii="Times New Roman" w:eastAsia="Calibri" w:hAnsi="Times New Roman" w:cs="Times New Roman"/>
                <w:color w:val="000000"/>
                <w:sz w:val="24"/>
                <w:szCs w:val="24"/>
              </w:rPr>
              <w:t>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1 065,6</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199,1</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50,4</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31,6</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lang w:val="uk-UA"/>
              </w:rPr>
              <w:t xml:space="preserve">  </w:t>
            </w:r>
            <w:r w:rsidRPr="00327B27">
              <w:rPr>
                <w:rFonts w:ascii="Times New Roman" w:eastAsia="Calibri" w:hAnsi="Times New Roman" w:cs="Times New Roman"/>
                <w:sz w:val="24"/>
                <w:szCs w:val="24"/>
              </w:rPr>
              <w:t>519,5</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10,0</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11,0</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244,1</w:t>
            </w:r>
          </w:p>
        </w:tc>
      </w:tr>
      <w:tr w:rsidR="0036422F" w:rsidRPr="00327B27" w:rsidTr="001E394E">
        <w:trPr>
          <w:trHeight w:hRule="exact" w:val="851"/>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5</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 xml:space="preserve">Новошинський </w:t>
            </w:r>
            <w:r w:rsidRPr="00327B27">
              <w:rPr>
                <w:rFonts w:ascii="Times New Roman" w:eastAsia="Calibri" w:hAnsi="Times New Roman" w:cs="Times New Roman"/>
                <w:color w:val="000000"/>
                <w:sz w:val="24"/>
                <w:szCs w:val="24"/>
              </w:rPr>
              <w:t>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1 709,4</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521,7</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182,0</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193,1</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528,2</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20,8</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8,3</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255,3</w:t>
            </w:r>
          </w:p>
        </w:tc>
      </w:tr>
      <w:tr w:rsidR="0036422F" w:rsidRPr="00327B27" w:rsidTr="001E394E">
        <w:trPr>
          <w:trHeight w:hRule="exact" w:val="851"/>
        </w:trPr>
        <w:tc>
          <w:tcPr>
            <w:tcW w:w="421"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6</w:t>
            </w:r>
          </w:p>
        </w:tc>
        <w:tc>
          <w:tcPr>
            <w:tcW w:w="1959"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 xml:space="preserve">Підлісківський </w:t>
            </w:r>
            <w:r w:rsidRPr="00327B27">
              <w:rPr>
                <w:rFonts w:ascii="Times New Roman" w:eastAsia="Calibri" w:hAnsi="Times New Roman" w:cs="Times New Roman"/>
                <w:color w:val="000000"/>
                <w:sz w:val="24"/>
                <w:szCs w:val="24"/>
              </w:rPr>
              <w:t>старостинський округ</w:t>
            </w:r>
          </w:p>
        </w:tc>
        <w:tc>
          <w:tcPr>
            <w:tcW w:w="1149"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2 281,2</w:t>
            </w:r>
          </w:p>
        </w:tc>
        <w:tc>
          <w:tcPr>
            <w:tcW w:w="774"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80,6</w:t>
            </w:r>
          </w:p>
        </w:tc>
        <w:tc>
          <w:tcPr>
            <w:tcW w:w="704"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106,7</w:t>
            </w:r>
          </w:p>
        </w:tc>
        <w:tc>
          <w:tcPr>
            <w:tcW w:w="865"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63,4</w:t>
            </w:r>
          </w:p>
        </w:tc>
        <w:tc>
          <w:tcPr>
            <w:tcW w:w="1104"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1713,6</w:t>
            </w:r>
          </w:p>
        </w:tc>
        <w:tc>
          <w:tcPr>
            <w:tcW w:w="982"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12,1</w:t>
            </w:r>
          </w:p>
        </w:tc>
        <w:tc>
          <w:tcPr>
            <w:tcW w:w="66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1,6</w:t>
            </w:r>
          </w:p>
        </w:tc>
        <w:tc>
          <w:tcPr>
            <w:tcW w:w="987" w:type="dxa"/>
            <w:tcBorders>
              <w:top w:val="single" w:sz="4" w:space="0" w:color="auto"/>
              <w:left w:val="single" w:sz="2" w:space="0" w:color="000000"/>
              <w:bottom w:val="single" w:sz="4" w:space="0" w:color="auto"/>
              <w:right w:val="single" w:sz="2" w:space="0" w:color="000000"/>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303,2</w:t>
            </w:r>
          </w:p>
        </w:tc>
      </w:tr>
      <w:tr w:rsidR="0036422F" w:rsidRPr="00327B27" w:rsidTr="001E394E">
        <w:trPr>
          <w:trHeight w:hRule="exact" w:val="851"/>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7</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 xml:space="preserve">Сенечівський </w:t>
            </w:r>
            <w:r w:rsidRPr="00327B27">
              <w:rPr>
                <w:rFonts w:ascii="Times New Roman" w:eastAsia="Calibri" w:hAnsi="Times New Roman" w:cs="Times New Roman"/>
                <w:color w:val="000000"/>
                <w:sz w:val="24"/>
                <w:szCs w:val="24"/>
              </w:rPr>
              <w:t>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6 701,3</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139,1</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357,9</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1106,0</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4443,4</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6,8</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5,8</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642,3</w:t>
            </w:r>
          </w:p>
        </w:tc>
      </w:tr>
      <w:tr w:rsidR="0036422F" w:rsidRPr="00327B27" w:rsidTr="001E394E">
        <w:tc>
          <w:tcPr>
            <w:tcW w:w="421"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8</w:t>
            </w:r>
          </w:p>
        </w:tc>
        <w:tc>
          <w:tcPr>
            <w:tcW w:w="1959"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212C1C" w:rsidP="00D37C71">
            <w:pPr>
              <w:widowControl w:val="0"/>
              <w:suppressLineNumbers/>
              <w:suppressAutoHyphens/>
              <w:spacing w:after="0" w:line="240" w:lineRule="auto"/>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смт.Вигода і с.Па</w:t>
            </w:r>
            <w:r w:rsidR="00EA2713">
              <w:rPr>
                <w:rFonts w:ascii="Times New Roman" w:eastAsia="Calibri" w:hAnsi="Times New Roman" w:cs="Times New Roman"/>
                <w:sz w:val="24"/>
                <w:szCs w:val="24"/>
                <w:lang w:val="uk-UA"/>
              </w:rPr>
              <w:t>циків</w:t>
            </w:r>
          </w:p>
        </w:tc>
        <w:tc>
          <w:tcPr>
            <w:tcW w:w="1149"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1 180,2</w:t>
            </w:r>
          </w:p>
        </w:tc>
        <w:tc>
          <w:tcPr>
            <w:tcW w:w="774"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162,3</w:t>
            </w:r>
          </w:p>
        </w:tc>
        <w:tc>
          <w:tcPr>
            <w:tcW w:w="704"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61,0</w:t>
            </w:r>
          </w:p>
        </w:tc>
        <w:tc>
          <w:tcPr>
            <w:tcW w:w="865"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45,0</w:t>
            </w:r>
          </w:p>
        </w:tc>
        <w:tc>
          <w:tcPr>
            <w:tcW w:w="1104"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602,7</w:t>
            </w:r>
          </w:p>
        </w:tc>
        <w:tc>
          <w:tcPr>
            <w:tcW w:w="982" w:type="dxa"/>
            <w:tcBorders>
              <w:top w:val="single" w:sz="4" w:space="0" w:color="auto"/>
              <w:left w:val="single" w:sz="2" w:space="0" w:color="000000"/>
              <w:bottom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20,0</w:t>
            </w:r>
          </w:p>
        </w:tc>
        <w:tc>
          <w:tcPr>
            <w:tcW w:w="66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10,0</w:t>
            </w:r>
          </w:p>
        </w:tc>
        <w:tc>
          <w:tcPr>
            <w:tcW w:w="987" w:type="dxa"/>
            <w:tcBorders>
              <w:top w:val="single" w:sz="4" w:space="0" w:color="auto"/>
              <w:left w:val="single" w:sz="2" w:space="0" w:color="000000"/>
              <w:bottom w:val="single" w:sz="4" w:space="0" w:color="auto"/>
              <w:right w:val="single" w:sz="2" w:space="0" w:color="000000"/>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279,2</w:t>
            </w:r>
          </w:p>
        </w:tc>
      </w:tr>
      <w:tr w:rsidR="0036422F" w:rsidRPr="00327B27" w:rsidTr="001E394E">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9</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Старомізунський</w:t>
            </w:r>
            <w:r w:rsidRPr="00327B27">
              <w:rPr>
                <w:rFonts w:ascii="Times New Roman" w:eastAsia="Calibri" w:hAnsi="Times New Roman" w:cs="Times New Roman"/>
                <w:color w:val="000000"/>
                <w:sz w:val="24"/>
                <w:szCs w:val="24"/>
              </w:rPr>
              <w:t xml:space="preserve"> 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20 199,1</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466,6</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515,4</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387,1</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17259,3</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22,6</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11,8</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1536,4</w:t>
            </w:r>
          </w:p>
        </w:tc>
      </w:tr>
      <w:tr w:rsidR="0036422F" w:rsidRPr="00327B27" w:rsidTr="001E394E">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lastRenderedPageBreak/>
              <w:t>10</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 xml:space="preserve">Ілемнянський </w:t>
            </w:r>
            <w:r w:rsidRPr="00327B27">
              <w:rPr>
                <w:rFonts w:ascii="Times New Roman" w:eastAsia="Calibri" w:hAnsi="Times New Roman" w:cs="Times New Roman"/>
                <w:color w:val="000000"/>
                <w:sz w:val="24"/>
                <w:szCs w:val="24"/>
              </w:rPr>
              <w:t>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4 740,4</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488,7</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158,6</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0,3</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3310,4</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19,9</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11,6</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751,0</w:t>
            </w:r>
          </w:p>
        </w:tc>
      </w:tr>
      <w:tr w:rsidR="0036422F" w:rsidRPr="00327B27" w:rsidTr="001E394E">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lang w:val="uk-UA"/>
              </w:rPr>
            </w:pPr>
            <w:r w:rsidRPr="00327B27">
              <w:rPr>
                <w:rFonts w:ascii="Times New Roman" w:eastAsia="Calibri" w:hAnsi="Times New Roman" w:cs="Times New Roman"/>
                <w:sz w:val="24"/>
                <w:szCs w:val="24"/>
                <w:lang w:val="uk-UA"/>
              </w:rPr>
              <w:t>11</w:t>
            </w:r>
          </w:p>
        </w:tc>
        <w:tc>
          <w:tcPr>
            <w:tcW w:w="1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sz w:val="24"/>
                <w:szCs w:val="24"/>
              </w:rPr>
            </w:pPr>
            <w:r w:rsidRPr="00327B27">
              <w:rPr>
                <w:rFonts w:ascii="Times New Roman" w:eastAsia="Calibri" w:hAnsi="Times New Roman" w:cs="Times New Roman"/>
                <w:sz w:val="24"/>
                <w:szCs w:val="24"/>
              </w:rPr>
              <w:t>Шевченківський</w:t>
            </w:r>
            <w:r w:rsidRPr="00327B27">
              <w:rPr>
                <w:rFonts w:ascii="Times New Roman" w:eastAsia="Calibri" w:hAnsi="Times New Roman" w:cs="Times New Roman"/>
                <w:color w:val="000000"/>
                <w:sz w:val="24"/>
                <w:szCs w:val="24"/>
              </w:rPr>
              <w:t xml:space="preserve"> старостинський округ</w:t>
            </w:r>
          </w:p>
        </w:tc>
        <w:tc>
          <w:tcPr>
            <w:tcW w:w="11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33 601,3</w:t>
            </w:r>
          </w:p>
        </w:tc>
        <w:tc>
          <w:tcPr>
            <w:tcW w:w="7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333,2</w:t>
            </w:r>
          </w:p>
        </w:tc>
        <w:tc>
          <w:tcPr>
            <w:tcW w:w="7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561,4</w:t>
            </w:r>
          </w:p>
        </w:tc>
        <w:tc>
          <w:tcPr>
            <w:tcW w:w="8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700,8</w:t>
            </w:r>
          </w:p>
        </w:tc>
        <w:tc>
          <w:tcPr>
            <w:tcW w:w="11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28825,9</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26,0</w:t>
            </w:r>
          </w:p>
        </w:tc>
        <w:tc>
          <w:tcPr>
            <w:tcW w:w="66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63,7</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sz w:val="24"/>
                <w:szCs w:val="24"/>
              </w:rPr>
            </w:pPr>
            <w:r w:rsidRPr="00327B27">
              <w:rPr>
                <w:rFonts w:ascii="Times New Roman" w:eastAsia="Calibri" w:hAnsi="Times New Roman" w:cs="Times New Roman"/>
                <w:sz w:val="24"/>
                <w:szCs w:val="24"/>
              </w:rPr>
              <w:t>3090,3</w:t>
            </w:r>
          </w:p>
        </w:tc>
      </w:tr>
      <w:tr w:rsidR="0036422F" w:rsidRPr="00327B27" w:rsidTr="001E394E">
        <w:tc>
          <w:tcPr>
            <w:tcW w:w="2380" w:type="dxa"/>
            <w:gridSpan w:val="2"/>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rPr>
                <w:rFonts w:ascii="Times New Roman" w:eastAsia="Calibri" w:hAnsi="Times New Roman" w:cs="Times New Roman"/>
                <w:b/>
                <w:bCs/>
                <w:sz w:val="24"/>
                <w:szCs w:val="24"/>
              </w:rPr>
            </w:pPr>
            <w:r w:rsidRPr="00327B27">
              <w:rPr>
                <w:rFonts w:ascii="Times New Roman" w:eastAsia="Calibri" w:hAnsi="Times New Roman" w:cs="Times New Roman"/>
                <w:b/>
                <w:bCs/>
                <w:sz w:val="24"/>
                <w:szCs w:val="24"/>
              </w:rPr>
              <w:t>Всього, га:</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widowControl w:val="0"/>
              <w:suppressLineNumbers/>
              <w:suppressAutoHyphens/>
              <w:spacing w:after="0" w:line="240" w:lineRule="auto"/>
              <w:jc w:val="center"/>
              <w:rPr>
                <w:rFonts w:ascii="Times New Roman" w:eastAsia="Calibri" w:hAnsi="Times New Roman" w:cs="Times New Roman"/>
                <w:b/>
                <w:bCs/>
                <w:sz w:val="24"/>
                <w:szCs w:val="24"/>
              </w:rPr>
            </w:pPr>
            <w:r w:rsidRPr="00327B27">
              <w:rPr>
                <w:rFonts w:ascii="Times New Roman" w:eastAsia="Calibri" w:hAnsi="Times New Roman" w:cs="Times New Roman"/>
                <w:b/>
                <w:bCs/>
                <w:sz w:val="24"/>
                <w:szCs w:val="24"/>
              </w:rPr>
              <w:t>80 349,4</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suppressAutoHyphens/>
              <w:spacing w:after="200" w:line="240" w:lineRule="auto"/>
              <w:jc w:val="center"/>
              <w:rPr>
                <w:rFonts w:ascii="Times New Roman" w:eastAsia="Calibri" w:hAnsi="Times New Roman" w:cs="Times New Roman"/>
                <w:b/>
                <w:sz w:val="24"/>
                <w:szCs w:val="24"/>
              </w:rPr>
            </w:pPr>
            <w:r w:rsidRPr="00327B27">
              <w:rPr>
                <w:rFonts w:ascii="Times New Roman" w:eastAsia="Calibri" w:hAnsi="Times New Roman" w:cs="Times New Roman"/>
                <w:b/>
                <w:sz w:val="24"/>
                <w:szCs w:val="24"/>
              </w:rPr>
              <w:t>3016,8</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suppressAutoHyphens/>
              <w:spacing w:after="200" w:line="240" w:lineRule="auto"/>
              <w:jc w:val="center"/>
              <w:rPr>
                <w:rFonts w:ascii="Times New Roman" w:eastAsia="Calibri" w:hAnsi="Times New Roman" w:cs="Times New Roman"/>
                <w:b/>
                <w:sz w:val="24"/>
                <w:szCs w:val="24"/>
              </w:rPr>
            </w:pPr>
            <w:r w:rsidRPr="00327B27">
              <w:rPr>
                <w:rFonts w:ascii="Times New Roman" w:eastAsia="Calibri" w:hAnsi="Times New Roman" w:cs="Times New Roman"/>
                <w:b/>
                <w:sz w:val="24"/>
                <w:szCs w:val="24"/>
              </w:rPr>
              <w:t>2911,6</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suppressAutoHyphens/>
              <w:spacing w:after="200" w:line="240" w:lineRule="auto"/>
              <w:jc w:val="center"/>
              <w:rPr>
                <w:rFonts w:ascii="Times New Roman" w:eastAsia="Calibri" w:hAnsi="Times New Roman" w:cs="Times New Roman"/>
                <w:b/>
                <w:sz w:val="24"/>
                <w:szCs w:val="24"/>
              </w:rPr>
            </w:pPr>
            <w:r w:rsidRPr="00327B27">
              <w:rPr>
                <w:rFonts w:ascii="Times New Roman" w:eastAsia="Calibri" w:hAnsi="Times New Roman" w:cs="Times New Roman"/>
                <w:b/>
                <w:sz w:val="24"/>
                <w:szCs w:val="24"/>
              </w:rPr>
              <w:t>3197,0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suppressAutoHyphens/>
              <w:spacing w:after="200" w:line="240" w:lineRule="auto"/>
              <w:jc w:val="center"/>
              <w:rPr>
                <w:rFonts w:ascii="Times New Roman" w:eastAsia="Calibri" w:hAnsi="Times New Roman" w:cs="Times New Roman"/>
                <w:b/>
                <w:sz w:val="24"/>
                <w:szCs w:val="24"/>
              </w:rPr>
            </w:pPr>
            <w:r w:rsidRPr="00327B27">
              <w:rPr>
                <w:rFonts w:ascii="Times New Roman" w:eastAsia="Calibri" w:hAnsi="Times New Roman" w:cs="Times New Roman"/>
                <w:b/>
                <w:sz w:val="24"/>
                <w:szCs w:val="24"/>
              </w:rPr>
              <w:t>62970,3</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suppressAutoHyphens/>
              <w:spacing w:after="200" w:line="240" w:lineRule="auto"/>
              <w:jc w:val="center"/>
              <w:rPr>
                <w:rFonts w:ascii="Times New Roman" w:eastAsia="Calibri" w:hAnsi="Times New Roman" w:cs="Times New Roman"/>
                <w:b/>
                <w:sz w:val="24"/>
                <w:szCs w:val="24"/>
              </w:rPr>
            </w:pPr>
            <w:r w:rsidRPr="00327B27">
              <w:rPr>
                <w:rFonts w:ascii="Times New Roman" w:eastAsia="Calibri" w:hAnsi="Times New Roman" w:cs="Times New Roman"/>
                <w:b/>
                <w:sz w:val="24"/>
                <w:szCs w:val="24"/>
              </w:rPr>
              <w:t>189,4</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36422F" w:rsidRPr="00327B27" w:rsidRDefault="0036422F" w:rsidP="00D37C71">
            <w:pPr>
              <w:suppressAutoHyphens/>
              <w:spacing w:after="200" w:line="240" w:lineRule="auto"/>
              <w:jc w:val="center"/>
              <w:rPr>
                <w:rFonts w:ascii="Times New Roman" w:eastAsia="Calibri" w:hAnsi="Times New Roman" w:cs="Times New Roman"/>
                <w:b/>
                <w:sz w:val="24"/>
                <w:szCs w:val="24"/>
              </w:rPr>
            </w:pPr>
            <w:r w:rsidRPr="00327B27">
              <w:rPr>
                <w:rFonts w:ascii="Times New Roman" w:eastAsia="Calibri" w:hAnsi="Times New Roman" w:cs="Times New Roman"/>
                <w:b/>
                <w:sz w:val="24"/>
                <w:szCs w:val="24"/>
              </w:rPr>
              <w:t>163,8</w:t>
            </w:r>
          </w:p>
        </w:tc>
        <w:tc>
          <w:tcPr>
            <w:tcW w:w="987" w:type="dxa"/>
            <w:tcBorders>
              <w:top w:val="single" w:sz="4" w:space="0" w:color="auto"/>
              <w:left w:val="single" w:sz="4" w:space="0" w:color="auto"/>
              <w:bottom w:val="single" w:sz="4" w:space="0" w:color="auto"/>
              <w:right w:val="single" w:sz="4" w:space="0" w:color="auto"/>
            </w:tcBorders>
          </w:tcPr>
          <w:p w:rsidR="0036422F" w:rsidRPr="00327B27" w:rsidRDefault="0036422F" w:rsidP="00D37C71">
            <w:pPr>
              <w:suppressAutoHyphens/>
              <w:spacing w:after="200" w:line="240" w:lineRule="auto"/>
              <w:jc w:val="center"/>
              <w:rPr>
                <w:rFonts w:ascii="Times New Roman" w:eastAsia="Calibri" w:hAnsi="Times New Roman" w:cs="Times New Roman"/>
                <w:b/>
                <w:sz w:val="24"/>
                <w:szCs w:val="24"/>
              </w:rPr>
            </w:pPr>
            <w:r w:rsidRPr="00327B27">
              <w:rPr>
                <w:rFonts w:ascii="Times New Roman" w:eastAsia="Calibri" w:hAnsi="Times New Roman" w:cs="Times New Roman"/>
                <w:b/>
                <w:sz w:val="24"/>
                <w:szCs w:val="24"/>
              </w:rPr>
              <w:t>7900,5</w:t>
            </w:r>
          </w:p>
        </w:tc>
      </w:tr>
    </w:tbl>
    <w:p w:rsidR="003408AE" w:rsidRPr="00D37C71" w:rsidRDefault="00EC4B13" w:rsidP="00327B27">
      <w:pPr>
        <w:pStyle w:val="a4"/>
        <w:numPr>
          <w:ilvl w:val="0"/>
          <w:numId w:val="18"/>
        </w:numPr>
        <w:suppressAutoHyphens/>
        <w:spacing w:before="240" w:after="0" w:line="240" w:lineRule="auto"/>
        <w:jc w:val="both"/>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Демографічна ситуація</w:t>
      </w:r>
    </w:p>
    <w:p w:rsidR="00EC4B13" w:rsidRPr="00D37C71" w:rsidRDefault="00EC4B13" w:rsidP="00327B27">
      <w:pPr>
        <w:suppressAutoHyphens/>
        <w:spacing w:after="0" w:line="240" w:lineRule="auto"/>
        <w:ind w:firstLine="708"/>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Загальна чисельність населення Вигодської територіальної ромади </w:t>
      </w:r>
      <w:r w:rsidRPr="00D37C71">
        <w:rPr>
          <w:rFonts w:ascii="Times New Roman" w:eastAsia="Calibri" w:hAnsi="Times New Roman" w:cs="Times New Roman"/>
          <w:sz w:val="28"/>
          <w:szCs w:val="28"/>
          <w:lang w:val="uk-UA"/>
        </w:rPr>
        <w:t xml:space="preserve">станом на січень 2022 року </w:t>
      </w:r>
      <w:r w:rsidRPr="00D37C71">
        <w:rPr>
          <w:rFonts w:ascii="Times New Roman" w:eastAsia="Calibri" w:hAnsi="Times New Roman" w:cs="Times New Roman"/>
          <w:sz w:val="28"/>
          <w:szCs w:val="28"/>
        </w:rPr>
        <w:t xml:space="preserve">становить </w:t>
      </w:r>
      <w:r w:rsidRPr="00D37C71">
        <w:rPr>
          <w:rFonts w:ascii="Times New Roman" w:eastAsia="Calibri" w:hAnsi="Times New Roman" w:cs="Times New Roman"/>
          <w:color w:val="000000"/>
          <w:sz w:val="28"/>
          <w:szCs w:val="28"/>
          <w:shd w:val="clear" w:color="auto" w:fill="FFFFFF"/>
        </w:rPr>
        <w:t>18 982</w:t>
      </w:r>
      <w:r w:rsidRPr="00D37C71">
        <w:rPr>
          <w:rFonts w:ascii="Times New Roman" w:eastAsia="Calibri" w:hAnsi="Times New Roman" w:cs="Times New Roman"/>
          <w:sz w:val="28"/>
          <w:szCs w:val="28"/>
        </w:rPr>
        <w:t xml:space="preserve"> осіб. Найбільш населеними пунктами є адміністративний центр – смт. Вигода (2115 мешканці</w:t>
      </w:r>
      <w:r w:rsidRPr="00D37C71">
        <w:rPr>
          <w:rFonts w:ascii="Times New Roman" w:eastAsia="Calibri" w:hAnsi="Times New Roman" w:cs="Times New Roman"/>
          <w:sz w:val="28"/>
          <w:szCs w:val="28"/>
          <w:lang w:val="uk-UA"/>
        </w:rPr>
        <w:t>в</w:t>
      </w:r>
      <w:r w:rsidRPr="00D37C71">
        <w:rPr>
          <w:rFonts w:ascii="Times New Roman" w:eastAsia="Calibri" w:hAnsi="Times New Roman" w:cs="Times New Roman"/>
          <w:sz w:val="28"/>
          <w:szCs w:val="28"/>
        </w:rPr>
        <w:t>) та с. Старий Мізунь (2869 мешканців).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268"/>
        <w:gridCol w:w="2084"/>
        <w:gridCol w:w="2026"/>
      </w:tblGrid>
      <w:tr w:rsidR="00EC4B13" w:rsidRPr="00D37C71" w:rsidTr="001A576D">
        <w:trPr>
          <w:trHeight w:val="488"/>
        </w:trPr>
        <w:tc>
          <w:tcPr>
            <w:tcW w:w="9639" w:type="dxa"/>
            <w:gridSpan w:val="4"/>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b/>
                <w:sz w:val="28"/>
                <w:szCs w:val="28"/>
              </w:rPr>
              <w:t>Кількість населення територіальної громади</w:t>
            </w:r>
          </w:p>
        </w:tc>
      </w:tr>
      <w:tr w:rsidR="00EC4B13" w:rsidRPr="00D37C71" w:rsidTr="001A576D">
        <w:trPr>
          <w:trHeight w:val="708"/>
        </w:trPr>
        <w:tc>
          <w:tcPr>
            <w:tcW w:w="3261" w:type="dxa"/>
            <w:shd w:val="clear" w:color="auto" w:fill="auto"/>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Назва населеного пункту</w:t>
            </w:r>
          </w:p>
        </w:tc>
        <w:tc>
          <w:tcPr>
            <w:tcW w:w="2268" w:type="dxa"/>
            <w:shd w:val="clear" w:color="auto" w:fill="auto"/>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Кількість населення</w:t>
            </w:r>
          </w:p>
        </w:tc>
        <w:tc>
          <w:tcPr>
            <w:tcW w:w="2084" w:type="dxa"/>
            <w:shd w:val="clear" w:color="auto" w:fill="auto"/>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
                <w:color w:val="000000"/>
                <w:sz w:val="28"/>
                <w:szCs w:val="28"/>
              </w:rPr>
            </w:pPr>
            <w:r w:rsidRPr="00D37C71">
              <w:rPr>
                <w:rFonts w:ascii="Times New Roman" w:eastAsia="Calibri" w:hAnsi="Times New Roman" w:cs="Times New Roman"/>
                <w:b/>
                <w:color w:val="000000"/>
                <w:sz w:val="28"/>
                <w:szCs w:val="28"/>
              </w:rPr>
              <w:t>Дітей у віці 0-18 років</w:t>
            </w:r>
          </w:p>
        </w:tc>
        <w:tc>
          <w:tcPr>
            <w:tcW w:w="2026" w:type="dxa"/>
            <w:shd w:val="clear" w:color="auto" w:fill="auto"/>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
                <w:color w:val="000000"/>
                <w:sz w:val="28"/>
                <w:szCs w:val="28"/>
              </w:rPr>
            </w:pPr>
            <w:r w:rsidRPr="00D37C71">
              <w:rPr>
                <w:rFonts w:ascii="Times New Roman" w:eastAsia="Calibri" w:hAnsi="Times New Roman" w:cs="Times New Roman"/>
                <w:b/>
                <w:color w:val="000000"/>
                <w:sz w:val="28"/>
                <w:szCs w:val="28"/>
              </w:rPr>
              <w:t>Відсоток дитячого населення</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Новоселиця</w:t>
            </w:r>
          </w:p>
        </w:tc>
        <w:tc>
          <w:tcPr>
            <w:tcW w:w="2268" w:type="dxa"/>
            <w:shd w:val="clear" w:color="auto" w:fill="auto"/>
          </w:tcPr>
          <w:p w:rsidR="00EC4B13" w:rsidRPr="00D37C71" w:rsidRDefault="00EC4B13" w:rsidP="00D37C71">
            <w:pPr>
              <w:widowControl w:val="0"/>
              <w:tabs>
                <w:tab w:val="center" w:pos="4819"/>
              </w:tabs>
              <w:suppressAutoHyphens/>
              <w:spacing w:after="0" w:line="240" w:lineRule="auto"/>
              <w:jc w:val="center"/>
              <w:rPr>
                <w:rFonts w:ascii="Times New Roman" w:eastAsia="Times New Roman" w:hAnsi="Times New Roman" w:cs="Times New Roman"/>
                <w:sz w:val="28"/>
                <w:szCs w:val="28"/>
                <w:lang w:val="uk-UA" w:eastAsia="ru-RU"/>
              </w:rPr>
            </w:pPr>
            <w:r w:rsidRPr="00D37C71">
              <w:rPr>
                <w:rFonts w:ascii="Times New Roman" w:eastAsia="Times New Roman" w:hAnsi="Times New Roman" w:cs="Times New Roman"/>
                <w:sz w:val="28"/>
                <w:szCs w:val="28"/>
                <w:lang w:eastAsia="ru-RU"/>
              </w:rPr>
              <w:t>14</w:t>
            </w:r>
            <w:r w:rsidRPr="00D37C71">
              <w:rPr>
                <w:rFonts w:ascii="Times New Roman" w:eastAsia="Times New Roman" w:hAnsi="Times New Roman" w:cs="Times New Roman"/>
                <w:sz w:val="28"/>
                <w:szCs w:val="28"/>
                <w:lang w:val="uk-UA" w:eastAsia="ru-RU"/>
              </w:rPr>
              <w:t>73</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lang w:val="uk-UA"/>
              </w:rPr>
              <w:t>160</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lang w:val="uk-UA"/>
              </w:rPr>
              <w:t>11</w:t>
            </w:r>
            <w:r w:rsidRPr="00D37C71">
              <w:rPr>
                <w:rFonts w:ascii="Times New Roman" w:eastAsia="Calibri" w:hAnsi="Times New Roman" w:cs="Times New Roman"/>
                <w:color w:val="000000"/>
                <w:sz w:val="28"/>
                <w:szCs w:val="28"/>
              </w:rPr>
              <w:t>%</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Сенечів</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9</w:t>
            </w:r>
            <w:r w:rsidRPr="00D37C71">
              <w:rPr>
                <w:rFonts w:ascii="Times New Roman" w:eastAsia="Calibri" w:hAnsi="Times New Roman" w:cs="Times New Roman"/>
                <w:sz w:val="28"/>
                <w:szCs w:val="28"/>
                <w:lang w:val="uk-UA"/>
              </w:rPr>
              <w:t>38</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rPr>
              <w:t>2</w:t>
            </w:r>
            <w:r w:rsidRPr="00D37C71">
              <w:rPr>
                <w:rFonts w:ascii="Times New Roman" w:eastAsia="Calibri" w:hAnsi="Times New Roman" w:cs="Times New Roman"/>
                <w:bCs/>
                <w:color w:val="000000"/>
                <w:sz w:val="28"/>
                <w:szCs w:val="28"/>
                <w:lang w:val="uk-UA"/>
              </w:rPr>
              <w:t>04</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22%</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Вишків</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7</w:t>
            </w:r>
            <w:r w:rsidRPr="00D37C71">
              <w:rPr>
                <w:rFonts w:ascii="Times New Roman" w:eastAsia="Calibri" w:hAnsi="Times New Roman" w:cs="Times New Roman"/>
                <w:sz w:val="28"/>
                <w:szCs w:val="28"/>
                <w:lang w:val="uk-UA"/>
              </w:rPr>
              <w:t>52</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rPr>
              <w:t>1</w:t>
            </w:r>
            <w:r w:rsidRPr="00D37C71">
              <w:rPr>
                <w:rFonts w:ascii="Times New Roman" w:eastAsia="Calibri" w:hAnsi="Times New Roman" w:cs="Times New Roman"/>
                <w:bCs/>
                <w:color w:val="000000"/>
                <w:sz w:val="28"/>
                <w:szCs w:val="28"/>
                <w:lang w:val="uk-UA"/>
              </w:rPr>
              <w:t>89</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w:t>
            </w:r>
            <w:r w:rsidRPr="00D37C71">
              <w:rPr>
                <w:rFonts w:ascii="Times New Roman" w:eastAsia="Calibri" w:hAnsi="Times New Roman" w:cs="Times New Roman"/>
                <w:color w:val="000000"/>
                <w:sz w:val="28"/>
                <w:szCs w:val="28"/>
                <w:lang w:val="uk-UA"/>
              </w:rPr>
              <w:t>6</w:t>
            </w:r>
            <w:r w:rsidRPr="00D37C71">
              <w:rPr>
                <w:rFonts w:ascii="Times New Roman" w:eastAsia="Calibri" w:hAnsi="Times New Roman" w:cs="Times New Roman"/>
                <w:color w:val="000000"/>
                <w:sz w:val="28"/>
                <w:szCs w:val="28"/>
              </w:rPr>
              <w:t>%</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Кропивник</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19</w:t>
            </w:r>
            <w:r w:rsidRPr="00D37C71">
              <w:rPr>
                <w:rFonts w:ascii="Times New Roman" w:eastAsia="Calibri" w:hAnsi="Times New Roman" w:cs="Times New Roman"/>
                <w:sz w:val="28"/>
                <w:szCs w:val="28"/>
                <w:lang w:val="uk-UA"/>
              </w:rPr>
              <w:t>29</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rPr>
              <w:t>41</w:t>
            </w:r>
            <w:r w:rsidRPr="00D37C71">
              <w:rPr>
                <w:rFonts w:ascii="Times New Roman" w:eastAsia="Calibri" w:hAnsi="Times New Roman" w:cs="Times New Roman"/>
                <w:bCs/>
                <w:color w:val="000000"/>
                <w:sz w:val="28"/>
                <w:szCs w:val="28"/>
                <w:lang w:val="uk-UA"/>
              </w:rPr>
              <w:t>4</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w:t>
            </w:r>
            <w:r w:rsidRPr="00D37C71">
              <w:rPr>
                <w:rFonts w:ascii="Times New Roman" w:eastAsia="Calibri" w:hAnsi="Times New Roman" w:cs="Times New Roman"/>
                <w:color w:val="000000"/>
                <w:sz w:val="28"/>
                <w:szCs w:val="28"/>
                <w:lang w:val="uk-UA"/>
              </w:rPr>
              <w:t>2</w:t>
            </w:r>
            <w:r w:rsidRPr="00D37C71">
              <w:rPr>
                <w:rFonts w:ascii="Times New Roman" w:eastAsia="Calibri" w:hAnsi="Times New Roman" w:cs="Times New Roman"/>
                <w:color w:val="000000"/>
                <w:sz w:val="28"/>
                <w:szCs w:val="28"/>
              </w:rPr>
              <w:t>%</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Новошин</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102</w:t>
            </w:r>
            <w:r w:rsidRPr="00D37C71">
              <w:rPr>
                <w:rFonts w:ascii="Times New Roman" w:eastAsia="Calibri" w:hAnsi="Times New Roman" w:cs="Times New Roman"/>
                <w:sz w:val="28"/>
                <w:szCs w:val="28"/>
                <w:lang w:val="uk-UA"/>
              </w:rPr>
              <w:t>1</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lang w:val="uk-UA"/>
              </w:rPr>
              <w:t>224</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lang w:val="uk-UA"/>
              </w:rPr>
              <w:t>22</w:t>
            </w:r>
            <w:r w:rsidRPr="00D37C71">
              <w:rPr>
                <w:rFonts w:ascii="Times New Roman" w:eastAsia="Calibri" w:hAnsi="Times New Roman" w:cs="Times New Roman"/>
                <w:color w:val="000000"/>
                <w:sz w:val="28"/>
                <w:szCs w:val="28"/>
              </w:rPr>
              <w:t>%</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Пшеничник</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6</w:t>
            </w:r>
            <w:r w:rsidRPr="00D37C71">
              <w:rPr>
                <w:rFonts w:ascii="Times New Roman" w:eastAsia="Calibri" w:hAnsi="Times New Roman" w:cs="Times New Roman"/>
                <w:sz w:val="28"/>
                <w:szCs w:val="28"/>
                <w:lang w:val="uk-UA"/>
              </w:rPr>
              <w:t>50</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lang w:val="uk-UA"/>
              </w:rPr>
              <w:t>143</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lang w:val="uk-UA"/>
              </w:rPr>
              <w:t>22</w:t>
            </w:r>
            <w:r w:rsidRPr="00D37C71">
              <w:rPr>
                <w:rFonts w:ascii="Times New Roman" w:eastAsia="Calibri" w:hAnsi="Times New Roman" w:cs="Times New Roman"/>
                <w:color w:val="000000"/>
                <w:sz w:val="28"/>
                <w:szCs w:val="28"/>
              </w:rPr>
              <w:t>%</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Старий Мізунь</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2</w:t>
            </w:r>
            <w:r w:rsidRPr="00D37C71">
              <w:rPr>
                <w:rFonts w:ascii="Times New Roman" w:eastAsia="Calibri" w:hAnsi="Times New Roman" w:cs="Times New Roman"/>
                <w:sz w:val="28"/>
                <w:szCs w:val="28"/>
                <w:lang w:val="uk-UA"/>
              </w:rPr>
              <w:t>869</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lang w:val="uk-UA"/>
              </w:rPr>
              <w:t>667</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24%</w:t>
            </w:r>
          </w:p>
        </w:tc>
      </w:tr>
      <w:tr w:rsidR="00EC4B13" w:rsidRPr="00D37C71" w:rsidTr="001A576D">
        <w:trPr>
          <w:trHeight w:val="411"/>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Новий Мізунь</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35</w:t>
            </w:r>
            <w:r w:rsidRPr="00D37C71">
              <w:rPr>
                <w:rFonts w:ascii="Times New Roman" w:eastAsia="Calibri" w:hAnsi="Times New Roman" w:cs="Times New Roman"/>
                <w:sz w:val="28"/>
                <w:szCs w:val="28"/>
                <w:lang w:val="uk-UA"/>
              </w:rPr>
              <w:t>4</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lang w:val="uk-UA"/>
              </w:rPr>
              <w:t>90</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lang w:val="uk-UA"/>
              </w:rPr>
              <w:t>26</w:t>
            </w:r>
            <w:r w:rsidRPr="00D37C71">
              <w:rPr>
                <w:rFonts w:ascii="Times New Roman" w:eastAsia="Calibri" w:hAnsi="Times New Roman" w:cs="Times New Roman"/>
                <w:color w:val="000000"/>
                <w:sz w:val="28"/>
                <w:szCs w:val="28"/>
              </w:rPr>
              <w:t>%</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Пациків</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78</w:t>
            </w:r>
            <w:r w:rsidRPr="00D37C71">
              <w:rPr>
                <w:rFonts w:ascii="Times New Roman" w:eastAsia="Calibri" w:hAnsi="Times New Roman" w:cs="Times New Roman"/>
                <w:sz w:val="28"/>
                <w:szCs w:val="28"/>
                <w:lang w:val="uk-UA"/>
              </w:rPr>
              <w:t>8</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rPr>
              <w:t>14</w:t>
            </w:r>
            <w:r w:rsidRPr="00D37C71">
              <w:rPr>
                <w:rFonts w:ascii="Times New Roman" w:eastAsia="Calibri" w:hAnsi="Times New Roman" w:cs="Times New Roman"/>
                <w:bCs/>
                <w:color w:val="000000"/>
                <w:sz w:val="28"/>
                <w:szCs w:val="28"/>
                <w:lang w:val="uk-UA"/>
              </w:rPr>
              <w:t>8</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1</w:t>
            </w:r>
            <w:r w:rsidRPr="00D37C71">
              <w:rPr>
                <w:rFonts w:ascii="Times New Roman" w:eastAsia="Calibri" w:hAnsi="Times New Roman" w:cs="Times New Roman"/>
                <w:color w:val="000000"/>
                <w:sz w:val="28"/>
                <w:szCs w:val="28"/>
                <w:lang w:val="uk-UA"/>
              </w:rPr>
              <w:t>9</w:t>
            </w:r>
            <w:r w:rsidRPr="00D37C71">
              <w:rPr>
                <w:rFonts w:ascii="Times New Roman" w:eastAsia="Calibri" w:hAnsi="Times New Roman" w:cs="Times New Roman"/>
                <w:color w:val="000000"/>
                <w:sz w:val="28"/>
                <w:szCs w:val="28"/>
              </w:rPr>
              <w:t>%</w:t>
            </w:r>
          </w:p>
        </w:tc>
      </w:tr>
      <w:tr w:rsidR="00EC4B13" w:rsidRPr="00D37C71" w:rsidTr="001A576D">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Вигода</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21</w:t>
            </w:r>
            <w:r w:rsidRPr="00D37C71">
              <w:rPr>
                <w:rFonts w:ascii="Times New Roman" w:eastAsia="Calibri" w:hAnsi="Times New Roman" w:cs="Times New Roman"/>
                <w:sz w:val="28"/>
                <w:szCs w:val="28"/>
                <w:lang w:val="uk-UA"/>
              </w:rPr>
              <w:t>15</w:t>
            </w:r>
          </w:p>
        </w:tc>
        <w:tc>
          <w:tcPr>
            <w:tcW w:w="2084"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bCs/>
                <w:color w:val="000000"/>
                <w:sz w:val="28"/>
                <w:szCs w:val="28"/>
                <w:lang w:val="uk-UA"/>
              </w:rPr>
            </w:pPr>
            <w:r w:rsidRPr="00D37C71">
              <w:rPr>
                <w:rFonts w:ascii="Times New Roman" w:eastAsia="Calibri" w:hAnsi="Times New Roman" w:cs="Times New Roman"/>
                <w:bCs/>
                <w:color w:val="000000"/>
                <w:sz w:val="28"/>
                <w:szCs w:val="28"/>
              </w:rPr>
              <w:t>4</w:t>
            </w:r>
            <w:r w:rsidRPr="00D37C71">
              <w:rPr>
                <w:rFonts w:ascii="Times New Roman" w:eastAsia="Calibri" w:hAnsi="Times New Roman" w:cs="Times New Roman"/>
                <w:bCs/>
                <w:color w:val="000000"/>
                <w:sz w:val="28"/>
                <w:szCs w:val="28"/>
                <w:lang w:val="uk-UA"/>
              </w:rPr>
              <w:t>44</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21%</w:t>
            </w:r>
          </w:p>
        </w:tc>
      </w:tr>
      <w:tr w:rsidR="00EC4B13" w:rsidRPr="00D37C71" w:rsidTr="001A576D">
        <w:trPr>
          <w:trHeight w:val="53"/>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color w:val="000000"/>
                <w:sz w:val="28"/>
                <w:szCs w:val="28"/>
              </w:rPr>
              <w:t>Шевченкове</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rPr>
              <w:t>19</w:t>
            </w:r>
            <w:r w:rsidRPr="00D37C71">
              <w:rPr>
                <w:rFonts w:ascii="Times New Roman" w:eastAsia="Calibri" w:hAnsi="Times New Roman" w:cs="Times New Roman"/>
                <w:color w:val="000000"/>
                <w:sz w:val="28"/>
                <w:szCs w:val="28"/>
                <w:lang w:val="uk-UA"/>
              </w:rPr>
              <w:t>20</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406</w:t>
            </w:r>
          </w:p>
        </w:tc>
        <w:tc>
          <w:tcPr>
            <w:tcW w:w="2026"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lang w:val="uk-UA"/>
              </w:rPr>
              <w:t>23</w:t>
            </w:r>
            <w:r w:rsidRPr="00D37C71">
              <w:rPr>
                <w:rFonts w:ascii="Times New Roman" w:eastAsia="Calibri" w:hAnsi="Times New Roman" w:cs="Times New Roman"/>
                <w:color w:val="000000"/>
                <w:sz w:val="28"/>
                <w:szCs w:val="28"/>
              </w:rPr>
              <w:t>%</w:t>
            </w:r>
          </w:p>
        </w:tc>
      </w:tr>
      <w:tr w:rsidR="00EC4B13" w:rsidRPr="00D37C71" w:rsidTr="001A576D">
        <w:trPr>
          <w:trHeight w:val="53"/>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color w:val="000000"/>
                <w:sz w:val="28"/>
                <w:szCs w:val="28"/>
              </w:rPr>
              <w:t>Мислівка</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rPr>
              <w:t>3</w:t>
            </w:r>
            <w:r w:rsidRPr="00D37C71">
              <w:rPr>
                <w:rFonts w:ascii="Times New Roman" w:eastAsia="Calibri" w:hAnsi="Times New Roman" w:cs="Times New Roman"/>
                <w:color w:val="000000"/>
                <w:sz w:val="28"/>
                <w:szCs w:val="28"/>
                <w:lang w:val="uk-UA"/>
              </w:rPr>
              <w:t>11</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67</w:t>
            </w:r>
          </w:p>
        </w:tc>
        <w:tc>
          <w:tcPr>
            <w:tcW w:w="2026"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w:t>
            </w:r>
            <w:r w:rsidRPr="00D37C71">
              <w:rPr>
                <w:rFonts w:ascii="Times New Roman" w:eastAsia="Calibri" w:hAnsi="Times New Roman" w:cs="Times New Roman"/>
                <w:color w:val="000000"/>
                <w:sz w:val="28"/>
                <w:szCs w:val="28"/>
                <w:lang w:val="uk-UA"/>
              </w:rPr>
              <w:t>2</w:t>
            </w:r>
            <w:r w:rsidRPr="00D37C71">
              <w:rPr>
                <w:rFonts w:ascii="Times New Roman" w:eastAsia="Calibri" w:hAnsi="Times New Roman" w:cs="Times New Roman"/>
                <w:color w:val="000000"/>
                <w:sz w:val="28"/>
                <w:szCs w:val="28"/>
              </w:rPr>
              <w:t>%</w:t>
            </w:r>
          </w:p>
        </w:tc>
      </w:tr>
      <w:tr w:rsidR="00EC4B13" w:rsidRPr="00D37C71" w:rsidTr="001A576D">
        <w:trPr>
          <w:trHeight w:val="53"/>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color w:val="000000"/>
                <w:sz w:val="28"/>
                <w:szCs w:val="28"/>
              </w:rPr>
              <w:t>Ангелівка</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lang w:val="uk-UA"/>
              </w:rPr>
              <w:t>299</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5</w:t>
            </w:r>
            <w:r w:rsidRPr="00D37C71">
              <w:rPr>
                <w:rFonts w:ascii="Times New Roman" w:eastAsia="Calibri" w:hAnsi="Times New Roman" w:cs="Times New Roman"/>
                <w:color w:val="000000"/>
                <w:sz w:val="28"/>
                <w:szCs w:val="28"/>
                <w:lang w:val="uk-UA"/>
              </w:rPr>
              <w:t>9</w:t>
            </w:r>
          </w:p>
        </w:tc>
        <w:tc>
          <w:tcPr>
            <w:tcW w:w="2026"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lang w:val="uk-UA"/>
              </w:rPr>
              <w:t>20</w:t>
            </w:r>
            <w:r w:rsidRPr="00D37C71">
              <w:rPr>
                <w:rFonts w:ascii="Times New Roman" w:eastAsia="Calibri" w:hAnsi="Times New Roman" w:cs="Times New Roman"/>
                <w:color w:val="000000"/>
                <w:sz w:val="28"/>
                <w:szCs w:val="28"/>
              </w:rPr>
              <w:t>%</w:t>
            </w:r>
          </w:p>
        </w:tc>
      </w:tr>
      <w:tr w:rsidR="00EC4B13" w:rsidRPr="00D37C71" w:rsidTr="001A576D">
        <w:trPr>
          <w:trHeight w:val="53"/>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color w:val="000000"/>
                <w:sz w:val="28"/>
                <w:szCs w:val="28"/>
              </w:rPr>
              <w:t>Максимівка</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lang w:val="uk-UA"/>
              </w:rPr>
              <w:t>602</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13</w:t>
            </w:r>
            <w:r w:rsidRPr="00D37C71">
              <w:rPr>
                <w:rFonts w:ascii="Times New Roman" w:eastAsia="Calibri" w:hAnsi="Times New Roman" w:cs="Times New Roman"/>
                <w:color w:val="000000"/>
                <w:sz w:val="28"/>
                <w:szCs w:val="28"/>
                <w:lang w:val="uk-UA"/>
              </w:rPr>
              <w:t>7</w:t>
            </w:r>
          </w:p>
        </w:tc>
        <w:tc>
          <w:tcPr>
            <w:tcW w:w="2026"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23%</w:t>
            </w:r>
          </w:p>
        </w:tc>
      </w:tr>
      <w:tr w:rsidR="00EC4B13" w:rsidRPr="00D37C71" w:rsidTr="001A576D">
        <w:trPr>
          <w:trHeight w:val="53"/>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color w:val="000000"/>
                <w:sz w:val="28"/>
                <w:szCs w:val="28"/>
              </w:rPr>
              <w:t>Лолин</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rPr>
              <w:t>10</w:t>
            </w:r>
            <w:r w:rsidRPr="00D37C71">
              <w:rPr>
                <w:rFonts w:ascii="Times New Roman" w:eastAsia="Calibri" w:hAnsi="Times New Roman" w:cs="Times New Roman"/>
                <w:color w:val="000000"/>
                <w:sz w:val="28"/>
                <w:szCs w:val="28"/>
                <w:lang w:val="uk-UA"/>
              </w:rPr>
              <w:t>20</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2</w:t>
            </w:r>
            <w:r w:rsidRPr="00D37C71">
              <w:rPr>
                <w:rFonts w:ascii="Times New Roman" w:eastAsia="Calibri" w:hAnsi="Times New Roman" w:cs="Times New Roman"/>
                <w:color w:val="000000"/>
                <w:sz w:val="28"/>
                <w:szCs w:val="28"/>
                <w:lang w:val="uk-UA"/>
              </w:rPr>
              <w:t>13</w:t>
            </w:r>
          </w:p>
        </w:tc>
        <w:tc>
          <w:tcPr>
            <w:tcW w:w="2026"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w:t>
            </w:r>
            <w:r w:rsidRPr="00D37C71">
              <w:rPr>
                <w:rFonts w:ascii="Times New Roman" w:eastAsia="Calibri" w:hAnsi="Times New Roman" w:cs="Times New Roman"/>
                <w:color w:val="000000"/>
                <w:sz w:val="28"/>
                <w:szCs w:val="28"/>
                <w:lang w:val="uk-UA"/>
              </w:rPr>
              <w:t>1</w:t>
            </w:r>
            <w:r w:rsidRPr="00D37C71">
              <w:rPr>
                <w:rFonts w:ascii="Times New Roman" w:eastAsia="Calibri" w:hAnsi="Times New Roman" w:cs="Times New Roman"/>
                <w:color w:val="000000"/>
                <w:sz w:val="28"/>
                <w:szCs w:val="28"/>
              </w:rPr>
              <w:t>%</w:t>
            </w:r>
          </w:p>
        </w:tc>
      </w:tr>
      <w:tr w:rsidR="00EC4B13" w:rsidRPr="00D37C71" w:rsidTr="001A576D">
        <w:trPr>
          <w:trHeight w:val="53"/>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color w:val="000000"/>
                <w:sz w:val="28"/>
                <w:szCs w:val="28"/>
              </w:rPr>
              <w:t>Підліски</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rPr>
              <w:t>5</w:t>
            </w:r>
            <w:r w:rsidRPr="00D37C71">
              <w:rPr>
                <w:rFonts w:ascii="Times New Roman" w:eastAsia="Calibri" w:hAnsi="Times New Roman" w:cs="Times New Roman"/>
                <w:color w:val="000000"/>
                <w:sz w:val="28"/>
                <w:szCs w:val="28"/>
                <w:lang w:val="uk-UA"/>
              </w:rPr>
              <w:t>71</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1</w:t>
            </w:r>
            <w:r w:rsidRPr="00D37C71">
              <w:rPr>
                <w:rFonts w:ascii="Times New Roman" w:eastAsia="Calibri" w:hAnsi="Times New Roman" w:cs="Times New Roman"/>
                <w:color w:val="000000"/>
                <w:sz w:val="28"/>
                <w:szCs w:val="28"/>
                <w:lang w:val="uk-UA"/>
              </w:rPr>
              <w:t>36</w:t>
            </w:r>
          </w:p>
        </w:tc>
        <w:tc>
          <w:tcPr>
            <w:tcW w:w="2026"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24%</w:t>
            </w:r>
          </w:p>
        </w:tc>
      </w:tr>
      <w:tr w:rsidR="00EC4B13" w:rsidRPr="00D37C71" w:rsidTr="001A576D">
        <w:trPr>
          <w:trHeight w:val="53"/>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color w:val="000000"/>
                <w:sz w:val="28"/>
                <w:szCs w:val="28"/>
              </w:rPr>
              <w:t>Ілемня</w:t>
            </w:r>
          </w:p>
        </w:tc>
        <w:tc>
          <w:tcPr>
            <w:tcW w:w="2268" w:type="dxa"/>
            <w:shd w:val="clear" w:color="auto" w:fill="auto"/>
          </w:tcPr>
          <w:p w:rsidR="00EC4B13" w:rsidRPr="00D37C71" w:rsidRDefault="00EC4B13" w:rsidP="00D37C71">
            <w:pPr>
              <w:widowControl w:val="0"/>
              <w:suppressAutoHyphens/>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rPr>
              <w:t>13</w:t>
            </w:r>
            <w:r w:rsidRPr="00D37C71">
              <w:rPr>
                <w:rFonts w:ascii="Times New Roman" w:eastAsia="Calibri" w:hAnsi="Times New Roman" w:cs="Times New Roman"/>
                <w:color w:val="000000"/>
                <w:sz w:val="28"/>
                <w:szCs w:val="28"/>
                <w:lang w:val="uk-UA"/>
              </w:rPr>
              <w:t>70</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2</w:t>
            </w:r>
            <w:r w:rsidRPr="00D37C71">
              <w:rPr>
                <w:rFonts w:ascii="Times New Roman" w:eastAsia="Calibri" w:hAnsi="Times New Roman" w:cs="Times New Roman"/>
                <w:color w:val="000000"/>
                <w:sz w:val="28"/>
                <w:szCs w:val="28"/>
                <w:lang w:val="uk-UA"/>
              </w:rPr>
              <w:t>39</w:t>
            </w:r>
          </w:p>
        </w:tc>
        <w:tc>
          <w:tcPr>
            <w:tcW w:w="2026" w:type="dxa"/>
            <w:vAlign w:val="bottom"/>
          </w:tcPr>
          <w:p w:rsidR="00EC4B13" w:rsidRPr="00D37C71" w:rsidRDefault="00EC4B13" w:rsidP="00D37C71">
            <w:pPr>
              <w:widowControl w:val="0"/>
              <w:suppressAutoHyphens/>
              <w:spacing w:after="0" w:line="240" w:lineRule="auto"/>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18%</w:t>
            </w:r>
          </w:p>
        </w:tc>
      </w:tr>
      <w:tr w:rsidR="00EC4B13" w:rsidRPr="00D37C71" w:rsidTr="001A576D">
        <w:trPr>
          <w:trHeight w:val="238"/>
        </w:trPr>
        <w:tc>
          <w:tcPr>
            <w:tcW w:w="3261" w:type="dxa"/>
            <w:shd w:val="clear" w:color="auto" w:fill="auto"/>
          </w:tcPr>
          <w:p w:rsidR="00EC4B13" w:rsidRPr="00D37C71" w:rsidRDefault="00EC4B13" w:rsidP="00D37C71">
            <w:pPr>
              <w:widowControl w:val="0"/>
              <w:suppressAutoHyphens/>
              <w:spacing w:after="0" w:line="240" w:lineRule="auto"/>
              <w:rPr>
                <w:rFonts w:ascii="Times New Roman" w:eastAsia="Calibri" w:hAnsi="Times New Roman" w:cs="Times New Roman"/>
                <w:b/>
                <w:sz w:val="28"/>
                <w:szCs w:val="28"/>
              </w:rPr>
            </w:pPr>
            <w:r w:rsidRPr="00D37C71">
              <w:rPr>
                <w:rFonts w:ascii="Times New Roman" w:eastAsia="Calibri" w:hAnsi="Times New Roman" w:cs="Times New Roman"/>
                <w:b/>
                <w:sz w:val="28"/>
                <w:szCs w:val="28"/>
              </w:rPr>
              <w:t>Всього</w:t>
            </w:r>
          </w:p>
        </w:tc>
        <w:tc>
          <w:tcPr>
            <w:tcW w:w="2268" w:type="dxa"/>
            <w:shd w:val="clear" w:color="auto" w:fill="auto"/>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rPr>
              <w:t>1</w:t>
            </w:r>
            <w:r w:rsidRPr="00D37C71">
              <w:rPr>
                <w:rFonts w:ascii="Times New Roman" w:eastAsia="Calibri" w:hAnsi="Times New Roman" w:cs="Times New Roman"/>
                <w:b/>
                <w:sz w:val="28"/>
                <w:szCs w:val="28"/>
                <w:lang w:val="uk-UA"/>
              </w:rPr>
              <w:t>8982</w:t>
            </w:r>
          </w:p>
        </w:tc>
        <w:tc>
          <w:tcPr>
            <w:tcW w:w="2084"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
                <w:color w:val="000000"/>
                <w:sz w:val="28"/>
                <w:szCs w:val="28"/>
                <w:lang w:val="uk-UA"/>
              </w:rPr>
            </w:pPr>
            <w:r w:rsidRPr="00D37C71">
              <w:rPr>
                <w:rFonts w:ascii="Times New Roman" w:eastAsia="Calibri" w:hAnsi="Times New Roman" w:cs="Times New Roman"/>
                <w:b/>
                <w:color w:val="000000"/>
                <w:sz w:val="28"/>
                <w:szCs w:val="28"/>
              </w:rPr>
              <w:t>4</w:t>
            </w:r>
            <w:r w:rsidRPr="00D37C71">
              <w:rPr>
                <w:rFonts w:ascii="Times New Roman" w:eastAsia="Calibri" w:hAnsi="Times New Roman" w:cs="Times New Roman"/>
                <w:b/>
                <w:color w:val="000000"/>
                <w:sz w:val="28"/>
                <w:szCs w:val="28"/>
                <w:lang w:val="uk-UA"/>
              </w:rPr>
              <w:t>074</w:t>
            </w:r>
          </w:p>
        </w:tc>
        <w:tc>
          <w:tcPr>
            <w:tcW w:w="2026" w:type="dxa"/>
            <w:vAlign w:val="center"/>
          </w:tcPr>
          <w:p w:rsidR="00EC4B13" w:rsidRPr="00D37C71" w:rsidRDefault="00EC4B13" w:rsidP="00D37C71">
            <w:pPr>
              <w:widowControl w:val="0"/>
              <w:suppressAutoHyphens/>
              <w:spacing w:after="0" w:line="240" w:lineRule="auto"/>
              <w:jc w:val="center"/>
              <w:rPr>
                <w:rFonts w:ascii="Times New Roman" w:eastAsia="Calibri" w:hAnsi="Times New Roman" w:cs="Times New Roman"/>
                <w:b/>
                <w:color w:val="000000"/>
                <w:sz w:val="28"/>
                <w:szCs w:val="28"/>
              </w:rPr>
            </w:pPr>
            <w:r w:rsidRPr="00D37C71">
              <w:rPr>
                <w:rFonts w:ascii="Times New Roman" w:eastAsia="Calibri" w:hAnsi="Times New Roman" w:cs="Times New Roman"/>
                <w:b/>
                <w:color w:val="000000"/>
                <w:sz w:val="28"/>
                <w:szCs w:val="28"/>
              </w:rPr>
              <w:t>22%</w:t>
            </w:r>
          </w:p>
        </w:tc>
      </w:tr>
    </w:tbl>
    <w:p w:rsidR="00EC4B13" w:rsidRPr="00D37C71" w:rsidRDefault="00EC4B13" w:rsidP="00D37C71">
      <w:pPr>
        <w:suppressAutoHyphens/>
        <w:spacing w:after="0" w:line="240" w:lineRule="auto"/>
        <w:ind w:firstLine="720"/>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Характеризуючи громаду за віковою структурою варто підкреслити, що переважає працездатне населення у віці 18-60 років, що становить 10102 осіб. Також є чимало населення, старше 60 років – 4184 осіб. В той час як молодь (віком до 18 років) становить 4074 осіб. </w:t>
      </w:r>
    </w:p>
    <w:p w:rsidR="00CB4243" w:rsidRPr="00D37C71" w:rsidRDefault="00CB4243" w:rsidP="00D37C71">
      <w:pPr>
        <w:suppressAutoHyphens/>
        <w:spacing w:after="0" w:line="240" w:lineRule="auto"/>
        <w:ind w:firstLine="720"/>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З 24 лютого 2022 року по 1 грудня 2022 року в громаді зареєструвались 2770 внутрішньо переміщених осіб.</w:t>
      </w:r>
    </w:p>
    <w:p w:rsidR="00EC4B13" w:rsidRPr="00D37C71" w:rsidRDefault="00EC4B13" w:rsidP="001A576D">
      <w:pPr>
        <w:suppressAutoHyphens/>
        <w:spacing w:after="0" w:line="240" w:lineRule="auto"/>
        <w:ind w:firstLine="709"/>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Це свідчить про те, що відбувається старіння громади, а також про </w:t>
      </w:r>
      <w:r w:rsidRPr="00D37C71">
        <w:rPr>
          <w:rFonts w:ascii="Times New Roman" w:eastAsia="Calibri" w:hAnsi="Times New Roman" w:cs="Times New Roman"/>
          <w:color w:val="000000"/>
          <w:sz w:val="28"/>
          <w:szCs w:val="28"/>
          <w:lang w:val="uk-UA"/>
        </w:rPr>
        <w:t xml:space="preserve">необхіднісь </w:t>
      </w:r>
      <w:r w:rsidRPr="00D37C71">
        <w:rPr>
          <w:rFonts w:ascii="Times New Roman" w:eastAsia="Calibri" w:hAnsi="Times New Roman" w:cs="Times New Roman"/>
          <w:color w:val="000000"/>
          <w:sz w:val="28"/>
          <w:szCs w:val="28"/>
        </w:rPr>
        <w:t>с</w:t>
      </w:r>
      <w:r w:rsidRPr="00D37C71">
        <w:rPr>
          <w:rFonts w:ascii="Times New Roman" w:eastAsia="Calibri" w:hAnsi="Times New Roman" w:cs="Times New Roman"/>
          <w:sz w:val="28"/>
          <w:szCs w:val="28"/>
        </w:rPr>
        <w:t>творення нових робочих міс</w:t>
      </w:r>
      <w:r w:rsidR="001A576D">
        <w:rPr>
          <w:rFonts w:ascii="Times New Roman" w:eastAsia="Calibri" w:hAnsi="Times New Roman" w:cs="Times New Roman"/>
          <w:sz w:val="28"/>
          <w:szCs w:val="28"/>
        </w:rPr>
        <w:t>ць для працездатного населення.</w:t>
      </w:r>
    </w:p>
    <w:tbl>
      <w:tblPr>
        <w:tblStyle w:val="a5"/>
        <w:tblW w:w="9493" w:type="dxa"/>
        <w:jc w:val="center"/>
        <w:tblLook w:val="04A0" w:firstRow="1" w:lastRow="0" w:firstColumn="1" w:lastColumn="0" w:noHBand="0" w:noVBand="1"/>
      </w:tblPr>
      <w:tblGrid>
        <w:gridCol w:w="4423"/>
        <w:gridCol w:w="5070"/>
      </w:tblGrid>
      <w:tr w:rsidR="00EC4B13" w:rsidRPr="00D37C71" w:rsidTr="00275F56">
        <w:trPr>
          <w:jc w:val="center"/>
        </w:trPr>
        <w:tc>
          <w:tcPr>
            <w:tcW w:w="9493" w:type="dxa"/>
            <w:gridSpan w:val="2"/>
            <w:shd w:val="clear" w:color="auto" w:fill="auto"/>
          </w:tcPr>
          <w:p w:rsidR="00EC4B13" w:rsidRPr="00D37C71" w:rsidRDefault="00EC4B13"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lastRenderedPageBreak/>
              <w:t>Кількість домогосподарств громади</w:t>
            </w:r>
          </w:p>
        </w:tc>
      </w:tr>
      <w:tr w:rsidR="00EC4B13" w:rsidRPr="00D37C71" w:rsidTr="00275F56">
        <w:trPr>
          <w:jc w:val="center"/>
        </w:trPr>
        <w:tc>
          <w:tcPr>
            <w:tcW w:w="4423" w:type="dxa"/>
            <w:shd w:val="clear" w:color="auto" w:fill="auto"/>
          </w:tcPr>
          <w:p w:rsidR="00EC4B13" w:rsidRPr="00D37C71" w:rsidRDefault="00EC4B13" w:rsidP="00D37C71">
            <w:pPr>
              <w:jc w:val="center"/>
              <w:rPr>
                <w:rFonts w:ascii="Times New Roman" w:eastAsia="Calibri" w:hAnsi="Times New Roman" w:cs="Times New Roman"/>
                <w:b/>
                <w:sz w:val="28"/>
                <w:szCs w:val="28"/>
              </w:rPr>
            </w:pPr>
            <w:r w:rsidRPr="00D37C71">
              <w:rPr>
                <w:rFonts w:ascii="Times New Roman" w:eastAsia="Times New Roman" w:hAnsi="Times New Roman" w:cs="Times New Roman"/>
                <w:b/>
                <w:bCs/>
                <w:sz w:val="28"/>
                <w:szCs w:val="28"/>
              </w:rPr>
              <w:t>Населений пункт</w:t>
            </w:r>
          </w:p>
        </w:tc>
        <w:tc>
          <w:tcPr>
            <w:tcW w:w="5070" w:type="dxa"/>
            <w:shd w:val="clear" w:color="auto" w:fill="auto"/>
          </w:tcPr>
          <w:p w:rsidR="00EC4B13" w:rsidRPr="00D37C71" w:rsidRDefault="00EC4B13"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К-сть, од.</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Новоселиця</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450</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Сенечів</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351</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Вишків</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265</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Кропивник</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660</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Новошин</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332</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Пшеничник</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209</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Старий Мізунь</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1182</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Новий Мізунь</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164</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Пациків</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254</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Cs/>
                <w:sz w:val="28"/>
                <w:szCs w:val="28"/>
              </w:rPr>
            </w:pPr>
            <w:r w:rsidRPr="00D37C71">
              <w:rPr>
                <w:rFonts w:ascii="Times New Roman" w:eastAsia="Times New Roman" w:hAnsi="Times New Roman" w:cs="Times New Roman"/>
                <w:color w:val="000000"/>
                <w:sz w:val="28"/>
                <w:szCs w:val="28"/>
              </w:rPr>
              <w:t>Вигода</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523</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Шевченкове</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654</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Мислівка</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104</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Лолин</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286</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Ангелівка</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100</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Максимівка</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193</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Підліски</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180</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Ілемня</w:t>
            </w:r>
          </w:p>
        </w:tc>
        <w:tc>
          <w:tcPr>
            <w:tcW w:w="5070" w:type="dxa"/>
          </w:tcPr>
          <w:p w:rsidR="00EC4B13" w:rsidRPr="00D37C71" w:rsidRDefault="00EC4B13"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484</w:t>
            </w:r>
          </w:p>
        </w:tc>
      </w:tr>
      <w:tr w:rsidR="00EC4B13" w:rsidRPr="00D37C71" w:rsidTr="00275F56">
        <w:trPr>
          <w:jc w:val="center"/>
        </w:trPr>
        <w:tc>
          <w:tcPr>
            <w:tcW w:w="4423" w:type="dxa"/>
          </w:tcPr>
          <w:p w:rsidR="00EC4B13" w:rsidRPr="00D37C71" w:rsidRDefault="00EC4B13" w:rsidP="00D37C71">
            <w:pPr>
              <w:widowControl w:val="0"/>
              <w:jc w:val="center"/>
              <w:rPr>
                <w:rFonts w:ascii="Times New Roman" w:eastAsia="Times New Roman" w:hAnsi="Times New Roman" w:cs="Times New Roman"/>
                <w:b/>
                <w:bCs/>
                <w:sz w:val="28"/>
                <w:szCs w:val="28"/>
              </w:rPr>
            </w:pPr>
            <w:r w:rsidRPr="00D37C71">
              <w:rPr>
                <w:rFonts w:ascii="Times New Roman" w:eastAsia="Times New Roman" w:hAnsi="Times New Roman" w:cs="Times New Roman"/>
                <w:b/>
                <w:bCs/>
                <w:color w:val="000000"/>
                <w:sz w:val="28"/>
                <w:szCs w:val="28"/>
              </w:rPr>
              <w:t>Разом</w:t>
            </w:r>
          </w:p>
        </w:tc>
        <w:tc>
          <w:tcPr>
            <w:tcW w:w="5070" w:type="dxa"/>
          </w:tcPr>
          <w:p w:rsidR="00EC4B13" w:rsidRPr="00D37C71" w:rsidRDefault="00EC4B13"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6391</w:t>
            </w:r>
          </w:p>
        </w:tc>
      </w:tr>
    </w:tbl>
    <w:p w:rsidR="00F7591C" w:rsidRPr="00D37C71" w:rsidRDefault="00F7591C" w:rsidP="00327B27">
      <w:pPr>
        <w:pStyle w:val="a4"/>
        <w:numPr>
          <w:ilvl w:val="0"/>
          <w:numId w:val="18"/>
        </w:numPr>
        <w:suppressAutoHyphens/>
        <w:spacing w:before="240" w:after="0" w:line="240" w:lineRule="auto"/>
        <w:rPr>
          <w:rFonts w:ascii="Times New Roman" w:eastAsia="Calibri" w:hAnsi="Times New Roman" w:cs="Times New Roman"/>
          <w:b/>
          <w:sz w:val="28"/>
          <w:szCs w:val="28"/>
        </w:rPr>
      </w:pPr>
      <w:r w:rsidRPr="00D37C71">
        <w:rPr>
          <w:rFonts w:ascii="Times New Roman" w:eastAsia="Calibri" w:hAnsi="Times New Roman" w:cs="Times New Roman"/>
          <w:b/>
          <w:sz w:val="28"/>
          <w:szCs w:val="28"/>
        </w:rPr>
        <w:t>Транспорт</w:t>
      </w:r>
    </w:p>
    <w:p w:rsidR="00F7591C" w:rsidRPr="00D37C71" w:rsidRDefault="00F7591C" w:rsidP="00327B27">
      <w:pPr>
        <w:suppressAutoHyphens/>
        <w:spacing w:after="0" w:line="240" w:lineRule="auto"/>
        <w:ind w:firstLine="696"/>
        <w:jc w:val="both"/>
        <w:rPr>
          <w:rFonts w:ascii="Times New Roman" w:eastAsia="Calibri" w:hAnsi="Times New Roman" w:cs="Times New Roman"/>
          <w:b/>
          <w:sz w:val="28"/>
          <w:szCs w:val="28"/>
        </w:rPr>
      </w:pPr>
      <w:r w:rsidRPr="00D37C71">
        <w:rPr>
          <w:rFonts w:ascii="Times New Roman" w:eastAsia="Calibri" w:hAnsi="Times New Roman" w:cs="Times New Roman"/>
          <w:sz w:val="28"/>
          <w:szCs w:val="28"/>
        </w:rPr>
        <w:t>Через територію</w:t>
      </w:r>
      <w:r w:rsidRPr="00D37C71">
        <w:rPr>
          <w:rFonts w:ascii="Times New Roman" w:eastAsia="Calibri" w:hAnsi="Times New Roman" w:cs="Times New Roman"/>
          <w:sz w:val="28"/>
          <w:szCs w:val="28"/>
          <w:lang w:val="uk-UA"/>
        </w:rPr>
        <w:t xml:space="preserve"> громади</w:t>
      </w:r>
      <w:r w:rsidR="0001255B" w:rsidRPr="00D37C71">
        <w:rPr>
          <w:rFonts w:ascii="Times New Roman" w:eastAsia="Calibri" w:hAnsi="Times New Roman" w:cs="Times New Roman"/>
          <w:sz w:val="28"/>
          <w:szCs w:val="28"/>
        </w:rPr>
        <w:t xml:space="preserve"> проходить автомобільна дорога</w:t>
      </w:r>
      <w:r w:rsidRPr="00D37C71">
        <w:rPr>
          <w:rFonts w:ascii="Times New Roman" w:eastAsia="Calibri" w:hAnsi="Times New Roman" w:cs="Times New Roman"/>
          <w:sz w:val="28"/>
          <w:szCs w:val="28"/>
        </w:rPr>
        <w:t xml:space="preserve"> державного значення Р-21 зі сполученням «Долина-Хуст».</w:t>
      </w:r>
    </w:p>
    <w:p w:rsidR="0001255B" w:rsidRPr="00D37C71" w:rsidRDefault="00F7591C" w:rsidP="00D37C71">
      <w:pPr>
        <w:suppressAutoHyphens/>
        <w:spacing w:after="0" w:line="240" w:lineRule="auto"/>
        <w:ind w:firstLine="696"/>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Протяжність доріг місцевого значення становить 47,1 км, значна частина доріг потребує капітального ремонту дорожнього полотна. </w:t>
      </w:r>
    </w:p>
    <w:p w:rsidR="00F7591C" w:rsidRPr="00D37C71" w:rsidRDefault="00F7591C" w:rsidP="00D37C71">
      <w:pPr>
        <w:suppressAutoHyphens/>
        <w:spacing w:after="0" w:line="240" w:lineRule="auto"/>
        <w:ind w:firstLine="696"/>
        <w:jc w:val="both"/>
        <w:rPr>
          <w:rFonts w:ascii="Times New Roman" w:eastAsia="Calibri" w:hAnsi="Times New Roman" w:cs="Times New Roman"/>
          <w:sz w:val="28"/>
          <w:szCs w:val="28"/>
        </w:rPr>
      </w:pPr>
    </w:p>
    <w:p w:rsidR="00F7591C" w:rsidRPr="00D37C71" w:rsidRDefault="00F7591C" w:rsidP="00D37C71">
      <w:pPr>
        <w:suppressAutoHyphens/>
        <w:spacing w:after="20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lang w:val="uk-UA"/>
        </w:rPr>
        <w:t xml:space="preserve">Перелік </w:t>
      </w:r>
      <w:r w:rsidRPr="00D37C71">
        <w:rPr>
          <w:rFonts w:ascii="Times New Roman" w:eastAsia="Calibri" w:hAnsi="Times New Roman" w:cs="Times New Roman"/>
          <w:b/>
          <w:sz w:val="28"/>
          <w:szCs w:val="28"/>
        </w:rPr>
        <w:t>доріг місцевого значення Вигодської територіальної  громади</w:t>
      </w:r>
    </w:p>
    <w:tbl>
      <w:tblPr>
        <w:tblStyle w:val="a5"/>
        <w:tblW w:w="9781" w:type="dxa"/>
        <w:tblInd w:w="-147" w:type="dxa"/>
        <w:tblLook w:val="04A0" w:firstRow="1" w:lastRow="0" w:firstColumn="1" w:lastColumn="0" w:noHBand="0" w:noVBand="1"/>
      </w:tblPr>
      <w:tblGrid>
        <w:gridCol w:w="897"/>
        <w:gridCol w:w="2080"/>
        <w:gridCol w:w="2608"/>
        <w:gridCol w:w="1816"/>
        <w:gridCol w:w="2380"/>
      </w:tblGrid>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 з/п</w:t>
            </w:r>
          </w:p>
        </w:tc>
        <w:tc>
          <w:tcPr>
            <w:tcW w:w="2080" w:type="dxa"/>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Маркування</w:t>
            </w:r>
          </w:p>
        </w:tc>
        <w:tc>
          <w:tcPr>
            <w:tcW w:w="2608" w:type="dxa"/>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Назва дороги</w:t>
            </w:r>
          </w:p>
        </w:tc>
        <w:tc>
          <w:tcPr>
            <w:tcW w:w="1816" w:type="dxa"/>
          </w:tcPr>
          <w:p w:rsidR="00F7591C" w:rsidRPr="00D37C71" w:rsidRDefault="00F7591C" w:rsidP="00D37C71">
            <w:pPr>
              <w:jc w:val="center"/>
              <w:rPr>
                <w:rFonts w:ascii="Times New Roman" w:eastAsia="Calibri" w:hAnsi="Times New Roman" w:cs="Times New Roman"/>
                <w:b/>
                <w:sz w:val="28"/>
                <w:szCs w:val="28"/>
              </w:rPr>
            </w:pPr>
          </w:p>
        </w:tc>
        <w:tc>
          <w:tcPr>
            <w:tcW w:w="2380" w:type="dxa"/>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Протяжність, км</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С090503</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Старий Мізунь - Кропивник</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0+000 - 4+400</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4,4</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С090504</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Вигода – Новий Мізунь</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0+000 - 7+195</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7,2</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3</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С090505</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Шевченкове - Підліски</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0+000 - 5+448</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5,4</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С090508</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Максимівка - Лолин</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0+000 - 1+723</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1,7</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5</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С090509</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Вишків - Сенечів</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0+000 - 6+561</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6,6</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6</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С090510</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Новошин - Пшеничник</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0+000 - 4+000</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4,0</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7</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О090503</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Вигода - Підбереж</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0+000 - 2+800</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2,8</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lastRenderedPageBreak/>
              <w:t>8</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С090512</w:t>
            </w:r>
          </w:p>
        </w:tc>
        <w:tc>
          <w:tcPr>
            <w:tcW w:w="2608" w:type="dxa"/>
          </w:tcPr>
          <w:p w:rsidR="00F7591C" w:rsidRPr="00D37C71" w:rsidRDefault="0001255B"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А/д Долина – Хуст</w:t>
            </w:r>
            <w:r w:rsidR="00F7591C" w:rsidRPr="00D37C71">
              <w:rPr>
                <w:rFonts w:ascii="Times New Roman" w:eastAsia="Calibri" w:hAnsi="Times New Roman" w:cs="Times New Roman"/>
                <w:sz w:val="28"/>
                <w:szCs w:val="28"/>
              </w:rPr>
              <w:t>- Шевченкове</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0+000 - 5+041</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5,0</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9</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С090513</w:t>
            </w:r>
          </w:p>
        </w:tc>
        <w:tc>
          <w:tcPr>
            <w:tcW w:w="2608" w:type="dxa"/>
          </w:tcPr>
          <w:p w:rsidR="00F7591C" w:rsidRPr="00D37C71" w:rsidRDefault="0001255B"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А/д Долина – Хуст</w:t>
            </w:r>
            <w:r w:rsidR="00F7591C" w:rsidRPr="00D37C71">
              <w:rPr>
                <w:rFonts w:ascii="Times New Roman" w:eastAsia="Calibri" w:hAnsi="Times New Roman" w:cs="Times New Roman"/>
                <w:sz w:val="28"/>
                <w:szCs w:val="28"/>
              </w:rPr>
              <w:t xml:space="preserve"> - Новоселиця</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0+000 - 1+148</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1,1</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10</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С090517</w:t>
            </w:r>
          </w:p>
        </w:tc>
        <w:tc>
          <w:tcPr>
            <w:tcW w:w="2608" w:type="dxa"/>
          </w:tcPr>
          <w:p w:rsidR="00F7591C" w:rsidRPr="00D37C71" w:rsidRDefault="0001255B"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А/д Долина – Хуст</w:t>
            </w:r>
            <w:r w:rsidR="00F7591C" w:rsidRPr="00D37C71">
              <w:rPr>
                <w:rFonts w:ascii="Times New Roman" w:eastAsia="Calibri" w:hAnsi="Times New Roman" w:cs="Times New Roman"/>
                <w:sz w:val="28"/>
                <w:szCs w:val="28"/>
              </w:rPr>
              <w:t>– кар’єр «Шандра»</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0+000 - 1+300</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1,3</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11</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С090527</w:t>
            </w:r>
          </w:p>
        </w:tc>
        <w:tc>
          <w:tcPr>
            <w:tcW w:w="2608" w:type="dxa"/>
          </w:tcPr>
          <w:p w:rsidR="00F7591C" w:rsidRPr="00D37C71" w:rsidRDefault="0001255B"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А/д Долина – Хуст</w:t>
            </w:r>
            <w:r w:rsidR="00F7591C" w:rsidRPr="00D37C71">
              <w:rPr>
                <w:rFonts w:ascii="Times New Roman" w:eastAsia="Calibri" w:hAnsi="Times New Roman" w:cs="Times New Roman"/>
                <w:sz w:val="28"/>
                <w:szCs w:val="28"/>
              </w:rPr>
              <w:t xml:space="preserve"> – Мислівка</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0+000 - 2+500</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2,5</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12</w:t>
            </w:r>
          </w:p>
        </w:tc>
        <w:tc>
          <w:tcPr>
            <w:tcW w:w="20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С091104</w:t>
            </w:r>
          </w:p>
        </w:tc>
        <w:tc>
          <w:tcPr>
            <w:tcW w:w="260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Луги - Ілемня</w:t>
            </w:r>
          </w:p>
        </w:tc>
        <w:tc>
          <w:tcPr>
            <w:tcW w:w="1816"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км 0+000 - 5+069</w:t>
            </w:r>
          </w:p>
        </w:tc>
        <w:tc>
          <w:tcPr>
            <w:tcW w:w="2380"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5,1</w:t>
            </w:r>
          </w:p>
        </w:tc>
      </w:tr>
      <w:tr w:rsidR="00F7591C" w:rsidRPr="00D37C71" w:rsidTr="007A2B6D">
        <w:trPr>
          <w:trHeight w:hRule="exact" w:val="624"/>
        </w:trPr>
        <w:tc>
          <w:tcPr>
            <w:tcW w:w="897" w:type="dxa"/>
          </w:tcPr>
          <w:p w:rsidR="00F7591C" w:rsidRPr="00D37C71" w:rsidRDefault="00F7591C" w:rsidP="00D37C71">
            <w:pPr>
              <w:jc w:val="center"/>
              <w:rPr>
                <w:rFonts w:ascii="Times New Roman" w:eastAsia="Calibri" w:hAnsi="Times New Roman" w:cs="Times New Roman"/>
                <w:sz w:val="28"/>
                <w:szCs w:val="28"/>
              </w:rPr>
            </w:pPr>
          </w:p>
        </w:tc>
        <w:tc>
          <w:tcPr>
            <w:tcW w:w="2080" w:type="dxa"/>
          </w:tcPr>
          <w:p w:rsidR="00F7591C" w:rsidRPr="00D37C71" w:rsidRDefault="00F7591C" w:rsidP="00D37C71">
            <w:pPr>
              <w:jc w:val="center"/>
              <w:rPr>
                <w:rFonts w:ascii="Times New Roman" w:eastAsia="Calibri" w:hAnsi="Times New Roman" w:cs="Times New Roman"/>
                <w:sz w:val="28"/>
                <w:szCs w:val="28"/>
              </w:rPr>
            </w:pPr>
          </w:p>
        </w:tc>
        <w:tc>
          <w:tcPr>
            <w:tcW w:w="2608" w:type="dxa"/>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ВСЬОГО</w:t>
            </w:r>
          </w:p>
        </w:tc>
        <w:tc>
          <w:tcPr>
            <w:tcW w:w="1816" w:type="dxa"/>
          </w:tcPr>
          <w:p w:rsidR="00F7591C" w:rsidRPr="00D37C71" w:rsidRDefault="00F7591C" w:rsidP="00D37C71">
            <w:pPr>
              <w:jc w:val="center"/>
              <w:rPr>
                <w:rFonts w:ascii="Times New Roman" w:eastAsia="Calibri" w:hAnsi="Times New Roman" w:cs="Times New Roman"/>
                <w:b/>
                <w:sz w:val="28"/>
                <w:szCs w:val="28"/>
              </w:rPr>
            </w:pPr>
          </w:p>
        </w:tc>
        <w:tc>
          <w:tcPr>
            <w:tcW w:w="2380" w:type="dxa"/>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47,1</w:t>
            </w:r>
          </w:p>
        </w:tc>
      </w:tr>
    </w:tbl>
    <w:p w:rsidR="00F7591C" w:rsidRPr="001A576D" w:rsidRDefault="00F7591C" w:rsidP="00D37C71">
      <w:pPr>
        <w:suppressAutoHyphens/>
        <w:spacing w:after="200" w:line="240" w:lineRule="auto"/>
        <w:rPr>
          <w:rFonts w:ascii="Times New Roman" w:eastAsia="Calibri" w:hAnsi="Times New Roman" w:cs="Times New Roman"/>
          <w:sz w:val="16"/>
          <w:szCs w:val="16"/>
        </w:rPr>
      </w:pPr>
    </w:p>
    <w:tbl>
      <w:tblPr>
        <w:tblStyle w:val="a5"/>
        <w:tblW w:w="9776" w:type="dxa"/>
        <w:tblInd w:w="-117" w:type="dxa"/>
        <w:tblLayout w:type="fixed"/>
        <w:tblLook w:val="04A0" w:firstRow="1" w:lastRow="0" w:firstColumn="1" w:lastColumn="0" w:noHBand="0" w:noVBand="1"/>
      </w:tblPr>
      <w:tblGrid>
        <w:gridCol w:w="978"/>
        <w:gridCol w:w="1974"/>
        <w:gridCol w:w="2585"/>
        <w:gridCol w:w="1860"/>
        <w:gridCol w:w="2379"/>
      </w:tblGrid>
      <w:tr w:rsidR="00F7591C" w:rsidRPr="00D37C71" w:rsidTr="007A2B6D">
        <w:tc>
          <w:tcPr>
            <w:tcW w:w="9776" w:type="dxa"/>
            <w:gridSpan w:val="5"/>
            <w:tcBorders>
              <w:top w:val="nil"/>
              <w:left w:val="nil"/>
              <w:bottom w:val="single" w:sz="4" w:space="0" w:color="auto"/>
              <w:right w:val="nil"/>
            </w:tcBorders>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Дороги державного значення</w:t>
            </w:r>
          </w:p>
        </w:tc>
      </w:tr>
      <w:tr w:rsidR="00F7591C" w:rsidRPr="00D37C71" w:rsidTr="007A2B6D">
        <w:tc>
          <w:tcPr>
            <w:tcW w:w="978" w:type="dxa"/>
            <w:tcBorders>
              <w:top w:val="single" w:sz="4" w:space="0" w:color="auto"/>
            </w:tcBorders>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 з/п</w:t>
            </w:r>
          </w:p>
        </w:tc>
        <w:tc>
          <w:tcPr>
            <w:tcW w:w="1974" w:type="dxa"/>
            <w:tcBorders>
              <w:top w:val="single" w:sz="4" w:space="0" w:color="auto"/>
            </w:tcBorders>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Маркування</w:t>
            </w:r>
          </w:p>
        </w:tc>
        <w:tc>
          <w:tcPr>
            <w:tcW w:w="2585" w:type="dxa"/>
            <w:tcBorders>
              <w:top w:val="single" w:sz="4" w:space="0" w:color="auto"/>
            </w:tcBorders>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Назва дороги</w:t>
            </w:r>
          </w:p>
        </w:tc>
        <w:tc>
          <w:tcPr>
            <w:tcW w:w="1860" w:type="dxa"/>
            <w:tcBorders>
              <w:top w:val="single" w:sz="4" w:space="0" w:color="auto"/>
            </w:tcBorders>
          </w:tcPr>
          <w:p w:rsidR="00F7591C" w:rsidRPr="00D37C71" w:rsidRDefault="00F7591C" w:rsidP="00D37C71">
            <w:pPr>
              <w:jc w:val="center"/>
              <w:rPr>
                <w:rFonts w:ascii="Times New Roman" w:eastAsia="Calibri" w:hAnsi="Times New Roman" w:cs="Times New Roman"/>
                <w:b/>
                <w:sz w:val="28"/>
                <w:szCs w:val="28"/>
              </w:rPr>
            </w:pPr>
          </w:p>
        </w:tc>
        <w:tc>
          <w:tcPr>
            <w:tcW w:w="2379" w:type="dxa"/>
            <w:tcBorders>
              <w:top w:val="single" w:sz="4" w:space="0" w:color="auto"/>
            </w:tcBorders>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Протяжність, км</w:t>
            </w:r>
          </w:p>
        </w:tc>
      </w:tr>
      <w:tr w:rsidR="00F7591C" w:rsidRPr="00D37C71" w:rsidTr="007A2B6D">
        <w:tc>
          <w:tcPr>
            <w:tcW w:w="978"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w:t>
            </w:r>
          </w:p>
        </w:tc>
        <w:tc>
          <w:tcPr>
            <w:tcW w:w="1974"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Р-21</w:t>
            </w:r>
          </w:p>
        </w:tc>
        <w:tc>
          <w:tcPr>
            <w:tcW w:w="2585" w:type="dxa"/>
          </w:tcPr>
          <w:p w:rsidR="00F7591C" w:rsidRPr="00D37C71" w:rsidRDefault="00F7591C" w:rsidP="00D37C71">
            <w:pPr>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А/Д Долина - Хуст</w:t>
            </w:r>
          </w:p>
        </w:tc>
        <w:tc>
          <w:tcPr>
            <w:tcW w:w="1860" w:type="dxa"/>
          </w:tcPr>
          <w:p w:rsidR="00F7591C" w:rsidRPr="00D37C71" w:rsidRDefault="007A2B6D" w:rsidP="00D37C71">
            <w:pPr>
              <w:rPr>
                <w:rFonts w:ascii="Times New Roman" w:eastAsia="Calibri" w:hAnsi="Times New Roman" w:cs="Times New Roman"/>
                <w:sz w:val="28"/>
                <w:szCs w:val="28"/>
              </w:rPr>
            </w:pPr>
            <w:r>
              <w:rPr>
                <w:rFonts w:ascii="Times New Roman" w:eastAsia="Calibri" w:hAnsi="Times New Roman" w:cs="Times New Roman"/>
                <w:sz w:val="28"/>
                <w:szCs w:val="28"/>
              </w:rPr>
              <w:t xml:space="preserve">км 0+000 </w:t>
            </w:r>
            <w:r w:rsidR="00F7591C" w:rsidRPr="00D37C71">
              <w:rPr>
                <w:rFonts w:ascii="Times New Roman" w:eastAsia="Calibri" w:hAnsi="Times New Roman" w:cs="Times New Roman"/>
                <w:sz w:val="28"/>
                <w:szCs w:val="28"/>
              </w:rPr>
              <w:t>42+133</w:t>
            </w:r>
          </w:p>
        </w:tc>
        <w:tc>
          <w:tcPr>
            <w:tcW w:w="2379" w:type="dxa"/>
          </w:tcPr>
          <w:p w:rsidR="00F7591C" w:rsidRPr="00D37C71" w:rsidRDefault="00F7591C" w:rsidP="00D37C71">
            <w:pPr>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42,1</w:t>
            </w:r>
          </w:p>
        </w:tc>
      </w:tr>
    </w:tbl>
    <w:p w:rsidR="00275F56" w:rsidRPr="00D37C71" w:rsidRDefault="00275F56" w:rsidP="00D37C71">
      <w:pPr>
        <w:suppressAutoHyphens/>
        <w:spacing w:after="0" w:line="240" w:lineRule="auto"/>
        <w:ind w:right="-50"/>
        <w:jc w:val="both"/>
        <w:rPr>
          <w:rFonts w:ascii="Times New Roman" w:eastAsia="Calibri" w:hAnsi="Times New Roman" w:cs="Times New Roman"/>
          <w:sz w:val="28"/>
          <w:szCs w:val="28"/>
        </w:rPr>
      </w:pPr>
    </w:p>
    <w:p w:rsidR="00275F56" w:rsidRPr="00D37C71" w:rsidRDefault="00275F56" w:rsidP="001A576D">
      <w:pPr>
        <w:pStyle w:val="a4"/>
        <w:numPr>
          <w:ilvl w:val="0"/>
          <w:numId w:val="18"/>
        </w:numPr>
        <w:suppressAutoHyphens/>
        <w:spacing w:after="0" w:line="240" w:lineRule="auto"/>
        <w:ind w:right="-50"/>
        <w:jc w:val="both"/>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Фінансово-бюджетна ситуація</w:t>
      </w:r>
    </w:p>
    <w:p w:rsidR="00275F56" w:rsidRPr="00D37C71" w:rsidRDefault="00275F56" w:rsidP="001A576D">
      <w:pPr>
        <w:tabs>
          <w:tab w:val="left" w:pos="0"/>
        </w:tabs>
        <w:suppressAutoHyphens/>
        <w:spacing w:after="0" w:line="240" w:lineRule="auto"/>
        <w:contextualSpacing/>
        <w:jc w:val="both"/>
        <w:rPr>
          <w:rFonts w:ascii="Times New Roman" w:eastAsia="Calibri" w:hAnsi="Times New Roman" w:cs="Times New Roman"/>
          <w:sz w:val="28"/>
          <w:szCs w:val="28"/>
          <w:shd w:val="clear" w:color="auto" w:fill="FFFFFF"/>
          <w:lang w:val="uk-UA"/>
        </w:rPr>
      </w:pPr>
      <w:r w:rsidRPr="00D37C71">
        <w:rPr>
          <w:rFonts w:ascii="Times New Roman" w:eastAsia="Calibri" w:hAnsi="Times New Roman" w:cs="Times New Roman"/>
          <w:sz w:val="28"/>
          <w:szCs w:val="28"/>
          <w:shd w:val="clear" w:color="auto" w:fill="FFFFFF"/>
          <w:lang w:val="uk-UA"/>
        </w:rPr>
        <w:tab/>
        <w:t>Оцінка поточної фінансово-бюджетної ситуації Вигодської територіальної громади дає змогу сформувати достатні ресурси для фінансування пріоритетних напрямів соціально-економічного розвитку громади та підвищити ефективність використання бюджетних коштів.</w:t>
      </w:r>
      <w:r w:rsidRPr="00D37C71">
        <w:rPr>
          <w:rFonts w:ascii="Times New Roman" w:eastAsia="Calibri" w:hAnsi="Times New Roman" w:cs="Times New Roman"/>
          <w:sz w:val="28"/>
          <w:szCs w:val="28"/>
          <w:shd w:val="clear" w:color="auto" w:fill="FFFFFF"/>
        </w:rPr>
        <w:t> </w:t>
      </w:r>
    </w:p>
    <w:p w:rsidR="00275F56" w:rsidRPr="00D37C71" w:rsidRDefault="00275F56" w:rsidP="00D37C7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uk-UA" w:eastAsia="ru-RU"/>
        </w:rPr>
      </w:pPr>
      <w:r w:rsidRPr="00D37C71">
        <w:rPr>
          <w:rFonts w:ascii="Times New Roman" w:eastAsia="Calibri" w:hAnsi="Times New Roman" w:cs="Times New Roman"/>
          <w:color w:val="000000"/>
          <w:sz w:val="28"/>
          <w:szCs w:val="28"/>
          <w:u w:color="000000"/>
          <w:bdr w:val="nil"/>
          <w:lang w:val="uk-UA" w:eastAsia="ru-RU"/>
        </w:rPr>
        <w:t xml:space="preserve">У Вигодській територіальній громаді діють 676 суб’єктів господарювання, з них: 217 - юридичні особи та 459 - фізичні особи-підприємці. </w:t>
      </w:r>
    </w:p>
    <w:p w:rsidR="00275F56" w:rsidRPr="00D37C71" w:rsidRDefault="0001255B" w:rsidP="00D37C71">
      <w:pPr>
        <w:suppressAutoHyphens/>
        <w:spacing w:after="0" w:line="240" w:lineRule="auto"/>
        <w:ind w:firstLine="708"/>
        <w:contextualSpacing/>
        <w:jc w:val="both"/>
        <w:rPr>
          <w:rFonts w:ascii="Times New Roman" w:eastAsia="Calibri" w:hAnsi="Times New Roman" w:cs="Times New Roman"/>
          <w:sz w:val="28"/>
          <w:szCs w:val="28"/>
          <w:lang w:val="uk-UA" w:eastAsia="uk-UA"/>
        </w:rPr>
      </w:pPr>
      <w:r w:rsidRPr="00D37C71">
        <w:rPr>
          <w:rFonts w:ascii="Times New Roman" w:eastAsia="Calibri" w:hAnsi="Times New Roman" w:cs="Times New Roman"/>
          <w:sz w:val="28"/>
          <w:szCs w:val="28"/>
          <w:lang w:val="uk-UA" w:eastAsia="uk-UA"/>
        </w:rPr>
        <w:t>Найбільші платники податків до бюджету Вигодської територіальної громади</w:t>
      </w:r>
      <w:r w:rsidR="00275F56" w:rsidRPr="00D37C71">
        <w:rPr>
          <w:rFonts w:ascii="Times New Roman" w:eastAsia="Calibri" w:hAnsi="Times New Roman" w:cs="Times New Roman"/>
          <w:sz w:val="28"/>
          <w:szCs w:val="28"/>
          <w:lang w:val="uk-UA" w:eastAsia="uk-UA"/>
        </w:rPr>
        <w:t xml:space="preserve"> ТОВ «Уніплит», ТОВ «Мілвуд», ТОВ «Унібрук»,</w:t>
      </w:r>
      <w:r w:rsidRPr="00D37C71">
        <w:rPr>
          <w:rFonts w:ascii="Times New Roman" w:eastAsia="Calibri" w:hAnsi="Times New Roman" w:cs="Times New Roman"/>
          <w:sz w:val="28"/>
          <w:szCs w:val="28"/>
          <w:lang w:val="uk-UA" w:eastAsia="uk-UA"/>
        </w:rPr>
        <w:t xml:space="preserve"> </w:t>
      </w:r>
      <w:r w:rsidR="00275F56" w:rsidRPr="00D37C71">
        <w:rPr>
          <w:rFonts w:ascii="Times New Roman" w:eastAsia="Calibri" w:hAnsi="Times New Roman" w:cs="Times New Roman"/>
          <w:sz w:val="28"/>
          <w:szCs w:val="28"/>
          <w:lang w:val="uk-UA" w:eastAsia="uk-UA"/>
        </w:rPr>
        <w:t>ТзОВ «</w:t>
      </w:r>
      <w:r w:rsidRPr="00D37C71">
        <w:rPr>
          <w:rFonts w:ascii="Times New Roman" w:eastAsia="Calibri" w:hAnsi="Times New Roman" w:cs="Times New Roman"/>
          <w:sz w:val="28"/>
          <w:szCs w:val="28"/>
          <w:lang w:val="uk-UA" w:eastAsia="uk-UA"/>
        </w:rPr>
        <w:t>ТС-</w:t>
      </w:r>
      <w:r w:rsidR="00275F56" w:rsidRPr="00D37C71">
        <w:rPr>
          <w:rFonts w:ascii="Times New Roman" w:eastAsia="Calibri" w:hAnsi="Times New Roman" w:cs="Times New Roman"/>
          <w:sz w:val="28"/>
          <w:szCs w:val="28"/>
          <w:lang w:val="uk-UA" w:eastAsia="uk-UA"/>
        </w:rPr>
        <w:t>Партнер»</w:t>
      </w:r>
      <w:r w:rsidRPr="00D37C71">
        <w:rPr>
          <w:rFonts w:ascii="Times New Roman" w:eastAsia="Calibri" w:hAnsi="Times New Roman" w:cs="Times New Roman"/>
          <w:sz w:val="28"/>
          <w:szCs w:val="28"/>
          <w:lang w:val="uk-UA" w:eastAsia="uk-UA"/>
        </w:rPr>
        <w:t>, ДП «Вигодське лісове господарство</w:t>
      </w:r>
      <w:r w:rsidR="00BF2CA8" w:rsidRPr="00D37C71">
        <w:rPr>
          <w:rFonts w:ascii="Times New Roman" w:eastAsia="Calibri" w:hAnsi="Times New Roman" w:cs="Times New Roman"/>
          <w:sz w:val="28"/>
          <w:szCs w:val="28"/>
          <w:lang w:val="uk-UA" w:eastAsia="uk-UA"/>
        </w:rPr>
        <w:t>».</w:t>
      </w:r>
    </w:p>
    <w:tbl>
      <w:tblPr>
        <w:tblW w:w="9615" w:type="dxa"/>
        <w:tblInd w:w="29" w:type="dxa"/>
        <w:tblLayout w:type="fixed"/>
        <w:tblCellMar>
          <w:top w:w="55" w:type="dxa"/>
          <w:left w:w="55" w:type="dxa"/>
          <w:bottom w:w="55" w:type="dxa"/>
          <w:right w:w="55" w:type="dxa"/>
        </w:tblCellMar>
        <w:tblLook w:val="04A0" w:firstRow="1" w:lastRow="0" w:firstColumn="1" w:lastColumn="0" w:noHBand="0" w:noVBand="1"/>
      </w:tblPr>
      <w:tblGrid>
        <w:gridCol w:w="484"/>
        <w:gridCol w:w="2835"/>
        <w:gridCol w:w="1701"/>
        <w:gridCol w:w="1062"/>
        <w:gridCol w:w="1827"/>
        <w:gridCol w:w="1706"/>
      </w:tblGrid>
      <w:tr w:rsidR="00275F56" w:rsidRPr="00D37C71" w:rsidTr="001A576D">
        <w:trPr>
          <w:trHeight w:hRule="exact" w:val="369"/>
        </w:trPr>
        <w:tc>
          <w:tcPr>
            <w:tcW w:w="9615" w:type="dxa"/>
            <w:gridSpan w:val="6"/>
            <w:tcBorders>
              <w:bottom w:val="single" w:sz="4" w:space="0" w:color="auto"/>
            </w:tcBorders>
            <w:shd w:val="clear" w:color="auto" w:fill="auto"/>
          </w:tcPr>
          <w:p w:rsidR="00275F56" w:rsidRPr="00D37C71" w:rsidRDefault="00275F56" w:rsidP="00D37C71">
            <w:pPr>
              <w:widowControl w:val="0"/>
              <w:suppressAutoHyphens/>
              <w:spacing w:after="20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lang w:eastAsia="uk-UA"/>
              </w:rPr>
              <w:t>Найбільші платники податків у громаді за 2021 р.</w:t>
            </w:r>
          </w:p>
        </w:tc>
      </w:tr>
      <w:tr w:rsidR="00275F56" w:rsidRPr="00D37C71" w:rsidTr="001A576D">
        <w:trPr>
          <w:trHeight w:hRule="exact" w:val="985"/>
        </w:trPr>
        <w:tc>
          <w:tcPr>
            <w:tcW w:w="484"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275F56" w:rsidP="00D37C71">
            <w:pPr>
              <w:widowControl w:val="0"/>
              <w:suppressLineNumbers/>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 з/п</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275F56" w:rsidP="00D37C71">
            <w:pPr>
              <w:widowControl w:val="0"/>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Назва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275F56" w:rsidP="00D37C71">
            <w:pPr>
              <w:widowControl w:val="0"/>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Сплачено ПДФО,</w:t>
            </w:r>
            <w:r w:rsidRPr="00D37C71">
              <w:rPr>
                <w:rFonts w:ascii="Times New Roman" w:eastAsia="Calibri" w:hAnsi="Times New Roman" w:cs="Times New Roman"/>
                <w:sz w:val="28"/>
                <w:szCs w:val="28"/>
                <w:lang w:val="en-US"/>
              </w:rPr>
              <w:t xml:space="preserve"> </w:t>
            </w:r>
            <w:r w:rsidRPr="00D37C71">
              <w:rPr>
                <w:rFonts w:ascii="Times New Roman" w:eastAsia="Calibri" w:hAnsi="Times New Roman" w:cs="Times New Roman"/>
                <w:sz w:val="28"/>
                <w:szCs w:val="28"/>
              </w:rPr>
              <w:t>грн</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275F56" w:rsidP="00D37C71">
            <w:pPr>
              <w:widowControl w:val="0"/>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Акциз</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275F56" w:rsidP="00D37C71">
            <w:pPr>
              <w:widowControl w:val="0"/>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Плата за землю, грн</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BF2CA8" w:rsidP="00D37C71">
            <w:pPr>
              <w:widowControl w:val="0"/>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Податок на нерухоміст</w:t>
            </w:r>
            <w:r w:rsidR="00275F56" w:rsidRPr="00D37C71">
              <w:rPr>
                <w:rFonts w:ascii="Times New Roman" w:eastAsia="Calibri" w:hAnsi="Times New Roman" w:cs="Times New Roman"/>
                <w:sz w:val="28"/>
                <w:szCs w:val="28"/>
              </w:rPr>
              <w:t>ь, грн</w:t>
            </w:r>
          </w:p>
        </w:tc>
      </w:tr>
      <w:tr w:rsidR="00275F56" w:rsidRPr="00D37C71" w:rsidTr="001A576D">
        <w:trPr>
          <w:trHeight w:hRule="exact" w:val="369"/>
        </w:trPr>
        <w:tc>
          <w:tcPr>
            <w:tcW w:w="484" w:type="dxa"/>
            <w:tcBorders>
              <w:top w:val="single" w:sz="4" w:space="0" w:color="auto"/>
              <w:left w:val="single" w:sz="2" w:space="0" w:color="000000"/>
              <w:bottom w:val="single" w:sz="2" w:space="0" w:color="000000"/>
            </w:tcBorders>
          </w:tcPr>
          <w:p w:rsidR="00275F56" w:rsidRPr="00D37C71" w:rsidRDefault="00275F56" w:rsidP="00D37C71">
            <w:pPr>
              <w:widowControl w:val="0"/>
              <w:numPr>
                <w:ilvl w:val="0"/>
                <w:numId w:val="4"/>
              </w:numPr>
              <w:suppressLineNumbers/>
              <w:suppressAutoHyphens/>
              <w:spacing w:after="200" w:line="240" w:lineRule="auto"/>
              <w:rPr>
                <w:rFonts w:ascii="Times New Roman" w:eastAsia="Calibri" w:hAnsi="Times New Roman" w:cs="Times New Roman"/>
                <w:sz w:val="28"/>
                <w:szCs w:val="28"/>
              </w:rPr>
            </w:pPr>
          </w:p>
        </w:tc>
        <w:tc>
          <w:tcPr>
            <w:tcW w:w="2835" w:type="dxa"/>
            <w:tcBorders>
              <w:top w:val="single" w:sz="4" w:space="0" w:color="auto"/>
              <w:left w:val="single" w:sz="2" w:space="0" w:color="000000"/>
              <w:bottom w:val="single" w:sz="2" w:space="0" w:color="000000"/>
            </w:tcBorders>
          </w:tcPr>
          <w:p w:rsidR="00275F56" w:rsidRPr="00D37C71" w:rsidRDefault="00275F56" w:rsidP="00D37C71">
            <w:pPr>
              <w:widowControl w:val="0"/>
              <w:suppressLineNumbers/>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ТОВ «Уніплит»</w:t>
            </w:r>
          </w:p>
        </w:tc>
        <w:tc>
          <w:tcPr>
            <w:tcW w:w="1701" w:type="dxa"/>
            <w:tcBorders>
              <w:top w:val="single" w:sz="4" w:space="0" w:color="auto"/>
              <w:left w:val="single" w:sz="2" w:space="0" w:color="000000"/>
              <w:bottom w:val="single" w:sz="2" w:space="0" w:color="000000"/>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7999452</w:t>
            </w:r>
          </w:p>
        </w:tc>
        <w:tc>
          <w:tcPr>
            <w:tcW w:w="1062" w:type="dxa"/>
            <w:tcBorders>
              <w:top w:val="single" w:sz="4" w:space="0" w:color="auto"/>
              <w:left w:val="single" w:sz="2" w:space="0" w:color="000000"/>
              <w:bottom w:val="single" w:sz="2" w:space="0" w:color="000000"/>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tc>
        <w:tc>
          <w:tcPr>
            <w:tcW w:w="1827" w:type="dxa"/>
            <w:tcBorders>
              <w:top w:val="single" w:sz="4" w:space="0" w:color="auto"/>
              <w:left w:val="single" w:sz="2" w:space="0" w:color="000000"/>
              <w:bottom w:val="single" w:sz="2" w:space="0" w:color="000000"/>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2534531</w:t>
            </w:r>
          </w:p>
        </w:tc>
        <w:tc>
          <w:tcPr>
            <w:tcW w:w="1706" w:type="dxa"/>
            <w:tcBorders>
              <w:top w:val="single" w:sz="4" w:space="0" w:color="auto"/>
              <w:left w:val="single" w:sz="2" w:space="0" w:color="000000"/>
              <w:bottom w:val="single" w:sz="2" w:space="0" w:color="000000"/>
              <w:right w:val="single" w:sz="2" w:space="0" w:color="000000"/>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146211</w:t>
            </w:r>
          </w:p>
        </w:tc>
      </w:tr>
      <w:tr w:rsidR="00275F56" w:rsidRPr="00D37C71" w:rsidTr="001A576D">
        <w:trPr>
          <w:trHeight w:hRule="exact" w:val="704"/>
        </w:trPr>
        <w:tc>
          <w:tcPr>
            <w:tcW w:w="484" w:type="dxa"/>
            <w:tcBorders>
              <w:left w:val="single" w:sz="2" w:space="0" w:color="000000"/>
              <w:bottom w:val="single" w:sz="4" w:space="0" w:color="auto"/>
            </w:tcBorders>
          </w:tcPr>
          <w:p w:rsidR="00275F56" w:rsidRPr="00D37C71" w:rsidRDefault="00275F56" w:rsidP="00D37C71">
            <w:pPr>
              <w:widowControl w:val="0"/>
              <w:numPr>
                <w:ilvl w:val="0"/>
                <w:numId w:val="4"/>
              </w:numPr>
              <w:suppressLineNumbers/>
              <w:suppressAutoHyphens/>
              <w:spacing w:after="200" w:line="240" w:lineRule="auto"/>
              <w:rPr>
                <w:rFonts w:ascii="Times New Roman" w:eastAsia="Calibri" w:hAnsi="Times New Roman" w:cs="Times New Roman"/>
                <w:sz w:val="28"/>
                <w:szCs w:val="28"/>
              </w:rPr>
            </w:pPr>
          </w:p>
        </w:tc>
        <w:tc>
          <w:tcPr>
            <w:tcW w:w="2835" w:type="dxa"/>
            <w:tcBorders>
              <w:left w:val="single" w:sz="2" w:space="0" w:color="000000"/>
              <w:bottom w:val="single" w:sz="4" w:space="0" w:color="auto"/>
            </w:tcBorders>
          </w:tcPr>
          <w:p w:rsidR="00275F56" w:rsidRPr="00D37C71" w:rsidRDefault="0001255B" w:rsidP="00D37C71">
            <w:pPr>
              <w:widowControl w:val="0"/>
              <w:suppressLineNumbers/>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ДП «Вигодське лісове господарство</w:t>
            </w:r>
            <w:r w:rsidR="00275F56" w:rsidRPr="00D37C71">
              <w:rPr>
                <w:rFonts w:ascii="Times New Roman" w:eastAsia="Calibri" w:hAnsi="Times New Roman" w:cs="Times New Roman"/>
                <w:sz w:val="28"/>
                <w:szCs w:val="28"/>
              </w:rPr>
              <w:t>»</w:t>
            </w:r>
          </w:p>
        </w:tc>
        <w:tc>
          <w:tcPr>
            <w:tcW w:w="1701" w:type="dxa"/>
            <w:tcBorders>
              <w:left w:val="single" w:sz="2" w:space="0" w:color="000000"/>
              <w:bottom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8588028</w:t>
            </w:r>
          </w:p>
        </w:tc>
        <w:tc>
          <w:tcPr>
            <w:tcW w:w="1062" w:type="dxa"/>
            <w:tcBorders>
              <w:left w:val="single" w:sz="2" w:space="0" w:color="000000"/>
              <w:bottom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11543879</w:t>
            </w:r>
          </w:p>
        </w:tc>
        <w:tc>
          <w:tcPr>
            <w:tcW w:w="1827" w:type="dxa"/>
            <w:tcBorders>
              <w:left w:val="single" w:sz="2" w:space="0" w:color="000000"/>
              <w:bottom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832484</w:t>
            </w:r>
          </w:p>
        </w:tc>
        <w:tc>
          <w:tcPr>
            <w:tcW w:w="1706" w:type="dxa"/>
            <w:tcBorders>
              <w:left w:val="single" w:sz="2" w:space="0" w:color="000000"/>
              <w:bottom w:val="single" w:sz="4" w:space="0" w:color="auto"/>
              <w:right w:val="single" w:sz="2" w:space="0" w:color="000000"/>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99117</w:t>
            </w:r>
          </w:p>
        </w:tc>
      </w:tr>
      <w:tr w:rsidR="00275F56" w:rsidRPr="00D37C71" w:rsidTr="001A576D">
        <w:trPr>
          <w:trHeight w:hRule="exact" w:val="369"/>
        </w:trPr>
        <w:tc>
          <w:tcPr>
            <w:tcW w:w="484"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widowControl w:val="0"/>
              <w:numPr>
                <w:ilvl w:val="0"/>
                <w:numId w:val="4"/>
              </w:numPr>
              <w:suppressLineNumbers/>
              <w:suppressAutoHyphens/>
              <w:spacing w:after="20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ТзОВ «</w:t>
            </w:r>
            <w:r w:rsidR="00C64166" w:rsidRPr="00D37C71">
              <w:rPr>
                <w:rFonts w:ascii="Times New Roman" w:eastAsia="Calibri" w:hAnsi="Times New Roman" w:cs="Times New Roman"/>
                <w:sz w:val="28"/>
                <w:szCs w:val="28"/>
                <w:lang w:val="uk-UA"/>
              </w:rPr>
              <w:t>ТС-</w:t>
            </w:r>
            <w:r w:rsidRPr="00D37C71">
              <w:rPr>
                <w:rFonts w:ascii="Times New Roman" w:eastAsia="Calibri" w:hAnsi="Times New Roman" w:cs="Times New Roman"/>
                <w:sz w:val="28"/>
                <w:szCs w:val="28"/>
              </w:rPr>
              <w:t>Партнер»</w:t>
            </w:r>
          </w:p>
        </w:tc>
        <w:tc>
          <w:tcPr>
            <w:tcW w:w="1701"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1465728</w:t>
            </w:r>
          </w:p>
        </w:tc>
        <w:tc>
          <w:tcPr>
            <w:tcW w:w="1062"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tc>
        <w:tc>
          <w:tcPr>
            <w:tcW w:w="1827"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43350</w:t>
            </w:r>
          </w:p>
        </w:tc>
        <w:tc>
          <w:tcPr>
            <w:tcW w:w="1706"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tc>
      </w:tr>
      <w:tr w:rsidR="00275F56" w:rsidRPr="00D37C71" w:rsidTr="001A576D">
        <w:trPr>
          <w:trHeight w:hRule="exact" w:val="369"/>
        </w:trPr>
        <w:tc>
          <w:tcPr>
            <w:tcW w:w="484"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widowControl w:val="0"/>
              <w:numPr>
                <w:ilvl w:val="0"/>
                <w:numId w:val="4"/>
              </w:numPr>
              <w:suppressLineNumbers/>
              <w:suppressAutoHyphens/>
              <w:spacing w:after="20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ТзОВ «Мілвуд»</w:t>
            </w:r>
          </w:p>
        </w:tc>
        <w:tc>
          <w:tcPr>
            <w:tcW w:w="1701"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903290</w:t>
            </w:r>
          </w:p>
        </w:tc>
        <w:tc>
          <w:tcPr>
            <w:tcW w:w="1062"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tc>
        <w:tc>
          <w:tcPr>
            <w:tcW w:w="1827"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345169</w:t>
            </w:r>
          </w:p>
        </w:tc>
        <w:tc>
          <w:tcPr>
            <w:tcW w:w="1706"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tc>
      </w:tr>
      <w:tr w:rsidR="00275F56" w:rsidRPr="00D37C71" w:rsidTr="001A576D">
        <w:trPr>
          <w:trHeight w:hRule="exact" w:val="369"/>
        </w:trPr>
        <w:tc>
          <w:tcPr>
            <w:tcW w:w="484"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widowControl w:val="0"/>
              <w:numPr>
                <w:ilvl w:val="0"/>
                <w:numId w:val="4"/>
              </w:numPr>
              <w:suppressLineNumbers/>
              <w:suppressAutoHyphens/>
              <w:spacing w:after="20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ТОВ «Унібрук»</w:t>
            </w:r>
          </w:p>
        </w:tc>
        <w:tc>
          <w:tcPr>
            <w:tcW w:w="1701"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862899</w:t>
            </w:r>
          </w:p>
        </w:tc>
        <w:tc>
          <w:tcPr>
            <w:tcW w:w="1062"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tc>
        <w:tc>
          <w:tcPr>
            <w:tcW w:w="1827"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415900</w:t>
            </w:r>
          </w:p>
        </w:tc>
        <w:tc>
          <w:tcPr>
            <w:tcW w:w="1706" w:type="dxa"/>
            <w:tcBorders>
              <w:top w:val="single" w:sz="4" w:space="0" w:color="auto"/>
              <w:left w:val="single" w:sz="4" w:space="0" w:color="auto"/>
              <w:bottom w:val="single" w:sz="4" w:space="0" w:color="auto"/>
              <w:right w:val="single" w:sz="4" w:space="0" w:color="auto"/>
            </w:tcBorders>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w:t>
            </w:r>
          </w:p>
        </w:tc>
      </w:tr>
    </w:tbl>
    <w:p w:rsidR="00275F56" w:rsidRPr="00D37C71" w:rsidRDefault="00275F56" w:rsidP="00D37C71">
      <w:pPr>
        <w:suppressAutoHyphens/>
        <w:spacing w:before="240" w:after="200" w:line="240" w:lineRule="auto"/>
        <w:ind w:firstLine="567"/>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 xml:space="preserve">Доходи загального фонду (без врахування міжбюджетних трансфертів) за 2021 рік виконано на 100,4 %  (при плані 81295,5 тис. грн. поступило 81583,6 тис. грн.).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31"/>
        <w:gridCol w:w="4403"/>
      </w:tblGrid>
      <w:tr w:rsidR="00275F56" w:rsidRPr="00D37C71" w:rsidTr="001A576D">
        <w:trPr>
          <w:trHeight w:hRule="exact" w:val="369"/>
          <w:jc w:val="center"/>
        </w:trPr>
        <w:tc>
          <w:tcPr>
            <w:tcW w:w="9634" w:type="dxa"/>
            <w:gridSpan w:val="2"/>
            <w:tcBorders>
              <w:top w:val="nil"/>
              <w:left w:val="nil"/>
              <w:bottom w:val="single" w:sz="4" w:space="0" w:color="auto"/>
              <w:right w:val="nil"/>
            </w:tcBorders>
            <w:shd w:val="clear" w:color="auto" w:fill="auto"/>
            <w:vAlign w:val="center"/>
          </w:tcPr>
          <w:p w:rsidR="00275F56" w:rsidRPr="00D37C71" w:rsidRDefault="00275F56" w:rsidP="00D37C71">
            <w:pPr>
              <w:widowControl w:val="0"/>
              <w:suppressAutoHyphens/>
              <w:spacing w:after="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Надходження до бюджету</w:t>
            </w:r>
          </w:p>
        </w:tc>
      </w:tr>
      <w:tr w:rsidR="00275F56" w:rsidRPr="00D37C71" w:rsidTr="001A576D">
        <w:trPr>
          <w:trHeight w:hRule="exact" w:val="369"/>
          <w:jc w:val="center"/>
        </w:trPr>
        <w:tc>
          <w:tcPr>
            <w:tcW w:w="5231" w:type="dxa"/>
            <w:tcBorders>
              <w:top w:val="single" w:sz="4" w:space="0" w:color="auto"/>
            </w:tcBorders>
            <w:shd w:val="clear" w:color="auto" w:fill="auto"/>
            <w:vAlign w:val="center"/>
          </w:tcPr>
          <w:p w:rsidR="00275F56" w:rsidRPr="00D37C71" w:rsidRDefault="00275F56" w:rsidP="00D37C71">
            <w:pPr>
              <w:widowControl w:val="0"/>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lastRenderedPageBreak/>
              <w:t>Показники</w:t>
            </w:r>
          </w:p>
        </w:tc>
        <w:tc>
          <w:tcPr>
            <w:tcW w:w="4403" w:type="dxa"/>
            <w:tcBorders>
              <w:top w:val="single" w:sz="4" w:space="0" w:color="auto"/>
            </w:tcBorders>
            <w:shd w:val="clear" w:color="auto" w:fill="auto"/>
          </w:tcPr>
          <w:p w:rsidR="00275F56" w:rsidRPr="00D37C71" w:rsidRDefault="00275F56" w:rsidP="00D37C71">
            <w:pPr>
              <w:widowControl w:val="0"/>
              <w:suppressAutoHyphens/>
              <w:spacing w:after="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2021</w:t>
            </w:r>
            <w:r w:rsidRPr="00D37C71">
              <w:rPr>
                <w:rFonts w:ascii="Times New Roman" w:eastAsia="Calibri" w:hAnsi="Times New Roman" w:cs="Times New Roman"/>
                <w:sz w:val="28"/>
                <w:szCs w:val="28"/>
                <w:lang w:val="uk-UA"/>
              </w:rPr>
              <w:t xml:space="preserve"> </w:t>
            </w:r>
            <w:r w:rsidRPr="00D37C71">
              <w:rPr>
                <w:rFonts w:ascii="Times New Roman" w:eastAsia="Calibri" w:hAnsi="Times New Roman" w:cs="Times New Roman"/>
                <w:sz w:val="28"/>
                <w:szCs w:val="28"/>
              </w:rPr>
              <w:t>(сумарно), тис. грн</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Податок та збір на доходи фізичних осіб</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43383,0</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143"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Плата за землю</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9552,4</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Акцизний збір</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1642,3</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Єдиний податок від юридичних осіб</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10837,7</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Єдиний податок від фізичних осіб</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1590,9</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Податок на нерухоме майно</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13940,1</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Збір за використання лісових ресурсів</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149,1</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Туристичний збір</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4138,6</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Екологічний податок</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1025,1</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Податкові надходження разом</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14878,2</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Неподаткові надходження разом</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2582,3</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Базова дотація</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100,0</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Додаткова дотація</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81456,7</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Субвенції</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1936,0</w:t>
            </w:r>
          </w:p>
        </w:tc>
      </w:tr>
      <w:tr w:rsidR="00275F56" w:rsidRPr="00D37C71" w:rsidTr="001A576D">
        <w:trPr>
          <w:trHeight w:hRule="exact" w:val="369"/>
          <w:jc w:val="center"/>
        </w:trPr>
        <w:tc>
          <w:tcPr>
            <w:tcW w:w="5231" w:type="dxa"/>
          </w:tcPr>
          <w:p w:rsidR="00275F56" w:rsidRPr="00D37C71" w:rsidRDefault="00275F56" w:rsidP="00D37C71">
            <w:pPr>
              <w:widowControl w:val="0"/>
              <w:suppressAutoHyphens/>
              <w:spacing w:after="200" w:line="240" w:lineRule="auto"/>
              <w:rPr>
                <w:rFonts w:ascii="Times New Roman" w:eastAsia="Calibri" w:hAnsi="Times New Roman" w:cs="Times New Roman"/>
                <w:b/>
                <w:sz w:val="28"/>
                <w:szCs w:val="28"/>
              </w:rPr>
            </w:pPr>
            <w:r w:rsidRPr="00D37C71">
              <w:rPr>
                <w:rFonts w:ascii="Times New Roman" w:eastAsia="Calibri" w:hAnsi="Times New Roman" w:cs="Times New Roman"/>
                <w:b/>
                <w:sz w:val="28"/>
                <w:szCs w:val="28"/>
              </w:rPr>
              <w:t>Всього</w:t>
            </w:r>
          </w:p>
        </w:tc>
        <w:tc>
          <w:tcPr>
            <w:tcW w:w="4403" w:type="dxa"/>
          </w:tcPr>
          <w:p w:rsidR="00275F56" w:rsidRPr="00D37C71" w:rsidRDefault="00275F56"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187212,4</w:t>
            </w:r>
          </w:p>
        </w:tc>
      </w:tr>
    </w:tbl>
    <w:p w:rsidR="00275F56" w:rsidRPr="00D37C71" w:rsidRDefault="00275F56" w:rsidP="001A576D">
      <w:pPr>
        <w:suppressAutoHyphens/>
        <w:spacing w:after="0" w:line="240" w:lineRule="auto"/>
        <w:ind w:firstLine="708"/>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 xml:space="preserve">Бюджет Вигодської селищної </w:t>
      </w:r>
      <w:r w:rsidRPr="00D37C71">
        <w:rPr>
          <w:rFonts w:ascii="Times New Roman" w:eastAsia="Calibri" w:hAnsi="Times New Roman" w:cs="Times New Roman"/>
          <w:sz w:val="28"/>
          <w:szCs w:val="28"/>
          <w:lang w:val="uk-UA"/>
        </w:rPr>
        <w:t>територіальної громади</w:t>
      </w:r>
      <w:r w:rsidRPr="00D37C71">
        <w:rPr>
          <w:rFonts w:ascii="Times New Roman" w:eastAsia="Calibri" w:hAnsi="Times New Roman" w:cs="Times New Roman"/>
          <w:sz w:val="28"/>
          <w:szCs w:val="28"/>
        </w:rPr>
        <w:t xml:space="preserve"> на 2022 рік складає 192251,0 тис. грн, з них загальний фонд – 189585,6 тис.грн (власні доходи – 89150,9 тис.</w:t>
      </w:r>
      <w:r w:rsidRPr="00D37C71">
        <w:rPr>
          <w:rFonts w:ascii="Times New Roman" w:eastAsia="Calibri" w:hAnsi="Times New Roman" w:cs="Times New Roman"/>
          <w:sz w:val="28"/>
          <w:szCs w:val="28"/>
          <w:lang w:val="uk-UA"/>
        </w:rPr>
        <w:t xml:space="preserve"> </w:t>
      </w:r>
      <w:r w:rsidRPr="00D37C71">
        <w:rPr>
          <w:rFonts w:ascii="Times New Roman" w:eastAsia="Calibri" w:hAnsi="Times New Roman" w:cs="Times New Roman"/>
          <w:sz w:val="28"/>
          <w:szCs w:val="28"/>
        </w:rPr>
        <w:t xml:space="preserve">грн, базова дотація – 19462,2 тис. грн, </w:t>
      </w:r>
      <w:r w:rsidRPr="00D37C71">
        <w:rPr>
          <w:rFonts w:ascii="Times New Roman" w:eastAsia="Calibri" w:hAnsi="Times New Roman" w:cs="Times New Roman"/>
          <w:sz w:val="28"/>
          <w:szCs w:val="28"/>
          <w:lang w:val="uk-UA"/>
        </w:rPr>
        <w:t>додаткова дотація – 1352,6 тис. грн, додаткова дотація на проведення розрахунків за енергоносії – 1117,5 тис. грн, субвенції з державного бюджету – 78077,0 тис.грн, субвенції з місцевого бюджету – 425,4 тис.грн.), спеціальний фонд 2665,4 тис. грн (власні доходи –1724,5 тис. грн).</w:t>
      </w:r>
    </w:p>
    <w:tbl>
      <w:tblPr>
        <w:tblW w:w="9486" w:type="dxa"/>
        <w:jc w:val="center"/>
        <w:tblLayout w:type="fixed"/>
        <w:tblLook w:val="04A0" w:firstRow="1" w:lastRow="0" w:firstColumn="1" w:lastColumn="0" w:noHBand="0" w:noVBand="1"/>
      </w:tblPr>
      <w:tblGrid>
        <w:gridCol w:w="7218"/>
        <w:gridCol w:w="2268"/>
      </w:tblGrid>
      <w:tr w:rsidR="00275F56" w:rsidRPr="00D37C71" w:rsidTr="00BF2CA8">
        <w:trPr>
          <w:trHeight w:val="340"/>
          <w:jc w:val="center"/>
        </w:trPr>
        <w:tc>
          <w:tcPr>
            <w:tcW w:w="9486" w:type="dxa"/>
            <w:gridSpan w:val="2"/>
            <w:tcBorders>
              <w:bottom w:val="single" w:sz="4" w:space="0" w:color="auto"/>
            </w:tcBorders>
            <w:shd w:val="clear" w:color="auto" w:fill="auto"/>
          </w:tcPr>
          <w:p w:rsidR="00275F56" w:rsidRPr="00D37C71" w:rsidRDefault="00275F56" w:rsidP="00D37C71">
            <w:pPr>
              <w:suppressAutoHyphens/>
              <w:spacing w:before="240" w:after="200" w:line="240" w:lineRule="auto"/>
              <w:contextualSpacing/>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Структура видатків бюджету Вигодської територіальної громади на 2022 рік</w:t>
            </w:r>
          </w:p>
        </w:tc>
      </w:tr>
      <w:tr w:rsidR="00275F56" w:rsidRPr="00D37C71" w:rsidTr="00BF2CA8">
        <w:trPr>
          <w:trHeight w:val="340"/>
          <w:jc w:val="center"/>
        </w:trPr>
        <w:tc>
          <w:tcPr>
            <w:tcW w:w="7218"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275F56" w:rsidP="00D37C71">
            <w:pPr>
              <w:widowControl w:val="0"/>
              <w:suppressAutoHyphens/>
              <w:spacing w:before="240" w:after="0" w:line="240" w:lineRule="auto"/>
              <w:contextualSpacing/>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Сфера надання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5F56" w:rsidRPr="00D37C71" w:rsidRDefault="00275F56" w:rsidP="00D37C71">
            <w:pPr>
              <w:widowControl w:val="0"/>
              <w:suppressAutoHyphens/>
              <w:spacing w:before="240" w:after="0" w:line="240" w:lineRule="auto"/>
              <w:contextualSpacing/>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Сума, тис.</w:t>
            </w:r>
            <w:r w:rsidRPr="00D37C71">
              <w:rPr>
                <w:rFonts w:ascii="Times New Roman" w:eastAsia="Calibri" w:hAnsi="Times New Roman" w:cs="Times New Roman"/>
                <w:sz w:val="28"/>
                <w:szCs w:val="28"/>
                <w:lang w:val="uk-UA"/>
              </w:rPr>
              <w:t xml:space="preserve"> </w:t>
            </w:r>
            <w:r w:rsidRPr="00D37C71">
              <w:rPr>
                <w:rFonts w:ascii="Times New Roman" w:eastAsia="Calibri" w:hAnsi="Times New Roman" w:cs="Times New Roman"/>
                <w:sz w:val="28"/>
                <w:szCs w:val="28"/>
              </w:rPr>
              <w:t>грн</w:t>
            </w:r>
          </w:p>
        </w:tc>
      </w:tr>
      <w:tr w:rsidR="00275F56" w:rsidRPr="00D37C71" w:rsidTr="00BF2CA8">
        <w:trPr>
          <w:trHeight w:val="340"/>
          <w:jc w:val="center"/>
        </w:trPr>
        <w:tc>
          <w:tcPr>
            <w:tcW w:w="7218" w:type="dxa"/>
            <w:tcBorders>
              <w:top w:val="single" w:sz="4" w:space="0" w:color="auto"/>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rPr>
            </w:pPr>
            <w:r w:rsidRPr="00D37C71">
              <w:rPr>
                <w:rFonts w:ascii="Times New Roman" w:eastAsia="Calibri" w:hAnsi="Times New Roman" w:cs="Times New Roman"/>
                <w:sz w:val="28"/>
                <w:szCs w:val="28"/>
              </w:rPr>
              <w:t>Забезпечення діяльності органів місцевого самоврядування</w:t>
            </w:r>
          </w:p>
        </w:tc>
        <w:tc>
          <w:tcPr>
            <w:tcW w:w="2268" w:type="dxa"/>
            <w:tcBorders>
              <w:top w:val="single" w:sz="4" w:space="0" w:color="auto"/>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22210,9</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rPr>
            </w:pPr>
            <w:r w:rsidRPr="00D37C71">
              <w:rPr>
                <w:rFonts w:ascii="Times New Roman" w:eastAsia="Calibri" w:hAnsi="Times New Roman" w:cs="Times New Roman"/>
                <w:sz w:val="28"/>
                <w:szCs w:val="28"/>
              </w:rPr>
              <w:t>Освіта</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130681,4</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rPr>
            </w:pPr>
            <w:r w:rsidRPr="00D37C71">
              <w:rPr>
                <w:rFonts w:ascii="Times New Roman" w:eastAsia="Calibri" w:hAnsi="Times New Roman" w:cs="Times New Roman"/>
                <w:sz w:val="28"/>
                <w:szCs w:val="28"/>
              </w:rPr>
              <w:t>Охорона здоров</w:t>
            </w:r>
            <w:r w:rsidRPr="00D37C71">
              <w:rPr>
                <w:rFonts w:ascii="Times New Roman" w:eastAsia="Calibri" w:hAnsi="Times New Roman" w:cs="Times New Roman"/>
                <w:sz w:val="28"/>
                <w:szCs w:val="28"/>
                <w:lang w:val="en-US"/>
              </w:rPr>
              <w:t>’</w:t>
            </w:r>
            <w:r w:rsidRPr="00D37C71">
              <w:rPr>
                <w:rFonts w:ascii="Times New Roman" w:eastAsia="Calibri" w:hAnsi="Times New Roman" w:cs="Times New Roman"/>
                <w:sz w:val="28"/>
                <w:szCs w:val="28"/>
              </w:rPr>
              <w:t>я</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3820,4</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Соціальний захист і соціальне забезпечення</w:t>
            </w:r>
            <w:r w:rsidRPr="00D37C71">
              <w:rPr>
                <w:rFonts w:ascii="Times New Roman" w:eastAsia="Calibri" w:hAnsi="Times New Roman" w:cs="Times New Roman"/>
                <w:sz w:val="28"/>
                <w:szCs w:val="28"/>
                <w:lang w:val="uk-UA"/>
              </w:rPr>
              <w:t xml:space="preserve"> </w:t>
            </w:r>
            <w:r w:rsidR="00C64166" w:rsidRPr="00D37C71">
              <w:rPr>
                <w:rFonts w:ascii="Times New Roman" w:eastAsia="Calibri" w:hAnsi="Times New Roman" w:cs="Times New Roman"/>
                <w:sz w:val="28"/>
                <w:szCs w:val="28"/>
                <w:lang w:val="uk-UA"/>
              </w:rPr>
              <w:t>та підтримка внутрішньо переміщених осіб</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2753,9</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rPr>
            </w:pPr>
            <w:r w:rsidRPr="00D37C71">
              <w:rPr>
                <w:rFonts w:ascii="Times New Roman" w:eastAsia="Calibri" w:hAnsi="Times New Roman" w:cs="Times New Roman"/>
                <w:sz w:val="28"/>
                <w:szCs w:val="28"/>
              </w:rPr>
              <w:t>Культура</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17460,4</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rPr>
            </w:pPr>
            <w:r w:rsidRPr="00D37C71">
              <w:rPr>
                <w:rFonts w:ascii="Times New Roman" w:eastAsia="Calibri" w:hAnsi="Times New Roman" w:cs="Times New Roman"/>
                <w:sz w:val="28"/>
                <w:szCs w:val="28"/>
              </w:rPr>
              <w:t>Спорт</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1829,2</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rPr>
            </w:pPr>
            <w:r w:rsidRPr="00D37C71">
              <w:rPr>
                <w:rFonts w:ascii="Times New Roman" w:eastAsia="Calibri" w:hAnsi="Times New Roman" w:cs="Times New Roman"/>
                <w:sz w:val="28"/>
                <w:szCs w:val="28"/>
              </w:rPr>
              <w:t>Благоустрій</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7467,5</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sz w:val="28"/>
                <w:szCs w:val="28"/>
              </w:rPr>
            </w:pPr>
            <w:r w:rsidRPr="00D37C71">
              <w:rPr>
                <w:rFonts w:ascii="Times New Roman" w:eastAsia="Calibri" w:hAnsi="Times New Roman" w:cs="Times New Roman"/>
                <w:sz w:val="28"/>
                <w:szCs w:val="28"/>
              </w:rPr>
              <w:t>Інші</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6936,7</w:t>
            </w:r>
          </w:p>
        </w:tc>
      </w:tr>
      <w:tr w:rsidR="00275F56" w:rsidRPr="00D37C71" w:rsidTr="00BF2CA8">
        <w:trPr>
          <w:trHeight w:val="340"/>
          <w:jc w:val="center"/>
        </w:trPr>
        <w:tc>
          <w:tcPr>
            <w:tcW w:w="721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before="240" w:after="0" w:line="240" w:lineRule="auto"/>
              <w:contextualSpacing/>
              <w:rPr>
                <w:rFonts w:ascii="Times New Roman" w:eastAsia="Calibri" w:hAnsi="Times New Roman" w:cs="Times New Roman"/>
                <w:b/>
                <w:sz w:val="28"/>
                <w:szCs w:val="28"/>
              </w:rPr>
            </w:pPr>
            <w:r w:rsidRPr="00D37C71">
              <w:rPr>
                <w:rFonts w:ascii="Times New Roman" w:eastAsia="Calibri" w:hAnsi="Times New Roman" w:cs="Times New Roman"/>
                <w:b/>
                <w:sz w:val="28"/>
                <w:szCs w:val="28"/>
              </w:rPr>
              <w:t>Разом</w:t>
            </w:r>
          </w:p>
        </w:tc>
        <w:tc>
          <w:tcPr>
            <w:tcW w:w="2268" w:type="dxa"/>
            <w:tcBorders>
              <w:top w:val="single" w:sz="4" w:space="0" w:color="000000"/>
              <w:left w:val="single" w:sz="4" w:space="0" w:color="000000"/>
              <w:bottom w:val="single" w:sz="4" w:space="0" w:color="000000"/>
              <w:right w:val="single" w:sz="4" w:space="0" w:color="000000"/>
            </w:tcBorders>
          </w:tcPr>
          <w:p w:rsidR="00275F56" w:rsidRPr="00D37C71" w:rsidRDefault="00275F56" w:rsidP="00D37C71">
            <w:pPr>
              <w:widowControl w:val="0"/>
              <w:suppressAutoHyphens/>
              <w:spacing w:after="0" w:line="240" w:lineRule="auto"/>
              <w:contextualSpacing/>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193160,4</w:t>
            </w:r>
          </w:p>
        </w:tc>
      </w:tr>
    </w:tbl>
    <w:p w:rsidR="00482E9B" w:rsidRPr="00D37C71" w:rsidRDefault="00CB4243" w:rsidP="001A576D">
      <w:pPr>
        <w:suppressAutoHyphens/>
        <w:spacing w:before="120" w:after="0" w:line="240" w:lineRule="auto"/>
        <w:ind w:firstLine="708"/>
        <w:jc w:val="both"/>
        <w:rPr>
          <w:rFonts w:ascii="Times New Roman" w:eastAsia="Times New Roman" w:hAnsi="Times New Roman" w:cs="Times New Roman"/>
          <w:b/>
          <w:sz w:val="28"/>
          <w:szCs w:val="28"/>
          <w:lang w:val="uk-UA"/>
        </w:rPr>
      </w:pPr>
      <w:r w:rsidRPr="00D37C71">
        <w:rPr>
          <w:rFonts w:ascii="Times New Roman" w:eastAsia="Times New Roman" w:hAnsi="Times New Roman" w:cs="Times New Roman"/>
          <w:b/>
          <w:sz w:val="28"/>
          <w:szCs w:val="28"/>
          <w:lang w:val="uk-UA"/>
        </w:rPr>
        <w:t>7</w:t>
      </w:r>
      <w:r w:rsidR="00482E9B" w:rsidRPr="00D37C71">
        <w:rPr>
          <w:rFonts w:ascii="Times New Roman" w:eastAsia="Times New Roman" w:hAnsi="Times New Roman" w:cs="Times New Roman"/>
          <w:b/>
          <w:sz w:val="28"/>
          <w:szCs w:val="28"/>
          <w:lang w:val="uk-UA"/>
        </w:rPr>
        <w:t>. Підприємницький потенціал</w:t>
      </w:r>
    </w:p>
    <w:p w:rsidR="00866E43" w:rsidRPr="00D37C71" w:rsidRDefault="00866E43" w:rsidP="00D37C71">
      <w:pPr>
        <w:shd w:val="clear" w:color="auto" w:fill="FFFFFF"/>
        <w:suppressAutoHyphens/>
        <w:spacing w:after="0" w:line="240" w:lineRule="auto"/>
        <w:ind w:left="-225" w:firstLine="945"/>
        <w:jc w:val="both"/>
        <w:textAlignment w:val="baseline"/>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У Вигодській територіальній громаді на січень 2022 року діяли 676 суб’єктів господарювання, з них: 217 - юридичні особи та 459 - фізичні особи-підприємці.</w:t>
      </w:r>
    </w:p>
    <w:p w:rsidR="00482E9B" w:rsidRPr="00D37C71" w:rsidRDefault="00482E9B" w:rsidP="00D37C71">
      <w:pPr>
        <w:shd w:val="clear" w:color="auto" w:fill="FFFFFF"/>
        <w:suppressAutoHyphens/>
        <w:spacing w:after="0" w:line="240" w:lineRule="auto"/>
        <w:ind w:left="-225" w:firstLine="945"/>
        <w:jc w:val="both"/>
        <w:textAlignment w:val="baseline"/>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eastAsia="uk-UA"/>
        </w:rPr>
        <w:lastRenderedPageBreak/>
        <w:t>Історичні і природні передумови призводять до того, що Вигодська територіальна громада залишається важливим центром деревообробки в регіоні.</w:t>
      </w:r>
      <w:r w:rsidRPr="00D37C71">
        <w:rPr>
          <w:rFonts w:ascii="Times New Roman" w:eastAsia="Times New Roman" w:hAnsi="Times New Roman" w:cs="Times New Roman"/>
          <w:sz w:val="28"/>
          <w:szCs w:val="28"/>
          <w:lang w:val="uk-UA" w:eastAsia="uk-UA"/>
        </w:rPr>
        <w:t xml:space="preserve"> На її території  функціонує декілька потужних підприємств цієї галузі, податкові надходження від яких є основою дохідної частини бюджету Вигодської територіальної громади.</w:t>
      </w:r>
    </w:p>
    <w:p w:rsidR="00482E9B" w:rsidRPr="00D37C71" w:rsidRDefault="00482E9B" w:rsidP="00D37C71">
      <w:pPr>
        <w:shd w:val="clear" w:color="auto" w:fill="FFFFFF"/>
        <w:suppressAutoHyphens/>
        <w:spacing w:after="0" w:line="240" w:lineRule="auto"/>
        <w:ind w:left="-225" w:firstLine="945"/>
        <w:jc w:val="both"/>
        <w:textAlignment w:val="baseline"/>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 xml:space="preserve"> Приватні сільськогосподарські підприємства забезпечують різноманітне сільськогосподарське виробництво. </w:t>
      </w:r>
      <w:r w:rsidRPr="00D37C71">
        <w:rPr>
          <w:rFonts w:ascii="Times New Roman" w:eastAsia="Times New Roman" w:hAnsi="Times New Roman" w:cs="Times New Roman"/>
          <w:sz w:val="28"/>
          <w:szCs w:val="28"/>
          <w:lang w:eastAsia="uk-UA"/>
        </w:rPr>
        <w:t xml:space="preserve">На території громади вирощують зернові культури, овочі і фруктові сади. </w:t>
      </w:r>
      <w:r w:rsidRPr="00D37C71">
        <w:rPr>
          <w:rFonts w:ascii="Times New Roman" w:eastAsia="Times New Roman" w:hAnsi="Times New Roman" w:cs="Times New Roman"/>
          <w:sz w:val="28"/>
          <w:szCs w:val="28"/>
          <w:lang w:val="uk-UA" w:eastAsia="uk-UA"/>
        </w:rPr>
        <w:t xml:space="preserve">У фермерських господарствах </w:t>
      </w:r>
      <w:r w:rsidRPr="00D37C71">
        <w:rPr>
          <w:rFonts w:ascii="Times New Roman" w:eastAsia="Times New Roman" w:hAnsi="Times New Roman" w:cs="Times New Roman"/>
          <w:sz w:val="28"/>
          <w:szCs w:val="28"/>
          <w:lang w:eastAsia="uk-UA"/>
        </w:rPr>
        <w:t xml:space="preserve">розводять корови, </w:t>
      </w:r>
      <w:r w:rsidR="00C64166" w:rsidRPr="00D37C71">
        <w:rPr>
          <w:rFonts w:ascii="Times New Roman" w:eastAsia="Times New Roman" w:hAnsi="Times New Roman" w:cs="Times New Roman"/>
          <w:sz w:val="28"/>
          <w:szCs w:val="28"/>
          <w:lang w:eastAsia="uk-UA"/>
        </w:rPr>
        <w:t>свині, вівці, риба. Я</w:t>
      </w:r>
      <w:r w:rsidRPr="00D37C71">
        <w:rPr>
          <w:rFonts w:ascii="Times New Roman" w:eastAsia="Times New Roman" w:hAnsi="Times New Roman" w:cs="Times New Roman"/>
          <w:sz w:val="28"/>
          <w:szCs w:val="28"/>
          <w:lang w:eastAsia="uk-UA"/>
        </w:rPr>
        <w:t xml:space="preserve">кість місцевої джерельної води </w:t>
      </w:r>
      <w:r w:rsidRPr="00D37C71">
        <w:rPr>
          <w:rFonts w:ascii="Times New Roman" w:eastAsia="Times New Roman" w:hAnsi="Times New Roman" w:cs="Times New Roman"/>
          <w:sz w:val="28"/>
          <w:szCs w:val="28"/>
          <w:lang w:val="uk-UA" w:eastAsia="uk-UA"/>
        </w:rPr>
        <w:t>сприяла відкриттю заводів мінеральних вод у селі Новий Мізунь та селі Шевченкове.</w:t>
      </w:r>
    </w:p>
    <w:p w:rsidR="00482E9B" w:rsidRPr="00D37C71" w:rsidRDefault="00482E9B" w:rsidP="00D37C71">
      <w:pPr>
        <w:shd w:val="clear" w:color="auto" w:fill="FFFFFF"/>
        <w:suppressAutoHyphens/>
        <w:spacing w:after="0" w:line="240" w:lineRule="auto"/>
        <w:ind w:left="-225" w:firstLine="945"/>
        <w:jc w:val="both"/>
        <w:textAlignment w:val="baseline"/>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Зусилля влади, бізнесу та активних громадян зосереджені на побудові перспективних точок економічного зростання, бачення яких базується на розумінні сучасних тенденцій розвитку та реальній оцінці власного потенціалу, а також на зміцненні позицій громади на регіональному та національному рівнях.</w:t>
      </w:r>
    </w:p>
    <w:p w:rsidR="00AE35D2" w:rsidRPr="00D37C71" w:rsidRDefault="00AE35D2" w:rsidP="00D37C71">
      <w:pPr>
        <w:shd w:val="clear" w:color="auto" w:fill="FFFFFF"/>
        <w:suppressAutoHyphens/>
        <w:spacing w:after="0" w:line="240" w:lineRule="auto"/>
        <w:ind w:left="-225" w:firstLine="945"/>
        <w:jc w:val="both"/>
        <w:textAlignment w:val="baseline"/>
        <w:rPr>
          <w:rFonts w:ascii="Times New Roman" w:eastAsia="Times New Roman" w:hAnsi="Times New Roman" w:cs="Times New Roman"/>
          <w:sz w:val="28"/>
          <w:szCs w:val="28"/>
          <w:lang w:val="uk-UA" w:eastAsia="ru-RU"/>
        </w:rPr>
      </w:pPr>
    </w:p>
    <w:p w:rsidR="00AE35D2" w:rsidRPr="00D37C71" w:rsidRDefault="00AE35D2" w:rsidP="00D37C71">
      <w:pPr>
        <w:suppressAutoHyphens/>
        <w:spacing w:after="0" w:line="240" w:lineRule="auto"/>
        <w:ind w:firstLine="709"/>
        <w:rPr>
          <w:rFonts w:ascii="Times New Roman" w:eastAsia="Calibri" w:hAnsi="Times New Roman" w:cs="Times New Roman"/>
          <w:b/>
          <w:sz w:val="28"/>
          <w:szCs w:val="28"/>
        </w:rPr>
      </w:pPr>
      <w:r w:rsidRPr="00D37C71">
        <w:rPr>
          <w:rFonts w:ascii="Times New Roman" w:eastAsia="Calibri" w:hAnsi="Times New Roman" w:cs="Times New Roman"/>
          <w:b/>
          <w:sz w:val="28"/>
          <w:szCs w:val="28"/>
          <w:lang w:val="uk-UA"/>
        </w:rPr>
        <w:t>8.</w:t>
      </w:r>
      <w:r w:rsidRPr="00D37C71">
        <w:rPr>
          <w:rFonts w:ascii="Times New Roman" w:eastAsia="Calibri" w:hAnsi="Times New Roman" w:cs="Times New Roman"/>
          <w:b/>
          <w:sz w:val="28"/>
          <w:szCs w:val="28"/>
        </w:rPr>
        <w:t>Туристичний потенц</w:t>
      </w:r>
      <w:r w:rsidRPr="00D37C71">
        <w:rPr>
          <w:rFonts w:ascii="Times New Roman" w:eastAsia="Calibri" w:hAnsi="Times New Roman" w:cs="Times New Roman"/>
          <w:b/>
          <w:sz w:val="28"/>
          <w:szCs w:val="28"/>
          <w:lang w:val="uk-UA"/>
        </w:rPr>
        <w:t>і</w:t>
      </w:r>
      <w:r w:rsidRPr="00D37C71">
        <w:rPr>
          <w:rFonts w:ascii="Times New Roman" w:eastAsia="Calibri" w:hAnsi="Times New Roman" w:cs="Times New Roman"/>
          <w:b/>
          <w:sz w:val="28"/>
          <w:szCs w:val="28"/>
        </w:rPr>
        <w:t>ал</w:t>
      </w:r>
      <w:r w:rsidRPr="00D37C71">
        <w:rPr>
          <w:rFonts w:ascii="Times New Roman" w:eastAsia="Calibri" w:hAnsi="Times New Roman" w:cs="Times New Roman"/>
          <w:sz w:val="28"/>
          <w:szCs w:val="28"/>
        </w:rPr>
        <w:t xml:space="preserve"> </w:t>
      </w:r>
      <w:bookmarkStart w:id="0" w:name="docs-internal-guid-fc1844e1-7fff-752b-50"/>
      <w:bookmarkEnd w:id="0"/>
    </w:p>
    <w:p w:rsidR="00AE35D2" w:rsidRPr="00D37C71" w:rsidRDefault="00AE35D2" w:rsidP="00D37C71">
      <w:pPr>
        <w:suppressAutoHyphens/>
        <w:spacing w:after="0" w:line="240" w:lineRule="auto"/>
        <w:ind w:firstLine="567"/>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На території Вигодської територіальної громади розташовані унікальні об’єкти рекреаційно-туристичного спрямування, а також зони для кемпінгу та відпочинку.</w:t>
      </w:r>
      <w:r w:rsidRPr="00D37C71">
        <w:rPr>
          <w:rFonts w:ascii="Times New Roman" w:eastAsia="Calibri" w:hAnsi="Times New Roman" w:cs="Times New Roman"/>
          <w:color w:val="000000"/>
          <w:sz w:val="28"/>
          <w:szCs w:val="28"/>
        </w:rPr>
        <w:t xml:space="preserve"> На даний час діють 17 об'єктів туристично-рекреаційної сфери та 17</w:t>
      </w:r>
      <w:r w:rsidRPr="00D37C71">
        <w:rPr>
          <w:rFonts w:ascii="Times New Roman" w:eastAsia="Calibri" w:hAnsi="Times New Roman" w:cs="Times New Roman"/>
          <w:color w:val="FF0000"/>
          <w:sz w:val="28"/>
          <w:szCs w:val="28"/>
        </w:rPr>
        <w:t xml:space="preserve"> </w:t>
      </w:r>
      <w:r w:rsidRPr="00D37C71">
        <w:rPr>
          <w:rFonts w:ascii="Times New Roman" w:eastAsia="Calibri" w:hAnsi="Times New Roman" w:cs="Times New Roman"/>
          <w:color w:val="000000"/>
          <w:sz w:val="28"/>
          <w:szCs w:val="28"/>
        </w:rPr>
        <w:t xml:space="preserve">садиб сільського зеленого туризму. </w:t>
      </w:r>
      <w:r w:rsidRPr="00D37C71">
        <w:rPr>
          <w:rFonts w:ascii="Times New Roman" w:eastAsia="Calibri" w:hAnsi="Times New Roman" w:cs="Times New Roman"/>
          <w:sz w:val="28"/>
          <w:szCs w:val="28"/>
        </w:rPr>
        <w:t>Наявні об’єкти, що відносяться до історико-архітектурних та релігійних пам’яток</w:t>
      </w:r>
      <w:r w:rsidRPr="00D37C71">
        <w:rPr>
          <w:rFonts w:ascii="Times New Roman" w:eastAsia="Calibri" w:hAnsi="Times New Roman" w:cs="Times New Roman"/>
          <w:sz w:val="28"/>
          <w:szCs w:val="28"/>
          <w:lang w:val="uk-UA"/>
        </w:rPr>
        <w:t>.</w:t>
      </w:r>
    </w:p>
    <w:p w:rsidR="00AE35D2" w:rsidRPr="00D37C71" w:rsidRDefault="00AE35D2" w:rsidP="00D37C71">
      <w:pPr>
        <w:suppressAutoHyphens/>
        <w:spacing w:after="0" w:line="240" w:lineRule="auto"/>
        <w:ind w:firstLine="567"/>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«Мале Карпатське коло» – проєкт, який розширить транскордонне співробітництво з Румунією та Польщею, розкриє інфраструктурний і туристичний потенціал Карпат, оскільки об’єднає туристичні центри трьох областей: Івано-Франківщини (Вигода, Вишків, Буковель), Львівщини (Славське, Рожанка (Верхня і Нижня), Сколе і Плай) та Закарпаття (Пилипець, Ізки, Синевір, Міжгір’я)</w:t>
      </w:r>
    </w:p>
    <w:p w:rsidR="00AE35D2" w:rsidRPr="00D37C71" w:rsidRDefault="00AE35D2" w:rsidP="00D37C71">
      <w:pPr>
        <w:suppressAutoHyphens/>
        <w:spacing w:after="0" w:line="240" w:lineRule="auto"/>
        <w:ind w:firstLine="567"/>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Це надасть можливість обміну туристичними потоками, зменшення часу подорожі і відповідно збільшення інвестиційних надходжень та надходжень до бюджету Вигодської територіальної громади.</w:t>
      </w:r>
    </w:p>
    <w:p w:rsidR="00AE35D2" w:rsidRPr="00D37C71" w:rsidRDefault="00AE35D2" w:rsidP="00D37C71">
      <w:pPr>
        <w:suppressAutoHyphens/>
        <w:spacing w:after="0" w:line="240" w:lineRule="auto"/>
        <w:ind w:firstLine="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xml:space="preserve">Заходи в рамках даної цілі передбачають налагодження ефективних комунікаційних каналів, що дозволить зробити громаду відомою максимально широкому колу потенційних відвідувачів. Для цього передбачається активна участь у виставках та маркетингових заходах, співпраця з контрагентами, що безпосередньо впливають на формування споживчих трендів та тенденцій. </w:t>
      </w:r>
    </w:p>
    <w:p w:rsidR="00AE35D2" w:rsidRPr="00D37C71" w:rsidRDefault="00AE35D2" w:rsidP="00D37C71">
      <w:pPr>
        <w:suppressAutoHyphens/>
        <w:spacing w:after="0" w:line="240" w:lineRule="auto"/>
        <w:ind w:firstLine="567"/>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Для того, щоб громада була не лише транзитним пунктом, але й місцем зупинки і проведення дозвілля туристами, пропонується проводити традиційні щорічні фестивалі, розраховані на промоцію традиційних продуктів, промислів та історичної спадщини, а також проводити заходи для діаспори. Можлива також співпраця з іншими курортними центрами Прикарпаття для проведення спільних заходів і подій, що може посилити один одного і допоможе створити новий продукт, який в перспективі може вийти на міжнародний туристичний ринок</w:t>
      </w:r>
      <w:r w:rsidRPr="00D37C71">
        <w:rPr>
          <w:rFonts w:ascii="Times New Roman" w:eastAsia="Calibri" w:hAnsi="Times New Roman" w:cs="Times New Roman"/>
          <w:color w:val="000000"/>
          <w:sz w:val="28"/>
          <w:szCs w:val="28"/>
          <w:lang w:val="uk-UA"/>
        </w:rPr>
        <w:t>.</w:t>
      </w:r>
    </w:p>
    <w:p w:rsidR="00AE35D2" w:rsidRPr="00D37C71" w:rsidRDefault="00AE35D2" w:rsidP="00D37C71">
      <w:pPr>
        <w:suppressAutoHyphens/>
        <w:spacing w:after="0" w:line="240" w:lineRule="auto"/>
        <w:ind w:firstLine="567"/>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 xml:space="preserve">Очікується, що системне виконання вказаних заходів сприятиме широкому розповсюдженню позитивної інформації про громаду, що спонукатиме туристів </w:t>
      </w:r>
      <w:r w:rsidRPr="00D37C71">
        <w:rPr>
          <w:rFonts w:ascii="Times New Roman" w:eastAsia="Calibri" w:hAnsi="Times New Roman" w:cs="Times New Roman"/>
          <w:color w:val="000000"/>
          <w:sz w:val="28"/>
          <w:szCs w:val="28"/>
          <w:lang w:val="uk-UA"/>
        </w:rPr>
        <w:lastRenderedPageBreak/>
        <w:t>відвідати її, стимулюватиме збільшення кількості туристів та одноденних відвідувачів, споживачів місцевих товарів та послуг, сприятиме зростанню доходів місцевих суб’єктів господарювання та місцевої економіки загалом.</w:t>
      </w:r>
    </w:p>
    <w:p w:rsidR="00AE35D2" w:rsidRPr="00D37C71" w:rsidRDefault="00AE35D2" w:rsidP="00D37C71">
      <w:pPr>
        <w:tabs>
          <w:tab w:val="left" w:pos="567"/>
        </w:tabs>
        <w:suppressAutoHyphens/>
        <w:spacing w:after="0" w:line="240" w:lineRule="auto"/>
        <w:jc w:val="both"/>
        <w:rPr>
          <w:rFonts w:ascii="Times New Roman" w:eastAsia="Times New Roman" w:hAnsi="Times New Roman" w:cs="Times New Roman"/>
          <w:kern w:val="2"/>
          <w:sz w:val="28"/>
          <w:szCs w:val="28"/>
          <w:lang w:eastAsia="uk-UA" w:bidi="he-IL"/>
        </w:rPr>
      </w:pPr>
      <w:r w:rsidRPr="00D37C71">
        <w:rPr>
          <w:rFonts w:ascii="Times New Roman" w:eastAsia="Times New Roman" w:hAnsi="Times New Roman" w:cs="Times New Roman"/>
          <w:kern w:val="2"/>
          <w:sz w:val="28"/>
          <w:szCs w:val="28"/>
          <w:lang w:val="uk-UA" w:eastAsia="uk-UA" w:bidi="he-IL"/>
        </w:rPr>
        <w:tab/>
        <w:t xml:space="preserve">Серед природніх туристичних ресурсів громади насамперед можна виокремити </w:t>
      </w:r>
      <w:r w:rsidRPr="00D37C71">
        <w:rPr>
          <w:rFonts w:ascii="Times New Roman" w:eastAsia="Times New Roman" w:hAnsi="Times New Roman" w:cs="Times New Roman"/>
          <w:bCs/>
          <w:kern w:val="2"/>
          <w:sz w:val="28"/>
          <w:szCs w:val="28"/>
          <w:lang w:val="uk-UA" w:eastAsia="uk-UA" w:bidi="he-IL"/>
        </w:rPr>
        <w:t>ландшафти, географічні</w:t>
      </w:r>
      <w:r w:rsidRPr="00D37C71">
        <w:rPr>
          <w:rFonts w:ascii="Times New Roman" w:eastAsia="Times New Roman" w:hAnsi="Times New Roman" w:cs="Times New Roman"/>
          <w:b/>
          <w:bCs/>
          <w:kern w:val="2"/>
          <w:sz w:val="28"/>
          <w:szCs w:val="28"/>
          <w:lang w:val="uk-UA" w:eastAsia="uk-UA" w:bidi="he-IL"/>
        </w:rPr>
        <w:t xml:space="preserve"> </w:t>
      </w:r>
      <w:r w:rsidRPr="00D37C71">
        <w:rPr>
          <w:rFonts w:ascii="Times New Roman" w:eastAsia="Times New Roman" w:hAnsi="Times New Roman" w:cs="Times New Roman"/>
          <w:kern w:val="2"/>
          <w:sz w:val="28"/>
          <w:szCs w:val="28"/>
          <w:lang w:val="uk-UA" w:eastAsia="uk-UA" w:bidi="he-IL"/>
        </w:rPr>
        <w:t xml:space="preserve">місця та геологічні об’єкти – гірські хребти, окремі гори, перевали, полонини, урочища, скелі, відслонення (біля с. Новошин). </w:t>
      </w:r>
      <w:r w:rsidRPr="00D37C71">
        <w:rPr>
          <w:rFonts w:ascii="Times New Roman" w:eastAsia="Times New Roman" w:hAnsi="Times New Roman" w:cs="Times New Roman"/>
          <w:kern w:val="2"/>
          <w:sz w:val="28"/>
          <w:szCs w:val="28"/>
          <w:lang w:eastAsia="uk-UA" w:bidi="he-IL"/>
        </w:rPr>
        <w:t xml:space="preserve">Дані туристичні ресурси є дуже важливі, оскільки створюють візуальну картинку, образ всієї території, а також на їх основі формується мережа туристичних шляхів. Важливими для сприйняття території мають стати облаштовані панорамні місця, з яких на території громади є тільки </w:t>
      </w:r>
      <w:r w:rsidRPr="00D37C71">
        <w:rPr>
          <w:rFonts w:ascii="Times New Roman" w:eastAsia="Times New Roman" w:hAnsi="Times New Roman" w:cs="Times New Roman"/>
          <w:kern w:val="2"/>
          <w:sz w:val="28"/>
          <w:szCs w:val="28"/>
          <w:lang w:val="uk-UA" w:eastAsia="uk-UA" w:bidi="he-IL"/>
        </w:rPr>
        <w:t xml:space="preserve">два </w:t>
      </w:r>
      <w:r w:rsidRPr="00D37C71">
        <w:rPr>
          <w:rFonts w:ascii="Times New Roman" w:eastAsia="Times New Roman" w:hAnsi="Times New Roman" w:cs="Times New Roman"/>
          <w:kern w:val="2"/>
          <w:sz w:val="28"/>
          <w:szCs w:val="28"/>
          <w:lang w:eastAsia="uk-UA" w:bidi="he-IL"/>
        </w:rPr>
        <w:t>оглядові майданчик</w:t>
      </w:r>
      <w:r w:rsidRPr="00D37C71">
        <w:rPr>
          <w:rFonts w:ascii="Times New Roman" w:eastAsia="Times New Roman" w:hAnsi="Times New Roman" w:cs="Times New Roman"/>
          <w:kern w:val="2"/>
          <w:sz w:val="28"/>
          <w:szCs w:val="28"/>
          <w:lang w:val="uk-UA" w:eastAsia="uk-UA" w:bidi="he-IL"/>
        </w:rPr>
        <w:t>и</w:t>
      </w:r>
      <w:r w:rsidRPr="00D37C71">
        <w:rPr>
          <w:rFonts w:ascii="Times New Roman" w:eastAsia="Times New Roman" w:hAnsi="Times New Roman" w:cs="Times New Roman"/>
          <w:kern w:val="2"/>
          <w:sz w:val="28"/>
          <w:szCs w:val="28"/>
          <w:lang w:eastAsia="uk-UA" w:bidi="he-IL"/>
        </w:rPr>
        <w:t xml:space="preserve"> у с.Вишкові</w:t>
      </w:r>
      <w:r w:rsidRPr="00D37C71">
        <w:rPr>
          <w:rFonts w:ascii="Times New Roman" w:eastAsia="Times New Roman" w:hAnsi="Times New Roman" w:cs="Times New Roman"/>
          <w:kern w:val="2"/>
          <w:sz w:val="28"/>
          <w:szCs w:val="28"/>
          <w:lang w:val="uk-UA" w:eastAsia="uk-UA" w:bidi="he-IL"/>
        </w:rPr>
        <w:t xml:space="preserve"> та у с.Мислівка</w:t>
      </w:r>
      <w:r w:rsidRPr="00D37C71">
        <w:rPr>
          <w:rFonts w:ascii="Times New Roman" w:eastAsia="Times New Roman" w:hAnsi="Times New Roman" w:cs="Times New Roman"/>
          <w:kern w:val="2"/>
          <w:sz w:val="28"/>
          <w:szCs w:val="28"/>
          <w:lang w:eastAsia="uk-UA" w:bidi="he-IL"/>
        </w:rPr>
        <w:t xml:space="preserve">. Кожен об’єкт даної групи ресурсів слід пропрацювати окремо, згідно пріоритетності їх використання в туризмі. Дуже позитивним є те, що в регіоні стикаються декілька гірських масивів </w:t>
      </w:r>
      <w:r w:rsidRPr="00D37C71">
        <w:rPr>
          <w:rFonts w:ascii="Times New Roman" w:eastAsia="Times New Roman" w:hAnsi="Times New Roman" w:cs="Times New Roman"/>
          <w:kern w:val="2"/>
          <w:sz w:val="28"/>
          <w:szCs w:val="28"/>
          <w:shd w:val="clear" w:color="auto" w:fill="FFFFFF"/>
          <w:lang w:eastAsia="uk-UA" w:bidi="he-IL"/>
        </w:rPr>
        <w:t>(Горгани, Бескиди),</w:t>
      </w:r>
      <w:r w:rsidRPr="00D37C71">
        <w:rPr>
          <w:rFonts w:ascii="Times New Roman" w:eastAsia="Times New Roman" w:hAnsi="Times New Roman" w:cs="Times New Roman"/>
          <w:kern w:val="2"/>
          <w:sz w:val="28"/>
          <w:szCs w:val="28"/>
          <w:lang w:eastAsia="uk-UA" w:bidi="he-IL"/>
        </w:rPr>
        <w:t xml:space="preserve"> які суттєво відрізняться один від одного, в т.ч. візуально, і кожен з них доповнює загальну картинку цієї гірської території. Крім того, більша частина даної території здавна відома серед пішохідних туристів всієї країни та за кордоном. </w:t>
      </w:r>
    </w:p>
    <w:p w:rsidR="00AE35D2" w:rsidRPr="00D37C71" w:rsidRDefault="00AE35D2" w:rsidP="00D37C71">
      <w:pPr>
        <w:tabs>
          <w:tab w:val="left" w:pos="567"/>
        </w:tabs>
        <w:suppressAutoHyphens/>
        <w:spacing w:after="0" w:line="240" w:lineRule="auto"/>
        <w:jc w:val="both"/>
        <w:rPr>
          <w:rFonts w:ascii="Times New Roman" w:eastAsia="Times New Roman" w:hAnsi="Times New Roman" w:cs="Times New Roman"/>
          <w:kern w:val="2"/>
          <w:sz w:val="28"/>
          <w:szCs w:val="28"/>
          <w:lang w:eastAsia="uk-UA" w:bidi="he-IL"/>
        </w:rPr>
      </w:pPr>
      <w:r w:rsidRPr="00D37C71">
        <w:rPr>
          <w:rFonts w:ascii="Times New Roman" w:eastAsia="Times New Roman" w:hAnsi="Times New Roman" w:cs="Times New Roman"/>
          <w:kern w:val="2"/>
          <w:sz w:val="28"/>
          <w:szCs w:val="28"/>
          <w:lang w:eastAsia="uk-UA" w:bidi="he-IL"/>
        </w:rPr>
        <w:tab/>
        <w:t xml:space="preserve">Окрему групу природних туристичних ресурсів становлять </w:t>
      </w:r>
      <w:r w:rsidRPr="00D37C71">
        <w:rPr>
          <w:rFonts w:ascii="Times New Roman" w:eastAsia="Times New Roman" w:hAnsi="Times New Roman" w:cs="Times New Roman"/>
          <w:bCs/>
          <w:kern w:val="2"/>
          <w:sz w:val="28"/>
          <w:szCs w:val="28"/>
          <w:lang w:eastAsia="uk-UA" w:bidi="he-IL"/>
        </w:rPr>
        <w:t>гідрологічні</w:t>
      </w:r>
      <w:r w:rsidRPr="00D37C71">
        <w:rPr>
          <w:rFonts w:ascii="Times New Roman" w:eastAsia="Times New Roman" w:hAnsi="Times New Roman" w:cs="Times New Roman"/>
          <w:kern w:val="2"/>
          <w:sz w:val="28"/>
          <w:szCs w:val="28"/>
          <w:lang w:eastAsia="uk-UA" w:bidi="he-IL"/>
        </w:rPr>
        <w:t xml:space="preserve"> – озера, річки і їхні витоки, водоспади, пороги, болота, джерела, особливо мінеральні води (мінеральні джерела «Д</w:t>
      </w:r>
      <w:r w:rsidRPr="00D37C71">
        <w:rPr>
          <w:rFonts w:ascii="Times New Roman" w:eastAsia="Times New Roman" w:hAnsi="Times New Roman" w:cs="Times New Roman"/>
          <w:kern w:val="2"/>
          <w:sz w:val="28"/>
          <w:szCs w:val="28"/>
          <w:lang w:val="uk-UA" w:eastAsia="uk-UA" w:bidi="he-IL"/>
        </w:rPr>
        <w:t>з</w:t>
      </w:r>
      <w:r w:rsidRPr="00D37C71">
        <w:rPr>
          <w:rFonts w:ascii="Times New Roman" w:eastAsia="Times New Roman" w:hAnsi="Times New Roman" w:cs="Times New Roman"/>
          <w:kern w:val="2"/>
          <w:sz w:val="28"/>
          <w:szCs w:val="28"/>
          <w:lang w:eastAsia="uk-UA" w:bidi="he-IL"/>
        </w:rPr>
        <w:t xml:space="preserve">юркач» та «Мізунь», мінеральне джерело в ур. Шандра). </w:t>
      </w:r>
      <w:r w:rsidRPr="00D37C71">
        <w:rPr>
          <w:rFonts w:ascii="Times New Roman" w:eastAsia="Times New Roman" w:hAnsi="Times New Roman" w:cs="Times New Roman"/>
          <w:color w:val="000000"/>
          <w:kern w:val="2"/>
          <w:sz w:val="28"/>
          <w:szCs w:val="28"/>
          <w:lang w:eastAsia="uk-UA" w:bidi="he-IL"/>
        </w:rPr>
        <w:t xml:space="preserve">Вода з джерела </w:t>
      </w:r>
      <w:r w:rsidRPr="00D37C71">
        <w:rPr>
          <w:rFonts w:ascii="Times New Roman" w:eastAsia="Times New Roman" w:hAnsi="Times New Roman" w:cs="Times New Roman"/>
          <w:kern w:val="2"/>
          <w:sz w:val="28"/>
          <w:szCs w:val="28"/>
          <w:lang w:eastAsia="uk-UA" w:bidi="he-IL"/>
        </w:rPr>
        <w:t>в с. Новий Мізунь</w:t>
      </w:r>
      <w:r w:rsidRPr="00D37C71">
        <w:rPr>
          <w:rFonts w:ascii="Times New Roman" w:eastAsia="Times New Roman" w:hAnsi="Times New Roman" w:cs="Times New Roman"/>
          <w:color w:val="000000"/>
          <w:kern w:val="2"/>
          <w:sz w:val="28"/>
          <w:szCs w:val="28"/>
          <w:lang w:eastAsia="uk-UA" w:bidi="he-IL"/>
        </w:rPr>
        <w:t>, що б’є з глибини 156 м, за складом вважається ідентичною «Нафтусі». Роз</w:t>
      </w:r>
      <w:r w:rsidR="007A2B6D">
        <w:rPr>
          <w:rFonts w:ascii="Times New Roman" w:eastAsia="Times New Roman" w:hAnsi="Times New Roman" w:cs="Times New Roman"/>
          <w:color w:val="000000"/>
          <w:kern w:val="2"/>
          <w:sz w:val="28"/>
          <w:szCs w:val="28"/>
          <w:lang w:eastAsia="uk-UA" w:bidi="he-IL"/>
        </w:rPr>
        <w:t>ливається у пляшки під назвами «Мізунська» та «Горянка»</w:t>
      </w:r>
      <w:r w:rsidRPr="00D37C71">
        <w:rPr>
          <w:rFonts w:ascii="Times New Roman" w:eastAsia="Times New Roman" w:hAnsi="Times New Roman" w:cs="Times New Roman"/>
          <w:color w:val="000000"/>
          <w:kern w:val="2"/>
          <w:sz w:val="28"/>
          <w:szCs w:val="28"/>
          <w:lang w:eastAsia="uk-UA" w:bidi="he-IL"/>
        </w:rPr>
        <w:t xml:space="preserve"> підприємством ТОВ «Мізунь» та продається по всій Україні. </w:t>
      </w:r>
      <w:r w:rsidRPr="00D37C71">
        <w:rPr>
          <w:rFonts w:ascii="Times New Roman" w:eastAsia="Times New Roman" w:hAnsi="Times New Roman" w:cs="Times New Roman"/>
          <w:kern w:val="2"/>
          <w:sz w:val="28"/>
          <w:szCs w:val="28"/>
          <w:lang w:eastAsia="uk-UA" w:bidi="he-IL"/>
        </w:rPr>
        <w:t>Річки з порогами та водоспади на території громади для туризму складатимуть чи не найголовнішу природну атракцію – як з естетичної точки зору, так і як мальовничі місця для відпочинку біля води. Тут є ряд вже зараз популярних місць і об’єктів: пороги на Мізунці і Свічі, водоспад Ілемнянський та ін.</w:t>
      </w:r>
    </w:p>
    <w:p w:rsidR="00AE35D2" w:rsidRPr="00D37C71" w:rsidRDefault="00AE35D2" w:rsidP="00D37C71">
      <w:pPr>
        <w:shd w:val="clear" w:color="auto" w:fill="FFFFFF"/>
        <w:tabs>
          <w:tab w:val="left" w:pos="567"/>
        </w:tabs>
        <w:suppressAutoHyphens/>
        <w:spacing w:after="0" w:line="240" w:lineRule="auto"/>
        <w:jc w:val="both"/>
        <w:rPr>
          <w:rFonts w:ascii="Times New Roman" w:eastAsia="Times New Roman" w:hAnsi="Times New Roman" w:cs="Times New Roman"/>
          <w:kern w:val="2"/>
          <w:sz w:val="28"/>
          <w:szCs w:val="28"/>
          <w:lang w:eastAsia="uk-UA" w:bidi="he-IL"/>
        </w:rPr>
      </w:pPr>
      <w:r w:rsidRPr="00D37C71">
        <w:rPr>
          <w:rFonts w:ascii="Times New Roman" w:eastAsia="Times New Roman" w:hAnsi="Times New Roman" w:cs="Times New Roman"/>
          <w:kern w:val="2"/>
          <w:sz w:val="28"/>
          <w:szCs w:val="28"/>
          <w:lang w:eastAsia="uk-UA" w:bidi="he-IL"/>
        </w:rPr>
        <w:tab/>
        <w:t>Цікавими є гідрологічні пам’ятки – комплекси верхових боліт, які на даний момент пристосовуються та облаштовуються для туризму - болото Ширковець, що в</w:t>
      </w:r>
      <w:r w:rsidR="00C64166" w:rsidRPr="00D37C71">
        <w:rPr>
          <w:rFonts w:ascii="Times New Roman" w:eastAsia="Times New Roman" w:hAnsi="Times New Roman" w:cs="Times New Roman"/>
          <w:kern w:val="2"/>
          <w:sz w:val="28"/>
          <w:szCs w:val="28"/>
          <w:lang w:val="uk-UA" w:eastAsia="uk-UA" w:bidi="he-IL"/>
        </w:rPr>
        <w:t xml:space="preserve"> селі</w:t>
      </w:r>
      <w:r w:rsidR="00C64166" w:rsidRPr="00D37C71">
        <w:rPr>
          <w:rFonts w:ascii="Times New Roman" w:eastAsia="Times New Roman" w:hAnsi="Times New Roman" w:cs="Times New Roman"/>
          <w:kern w:val="2"/>
          <w:sz w:val="28"/>
          <w:szCs w:val="28"/>
          <w:lang w:eastAsia="uk-UA" w:bidi="he-IL"/>
        </w:rPr>
        <w:t xml:space="preserve"> Старий Мізунь</w:t>
      </w:r>
      <w:r w:rsidRPr="00D37C71">
        <w:rPr>
          <w:rFonts w:ascii="Times New Roman" w:eastAsia="Times New Roman" w:hAnsi="Times New Roman" w:cs="Times New Roman"/>
          <w:kern w:val="2"/>
          <w:sz w:val="28"/>
          <w:szCs w:val="28"/>
          <w:lang w:eastAsia="uk-UA" w:bidi="he-IL"/>
        </w:rPr>
        <w:t>.</w:t>
      </w:r>
    </w:p>
    <w:p w:rsidR="00AE35D2" w:rsidRPr="00D37C71" w:rsidRDefault="00AE35D2" w:rsidP="00D37C71">
      <w:pPr>
        <w:shd w:val="clear" w:color="auto" w:fill="FFFFFF"/>
        <w:tabs>
          <w:tab w:val="left" w:pos="567"/>
        </w:tabs>
        <w:suppressAutoHyphens/>
        <w:spacing w:after="0" w:line="240" w:lineRule="auto"/>
        <w:jc w:val="both"/>
        <w:rPr>
          <w:rFonts w:ascii="Times New Roman" w:eastAsia="Calibri" w:hAnsi="Times New Roman" w:cs="Times New Roman"/>
          <w:sz w:val="28"/>
          <w:szCs w:val="28"/>
        </w:rPr>
      </w:pPr>
      <w:r w:rsidRPr="00D37C71">
        <w:rPr>
          <w:rFonts w:ascii="Times New Roman" w:eastAsia="Times New Roman" w:hAnsi="Times New Roman" w:cs="Times New Roman"/>
          <w:kern w:val="2"/>
          <w:sz w:val="28"/>
          <w:szCs w:val="28"/>
          <w:lang w:eastAsia="uk-UA" w:bidi="he-IL"/>
        </w:rPr>
        <w:tab/>
        <w:t xml:space="preserve">На території громади є ряд потенційних цінних </w:t>
      </w:r>
      <w:r w:rsidRPr="00D37C71">
        <w:rPr>
          <w:rFonts w:ascii="Times New Roman" w:eastAsia="Times New Roman" w:hAnsi="Times New Roman" w:cs="Times New Roman"/>
          <w:bCs/>
          <w:kern w:val="2"/>
          <w:sz w:val="28"/>
          <w:szCs w:val="28"/>
          <w:lang w:eastAsia="uk-UA" w:bidi="he-IL"/>
        </w:rPr>
        <w:t>пралісів</w:t>
      </w:r>
      <w:r w:rsidRPr="00D37C71">
        <w:rPr>
          <w:rFonts w:ascii="Times New Roman" w:eastAsia="Times New Roman" w:hAnsi="Times New Roman" w:cs="Times New Roman"/>
          <w:kern w:val="2"/>
          <w:sz w:val="28"/>
          <w:szCs w:val="28"/>
          <w:lang w:eastAsia="uk-UA" w:bidi="he-IL"/>
        </w:rPr>
        <w:t xml:space="preserve"> та старовікових лісів, які потребують окремої уваги і охорони, та можуть в близькому майбутньому стати одними з вагомих ресурсів для екологічного туризму.</w:t>
      </w:r>
    </w:p>
    <w:p w:rsidR="00AE35D2" w:rsidRPr="00D37C71" w:rsidRDefault="00AE35D2" w:rsidP="00D37C71">
      <w:pPr>
        <w:tabs>
          <w:tab w:val="left" w:pos="567"/>
        </w:tabs>
        <w:suppressAutoHyphens/>
        <w:spacing w:after="0" w:line="240" w:lineRule="auto"/>
        <w:jc w:val="both"/>
        <w:rPr>
          <w:rFonts w:ascii="Times New Roman" w:eastAsia="Times New Roman" w:hAnsi="Times New Roman" w:cs="Times New Roman"/>
          <w:kern w:val="2"/>
          <w:sz w:val="28"/>
          <w:szCs w:val="28"/>
          <w:lang w:eastAsia="bg-BG" w:bidi="he-IL"/>
        </w:rPr>
      </w:pPr>
      <w:r w:rsidRPr="00D37C71">
        <w:rPr>
          <w:rFonts w:ascii="Times New Roman" w:eastAsia="Times New Roman" w:hAnsi="Times New Roman" w:cs="Times New Roman"/>
          <w:kern w:val="2"/>
          <w:sz w:val="28"/>
          <w:szCs w:val="28"/>
          <w:lang w:eastAsia="uk-UA" w:bidi="he-IL"/>
        </w:rPr>
        <w:tab/>
      </w:r>
      <w:r w:rsidRPr="00D37C71">
        <w:rPr>
          <w:rFonts w:ascii="Times New Roman" w:eastAsia="Times New Roman" w:hAnsi="Times New Roman" w:cs="Times New Roman"/>
          <w:kern w:val="2"/>
          <w:sz w:val="28"/>
          <w:szCs w:val="28"/>
          <w:lang w:eastAsia="uk-UA" w:bidi="he-IL"/>
        </w:rPr>
        <w:tab/>
        <w:t>Однією з ключових діючих атракцій для туризму є «</w:t>
      </w:r>
      <w:r w:rsidRPr="00D37C71">
        <w:rPr>
          <w:rFonts w:ascii="Times New Roman" w:eastAsia="Times New Roman" w:hAnsi="Times New Roman" w:cs="Times New Roman"/>
          <w:bCs/>
          <w:kern w:val="2"/>
          <w:sz w:val="28"/>
          <w:szCs w:val="28"/>
          <w:lang w:eastAsia="uk-UA" w:bidi="he-IL"/>
        </w:rPr>
        <w:t>Карпатський трамвай</w:t>
      </w:r>
      <w:r w:rsidRPr="00D37C71">
        <w:rPr>
          <w:rFonts w:ascii="Times New Roman" w:eastAsia="Times New Roman" w:hAnsi="Times New Roman" w:cs="Times New Roman"/>
          <w:kern w:val="2"/>
          <w:sz w:val="28"/>
          <w:szCs w:val="28"/>
          <w:lang w:eastAsia="uk-UA" w:bidi="he-IL"/>
        </w:rPr>
        <w:t>» та «</w:t>
      </w:r>
      <w:r w:rsidRPr="00D37C71">
        <w:rPr>
          <w:rFonts w:ascii="Times New Roman" w:eastAsia="Times New Roman" w:hAnsi="Times New Roman" w:cs="Times New Roman"/>
          <w:bCs/>
          <w:kern w:val="2"/>
          <w:sz w:val="28"/>
          <w:szCs w:val="28"/>
          <w:lang w:eastAsia="uk-UA" w:bidi="he-IL"/>
        </w:rPr>
        <w:t>Центр спадщини Вигодської вузькоколійки</w:t>
      </w:r>
      <w:r w:rsidRPr="00D37C71">
        <w:rPr>
          <w:rFonts w:ascii="Times New Roman" w:eastAsia="Times New Roman" w:hAnsi="Times New Roman" w:cs="Times New Roman"/>
          <w:kern w:val="2"/>
          <w:sz w:val="28"/>
          <w:szCs w:val="28"/>
          <w:lang w:eastAsia="uk-UA" w:bidi="he-IL"/>
        </w:rPr>
        <w:t>» в смт. Вигода. Згадані об’єкти надзвичайно важливі для регіону і області, оскільки в межах України подібних їм практично немає і саме вони на даний час генерують значну частину туристичного потоку в громаду.</w:t>
      </w:r>
    </w:p>
    <w:p w:rsidR="00AE35D2" w:rsidRPr="00D37C71" w:rsidRDefault="00AE35D2" w:rsidP="00D37C71">
      <w:pPr>
        <w:shd w:val="clear" w:color="auto" w:fill="FFFFFF"/>
        <w:tabs>
          <w:tab w:val="left" w:pos="567"/>
        </w:tabs>
        <w:suppressAutoHyphens/>
        <w:spacing w:after="0" w:line="240" w:lineRule="auto"/>
        <w:jc w:val="both"/>
        <w:rPr>
          <w:rFonts w:ascii="Times New Roman" w:eastAsia="Times New Roman" w:hAnsi="Times New Roman" w:cs="Times New Roman"/>
          <w:kern w:val="2"/>
          <w:sz w:val="28"/>
          <w:szCs w:val="28"/>
          <w:lang w:eastAsia="uk-UA" w:bidi="he-IL"/>
        </w:rPr>
      </w:pPr>
      <w:r w:rsidRPr="00D37C71">
        <w:rPr>
          <w:rFonts w:ascii="Times New Roman" w:eastAsia="Times New Roman" w:hAnsi="Times New Roman" w:cs="Times New Roman"/>
          <w:kern w:val="2"/>
          <w:sz w:val="28"/>
          <w:szCs w:val="28"/>
          <w:lang w:eastAsia="uk-UA" w:bidi="he-IL"/>
        </w:rPr>
        <w:tab/>
      </w:r>
      <w:r w:rsidRPr="00D37C71">
        <w:rPr>
          <w:rFonts w:ascii="Times New Roman" w:eastAsia="Times New Roman" w:hAnsi="Times New Roman" w:cs="Times New Roman"/>
          <w:kern w:val="2"/>
          <w:sz w:val="28"/>
          <w:szCs w:val="28"/>
          <w:lang w:eastAsia="uk-UA" w:bidi="he-IL"/>
        </w:rPr>
        <w:tab/>
        <w:t xml:space="preserve">В останні роки зі зростанням попиту на </w:t>
      </w:r>
      <w:r w:rsidRPr="00D37C71">
        <w:rPr>
          <w:rFonts w:ascii="Times New Roman" w:eastAsia="Times New Roman" w:hAnsi="Times New Roman" w:cs="Times New Roman"/>
          <w:bCs/>
          <w:kern w:val="2"/>
          <w:sz w:val="28"/>
          <w:szCs w:val="28"/>
          <w:lang w:eastAsia="uk-UA" w:bidi="he-IL"/>
        </w:rPr>
        <w:t>гастро-тематику</w:t>
      </w:r>
      <w:r w:rsidRPr="00D37C71">
        <w:rPr>
          <w:rFonts w:ascii="Times New Roman" w:eastAsia="Times New Roman" w:hAnsi="Times New Roman" w:cs="Times New Roman"/>
          <w:kern w:val="2"/>
          <w:sz w:val="28"/>
          <w:szCs w:val="28"/>
          <w:lang w:eastAsia="uk-UA" w:bidi="he-IL"/>
        </w:rPr>
        <w:t xml:space="preserve"> і екопродукти з’явилися крафтові виробники молочної, м’ясної, рибної продукції, медів, трав’яних зборів і т.п. Окремі з них проводять </w:t>
      </w:r>
      <w:r w:rsidRPr="00D37C71">
        <w:rPr>
          <w:rFonts w:ascii="Times New Roman" w:eastAsia="Calibri" w:hAnsi="Times New Roman" w:cs="Times New Roman"/>
          <w:bCs/>
          <w:sz w:val="28"/>
          <w:szCs w:val="28"/>
        </w:rPr>
        <w:t>екскурсії</w:t>
      </w:r>
      <w:r w:rsidRPr="00D37C71">
        <w:rPr>
          <w:rFonts w:ascii="Times New Roman" w:eastAsia="Times New Roman" w:hAnsi="Times New Roman" w:cs="Times New Roman"/>
          <w:kern w:val="2"/>
          <w:sz w:val="28"/>
          <w:szCs w:val="28"/>
          <w:lang w:eastAsia="uk-UA" w:bidi="he-IL"/>
        </w:rPr>
        <w:t xml:space="preserve"> у себе та організовують дегустації. Підтримці і розвитку даного напрямку послуг слід приділяти значної уваги, оскільки багато таких об’єктів можуть слугувати одночасно і як туристич</w:t>
      </w:r>
      <w:r w:rsidR="004F3AE0" w:rsidRPr="00D37C71">
        <w:rPr>
          <w:rFonts w:ascii="Times New Roman" w:eastAsia="Times New Roman" w:hAnsi="Times New Roman" w:cs="Times New Roman"/>
          <w:kern w:val="2"/>
          <w:sz w:val="28"/>
          <w:szCs w:val="28"/>
          <w:lang w:eastAsia="uk-UA" w:bidi="he-IL"/>
        </w:rPr>
        <w:t>ні об’єкти та об’єкти спадщини.</w:t>
      </w:r>
    </w:p>
    <w:p w:rsidR="00AE35D2" w:rsidRPr="00D37C71" w:rsidRDefault="00AE35D2" w:rsidP="00D37C71">
      <w:pPr>
        <w:widowControl w:val="0"/>
        <w:shd w:val="clear" w:color="auto" w:fill="FFFFFF"/>
        <w:tabs>
          <w:tab w:val="left" w:pos="567"/>
        </w:tabs>
        <w:suppressAutoHyphens/>
        <w:spacing w:after="0" w:line="240" w:lineRule="auto"/>
        <w:jc w:val="both"/>
        <w:rPr>
          <w:rFonts w:ascii="Times New Roman" w:eastAsia="Times New Roman" w:hAnsi="Times New Roman" w:cs="Times New Roman"/>
          <w:color w:val="000000"/>
          <w:sz w:val="28"/>
          <w:szCs w:val="28"/>
          <w:lang w:eastAsia="uk-UA" w:bidi="he-IL"/>
        </w:rPr>
      </w:pPr>
      <w:r w:rsidRPr="00D37C71">
        <w:rPr>
          <w:rFonts w:ascii="Times New Roman" w:eastAsia="Times New Roman" w:hAnsi="Times New Roman" w:cs="Times New Roman"/>
          <w:color w:val="000000"/>
          <w:sz w:val="28"/>
          <w:szCs w:val="28"/>
          <w:lang w:eastAsia="uk-UA" w:bidi="he-IL"/>
        </w:rPr>
        <w:lastRenderedPageBreak/>
        <w:tab/>
        <w:t>На території громади діє Кластер сільського туризму «Бойківський колорит» - об’єднання суб’єктів туристичної діяльності (створений 26 грудня 2019 року), до складу якого входить 29 представників туристичного бізнесу.</w:t>
      </w:r>
      <w:r w:rsidRPr="00D37C71">
        <w:rPr>
          <w:rFonts w:ascii="Times New Roman" w:eastAsia="Georgia" w:hAnsi="Times New Roman" w:cs="Times New Roman"/>
          <w:color w:val="000000"/>
          <w:sz w:val="28"/>
          <w:szCs w:val="28"/>
        </w:rPr>
        <w:t xml:space="preserve"> Кластер створений для розвитку і популяризації сільського туризму, реалізації спільних маркетингових заходів, організації відпочинку туристів. Учасниками проводиться гастрономічні фестивалі: екофестиваль «Дари Карпатського лісу», та гастрономічно-етнографічні фестивалі «Бульб’яні прироги бойківські» та «Бойківський борщ».</w:t>
      </w:r>
    </w:p>
    <w:p w:rsidR="00275F56" w:rsidRPr="00D37C71" w:rsidRDefault="00275F56" w:rsidP="00D37C71">
      <w:pPr>
        <w:suppressAutoHyphens/>
        <w:spacing w:after="200" w:line="240" w:lineRule="auto"/>
        <w:contextualSpacing/>
        <w:rPr>
          <w:rFonts w:ascii="Times New Roman" w:eastAsia="Calibri" w:hAnsi="Times New Roman" w:cs="Times New Roman"/>
          <w:b/>
          <w:sz w:val="28"/>
          <w:szCs w:val="28"/>
          <w:lang w:val="uk-UA"/>
        </w:rPr>
      </w:pPr>
    </w:p>
    <w:p w:rsidR="000E067C" w:rsidRPr="00D37C71" w:rsidRDefault="00CB4243" w:rsidP="00D37C71">
      <w:pPr>
        <w:spacing w:after="0" w:line="240" w:lineRule="auto"/>
        <w:ind w:firstLine="709"/>
        <w:rPr>
          <w:rFonts w:ascii="Times New Roman" w:eastAsia="Times New Roman" w:hAnsi="Times New Roman" w:cs="Times New Roman"/>
          <w:sz w:val="28"/>
          <w:szCs w:val="28"/>
          <w:u w:val="single"/>
          <w:lang w:val="uk-UA" w:eastAsia="ru-RU"/>
        </w:rPr>
      </w:pPr>
      <w:r w:rsidRPr="00D37C71">
        <w:rPr>
          <w:rFonts w:ascii="Times New Roman" w:eastAsia="Times New Roman" w:hAnsi="Times New Roman" w:cs="Times New Roman"/>
          <w:b/>
          <w:sz w:val="28"/>
          <w:szCs w:val="28"/>
          <w:lang w:val="uk-UA" w:eastAsia="ru-RU"/>
        </w:rPr>
        <w:t>9</w:t>
      </w:r>
      <w:r w:rsidR="00F0349A" w:rsidRPr="00D37C71">
        <w:rPr>
          <w:rFonts w:ascii="Times New Roman" w:eastAsia="Times New Roman" w:hAnsi="Times New Roman" w:cs="Times New Roman"/>
          <w:b/>
          <w:sz w:val="28"/>
          <w:szCs w:val="28"/>
          <w:lang w:val="uk-UA" w:eastAsia="ru-RU"/>
        </w:rPr>
        <w:t>.</w:t>
      </w:r>
      <w:r w:rsidR="000E067C" w:rsidRPr="00D37C71">
        <w:rPr>
          <w:rFonts w:ascii="Times New Roman" w:eastAsia="Times New Roman" w:hAnsi="Times New Roman" w:cs="Times New Roman"/>
          <w:b/>
          <w:sz w:val="28"/>
          <w:szCs w:val="28"/>
          <w:lang w:val="uk-UA" w:eastAsia="ru-RU"/>
        </w:rPr>
        <w:t xml:space="preserve"> Охорона здоров’я</w:t>
      </w:r>
    </w:p>
    <w:p w:rsidR="000E067C" w:rsidRPr="00D37C71" w:rsidRDefault="000E067C" w:rsidP="00D37C71">
      <w:pPr>
        <w:spacing w:after="0" w:line="240" w:lineRule="auto"/>
        <w:ind w:firstLine="709"/>
        <w:jc w:val="both"/>
        <w:rPr>
          <w:rFonts w:ascii="Times New Roman" w:eastAsia="Times New Roman" w:hAnsi="Times New Roman" w:cs="Times New Roman"/>
          <w:sz w:val="28"/>
          <w:szCs w:val="28"/>
          <w:u w:val="single"/>
          <w:lang w:val="uk-UA" w:eastAsia="ru-RU"/>
        </w:rPr>
      </w:pPr>
      <w:r w:rsidRPr="00D37C71">
        <w:rPr>
          <w:rFonts w:ascii="Times New Roman" w:eastAsia="Calibri" w:hAnsi="Times New Roman" w:cs="Times New Roman"/>
          <w:color w:val="000000"/>
          <w:sz w:val="28"/>
          <w:szCs w:val="28"/>
          <w:lang w:val="uk-UA"/>
        </w:rPr>
        <w:t>Охорона здоров’я мешканців громади представлена двома структурами галузі - Комунальним некомерційним підприємством «Вигодська міська багатопрофільна лікарня» та Комунальним некомерційним підприємством «Центр первинної медичної допомоги» Вигодської селищної ради.</w:t>
      </w:r>
    </w:p>
    <w:p w:rsidR="000E067C" w:rsidRPr="00D37C71" w:rsidRDefault="00EE34EF" w:rsidP="00D37C71">
      <w:pPr>
        <w:spacing w:after="0" w:line="240" w:lineRule="auto"/>
        <w:ind w:firstLine="709"/>
        <w:jc w:val="both"/>
        <w:rPr>
          <w:rFonts w:ascii="Times New Roman" w:eastAsia="Times New Roman" w:hAnsi="Times New Roman" w:cs="Times New Roman"/>
          <w:sz w:val="28"/>
          <w:szCs w:val="28"/>
          <w:u w:val="single"/>
          <w:lang w:val="uk-UA" w:eastAsia="ru-RU"/>
        </w:rPr>
      </w:pPr>
      <w:r w:rsidRPr="00D37C71">
        <w:rPr>
          <w:rFonts w:ascii="Times New Roman" w:eastAsia="Calibri" w:hAnsi="Times New Roman" w:cs="Times New Roman"/>
          <w:color w:val="000000"/>
          <w:sz w:val="28"/>
          <w:szCs w:val="28"/>
          <w:lang w:val="uk-UA"/>
        </w:rPr>
        <w:t>Н</w:t>
      </w:r>
      <w:r w:rsidR="007A2B6D">
        <w:rPr>
          <w:rFonts w:ascii="Times New Roman" w:eastAsia="Calibri" w:hAnsi="Times New Roman" w:cs="Times New Roman"/>
          <w:color w:val="000000"/>
          <w:sz w:val="28"/>
          <w:szCs w:val="28"/>
          <w:lang w:val="uk-UA"/>
        </w:rPr>
        <w:t>а сьогоднішній день у Комунальному некомерційному підприємстві</w:t>
      </w:r>
      <w:r w:rsidR="000E067C" w:rsidRPr="00D37C71">
        <w:rPr>
          <w:rFonts w:ascii="Times New Roman" w:eastAsia="Calibri" w:hAnsi="Times New Roman" w:cs="Times New Roman"/>
          <w:color w:val="000000"/>
          <w:sz w:val="28"/>
          <w:szCs w:val="28"/>
          <w:lang w:val="uk-UA"/>
        </w:rPr>
        <w:t xml:space="preserve"> «Вигодська міська багатопрофільна лікарня»</w:t>
      </w:r>
      <w:r w:rsidRPr="00D37C71">
        <w:rPr>
          <w:rFonts w:ascii="Times New Roman" w:eastAsia="Calibri" w:hAnsi="Times New Roman" w:cs="Times New Roman"/>
          <w:color w:val="000000"/>
          <w:sz w:val="28"/>
          <w:szCs w:val="28"/>
          <w:lang w:val="uk-UA"/>
        </w:rPr>
        <w:t xml:space="preserve"> Вигодської селищної ради</w:t>
      </w:r>
      <w:r w:rsidR="000E067C" w:rsidRPr="00D37C71">
        <w:rPr>
          <w:rFonts w:ascii="Times New Roman" w:eastAsia="Calibri" w:hAnsi="Times New Roman" w:cs="Times New Roman"/>
          <w:color w:val="000000"/>
          <w:sz w:val="28"/>
          <w:szCs w:val="28"/>
          <w:lang w:val="uk-UA"/>
        </w:rPr>
        <w:t xml:space="preserve"> функціонує стаціонарне відділення на 55 ліжок (у т.ч. 35 ліжок терапевтичного відд</w:t>
      </w:r>
      <w:r w:rsidRPr="00D37C71">
        <w:rPr>
          <w:rFonts w:ascii="Times New Roman" w:eastAsia="Calibri" w:hAnsi="Times New Roman" w:cs="Times New Roman"/>
          <w:color w:val="000000"/>
          <w:sz w:val="28"/>
          <w:szCs w:val="28"/>
          <w:lang w:val="uk-UA"/>
        </w:rPr>
        <w:t>ілення, з них 5 ліжок паліативної медичної допомоги</w:t>
      </w:r>
      <w:r w:rsidR="000E067C" w:rsidRPr="00D37C71">
        <w:rPr>
          <w:rFonts w:ascii="Times New Roman" w:eastAsia="Calibri" w:hAnsi="Times New Roman" w:cs="Times New Roman"/>
          <w:color w:val="000000"/>
          <w:sz w:val="28"/>
          <w:szCs w:val="28"/>
          <w:lang w:val="uk-UA"/>
        </w:rPr>
        <w:t>, 10 ліжок неврологічного відділення, 10 ліжок реабілітаційного відділення, консультативно-діагностичне відділення, харчоблок, бухгалтерія, відділ кадрів, господарсько-обслуговуючий персонал.</w:t>
      </w:r>
      <w:r w:rsidR="000E067C" w:rsidRPr="00D37C71">
        <w:rPr>
          <w:rFonts w:ascii="Times New Roman" w:eastAsia="Calibri" w:hAnsi="Times New Roman" w:cs="Times New Roman"/>
          <w:color w:val="000000"/>
          <w:sz w:val="28"/>
          <w:szCs w:val="28"/>
          <w:lang w:val="uk-UA" w:eastAsia="uk-UA"/>
        </w:rPr>
        <w:t xml:space="preserve"> У</w:t>
      </w:r>
      <w:r w:rsidRPr="00D37C71">
        <w:rPr>
          <w:rFonts w:ascii="Times New Roman" w:eastAsia="Calibri" w:hAnsi="Times New Roman" w:cs="Times New Roman"/>
          <w:color w:val="000000"/>
          <w:sz w:val="28"/>
          <w:szCs w:val="28"/>
          <w:lang w:val="uk-UA" w:eastAsia="uk-UA"/>
        </w:rPr>
        <w:t xml:space="preserve"> Комунальному некомерційному підприємстві «Вигодська міська багатопрофільна лікарня» Вигодської селищної ради </w:t>
      </w:r>
      <w:r w:rsidR="000E067C" w:rsidRPr="00D37C71">
        <w:rPr>
          <w:rFonts w:ascii="Times New Roman" w:eastAsia="Calibri" w:hAnsi="Times New Roman" w:cs="Times New Roman"/>
          <w:color w:val="000000"/>
          <w:sz w:val="28"/>
          <w:szCs w:val="28"/>
          <w:lang w:val="uk-UA" w:eastAsia="uk-UA"/>
        </w:rPr>
        <w:t>функціонують наступні відділення:</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val="uk-UA" w:eastAsia="uk-UA"/>
        </w:rPr>
        <w:t>1.Відділення реабілітації дорослих та дітей від 3-х років з ураженням нервової системи, та з ураженням опорно-рухового апарату.</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2.Терапевтичне</w:t>
      </w:r>
      <w:r w:rsidRPr="00D37C71">
        <w:rPr>
          <w:rFonts w:ascii="Times New Roman" w:eastAsia="Calibri" w:hAnsi="Times New Roman" w:cs="Times New Roman"/>
          <w:color w:val="000000"/>
          <w:sz w:val="28"/>
          <w:szCs w:val="28"/>
          <w:lang w:val="uk-UA" w:eastAsia="uk-UA"/>
        </w:rPr>
        <w:t xml:space="preserve"> </w:t>
      </w:r>
      <w:r w:rsidRPr="00D37C71">
        <w:rPr>
          <w:rFonts w:ascii="Times New Roman" w:eastAsia="Calibri" w:hAnsi="Times New Roman" w:cs="Times New Roman"/>
          <w:color w:val="000000"/>
          <w:sz w:val="28"/>
          <w:szCs w:val="28"/>
          <w:lang w:eastAsia="uk-UA"/>
        </w:rPr>
        <w:t>відділення</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3.Консультативно-діагностичне відділення</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4.Кабінети акушер-гінекологів</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5.Кабінет невропатолога</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6.Кабінет офтальмолога</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7.Кабінет ультразвукової діагностики</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8.Кабінет оториноларинголога</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9.Кабінет дерматовенеролога</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10.Кабінет хірурга</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11.Кабінет травматолога</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12.Кабінети стоматологів</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eastAsia="uk-UA"/>
        </w:rPr>
        <w:t>13.Клініко-діагностична лабораторія</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0" w:line="240" w:lineRule="auto"/>
        <w:ind w:left="567"/>
        <w:jc w:val="both"/>
        <w:rPr>
          <w:rFonts w:ascii="Times New Roman" w:eastAsia="Calibri" w:hAnsi="Times New Roman" w:cs="Times New Roman"/>
          <w:color w:val="000000"/>
          <w:sz w:val="28"/>
          <w:szCs w:val="28"/>
          <w:lang w:val="uk-UA" w:eastAsia="uk-UA"/>
        </w:rPr>
      </w:pPr>
      <w:r w:rsidRPr="00D37C71">
        <w:rPr>
          <w:rFonts w:ascii="Times New Roman" w:eastAsia="Calibri" w:hAnsi="Times New Roman" w:cs="Times New Roman"/>
          <w:color w:val="000000"/>
          <w:sz w:val="28"/>
          <w:szCs w:val="28"/>
          <w:lang w:val="uk-UA" w:eastAsia="uk-UA"/>
        </w:rPr>
        <w:t>14.Рентген-кабінет</w:t>
      </w:r>
      <w:r w:rsidR="00F0349A" w:rsidRPr="00D37C71">
        <w:rPr>
          <w:rFonts w:ascii="Times New Roman" w:eastAsia="Calibri" w:hAnsi="Times New Roman" w:cs="Times New Roman"/>
          <w:color w:val="000000"/>
          <w:sz w:val="28"/>
          <w:szCs w:val="28"/>
          <w:lang w:val="uk-UA" w:eastAsia="uk-UA"/>
        </w:rPr>
        <w:t>.</w:t>
      </w:r>
    </w:p>
    <w:p w:rsidR="000E067C" w:rsidRPr="00D37C71" w:rsidRDefault="000E067C" w:rsidP="00D37C71">
      <w:pPr>
        <w:suppressAutoHyphens/>
        <w:spacing w:after="200" w:line="240" w:lineRule="auto"/>
        <w:ind w:firstLine="567"/>
        <w:jc w:val="both"/>
        <w:rPr>
          <w:rFonts w:ascii="Times New Roman" w:eastAsia="Calibri" w:hAnsi="Times New Roman" w:cs="Times New Roman"/>
          <w:b/>
          <w:color w:val="000000"/>
          <w:sz w:val="28"/>
          <w:szCs w:val="28"/>
          <w:lang w:val="uk-UA"/>
        </w:rPr>
      </w:pPr>
      <w:r w:rsidRPr="00D37C71">
        <w:rPr>
          <w:rFonts w:ascii="Times New Roman" w:eastAsia="Calibri" w:hAnsi="Times New Roman" w:cs="Times New Roman"/>
          <w:color w:val="000000"/>
          <w:sz w:val="28"/>
          <w:szCs w:val="28"/>
          <w:lang w:val="uk-UA"/>
        </w:rPr>
        <w:t>Мережа медичних закладів</w:t>
      </w:r>
      <w:r w:rsidRPr="00D37C71">
        <w:rPr>
          <w:rFonts w:ascii="Times New Roman" w:eastAsia="Calibri" w:hAnsi="Times New Roman" w:cs="Times New Roman"/>
          <w:sz w:val="28"/>
          <w:szCs w:val="28"/>
          <w:lang w:val="uk-UA"/>
        </w:rPr>
        <w:t xml:space="preserve"> </w:t>
      </w:r>
      <w:r w:rsidRPr="00D37C71">
        <w:rPr>
          <w:rFonts w:ascii="Times New Roman" w:eastAsia="Calibri" w:hAnsi="Times New Roman" w:cs="Times New Roman"/>
          <w:color w:val="000000"/>
          <w:sz w:val="28"/>
          <w:szCs w:val="28"/>
          <w:lang w:val="uk-UA"/>
        </w:rPr>
        <w:t>Комунального некомерційного підприємства «Центр первинної медичної допомоги» Вигодської селищної ради громади налічує 3 амбулаторії загальної практики - сімейної медицини та 14 пунктів тимчасового базування.</w:t>
      </w:r>
    </w:p>
    <w:p w:rsidR="00F0349A" w:rsidRPr="00D37C71" w:rsidRDefault="00171470" w:rsidP="00D37C71">
      <w:pPr>
        <w:pStyle w:val="a4"/>
        <w:numPr>
          <w:ilvl w:val="0"/>
          <w:numId w:val="12"/>
        </w:numPr>
        <w:shd w:val="clear" w:color="auto" w:fill="FFFFFF"/>
        <w:suppressAutoHyphens/>
        <w:spacing w:before="150" w:after="0" w:line="240" w:lineRule="auto"/>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 xml:space="preserve"> </w:t>
      </w:r>
      <w:r w:rsidR="00F0349A" w:rsidRPr="00D37C71">
        <w:rPr>
          <w:rFonts w:ascii="Times New Roman" w:eastAsia="Calibri" w:hAnsi="Times New Roman" w:cs="Times New Roman"/>
          <w:b/>
          <w:sz w:val="28"/>
          <w:szCs w:val="28"/>
          <w:lang w:val="uk-UA"/>
        </w:rPr>
        <w:t>Освіта</w:t>
      </w:r>
    </w:p>
    <w:p w:rsidR="00F0349A" w:rsidRPr="00D37C71" w:rsidRDefault="00F0349A" w:rsidP="00D37C71">
      <w:pPr>
        <w:spacing w:after="0" w:line="240" w:lineRule="auto"/>
        <w:ind w:firstLine="708"/>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lastRenderedPageBreak/>
        <w:t xml:space="preserve">Реформування освіти відбувається у період важливих суспільно-політичних і соціально-економічних перетворень у державі, які суттєво впливають на процес формування змісту освіти, її структуру і висувають нові вимоги до якості освітніх послуг. </w:t>
      </w:r>
    </w:p>
    <w:p w:rsidR="00F0349A" w:rsidRPr="00D37C71" w:rsidRDefault="00F0349A" w:rsidP="00D37C71">
      <w:pPr>
        <w:spacing w:after="0" w:line="240" w:lineRule="auto"/>
        <w:ind w:firstLine="708"/>
        <w:jc w:val="both"/>
        <w:rPr>
          <w:rFonts w:ascii="Times New Roman" w:eastAsia="Calibri" w:hAnsi="Times New Roman" w:cs="Times New Roman"/>
          <w:sz w:val="28"/>
          <w:szCs w:val="28"/>
          <w:shd w:val="clear" w:color="auto" w:fill="FFFFFF"/>
          <w:lang w:val="uk-UA"/>
        </w:rPr>
      </w:pPr>
      <w:r w:rsidRPr="00D37C71">
        <w:rPr>
          <w:rFonts w:ascii="Times New Roman" w:eastAsia="Calibri" w:hAnsi="Times New Roman" w:cs="Times New Roman"/>
          <w:sz w:val="28"/>
          <w:szCs w:val="28"/>
          <w:shd w:val="clear" w:color="auto" w:fill="FFFFFF"/>
          <w:lang w:val="uk-UA"/>
        </w:rPr>
        <w:t xml:space="preserve">Відділ освіти, молоді та спорту Вигодської селищної ради працює над забезпеченням якісних освітніх послуг, адже це є одним із найбільш важливих і соціально чутливих завдань громади. Послуги освіти стосуються не менше 30% населення громади (діти, їх батьки, учителі), освіта складає до 69% видаткової частини місцевого бюджету. </w:t>
      </w:r>
    </w:p>
    <w:p w:rsidR="00F0349A" w:rsidRPr="00D37C71" w:rsidRDefault="00F0349A" w:rsidP="00D37C71">
      <w:pPr>
        <w:spacing w:after="0" w:line="240" w:lineRule="auto"/>
        <w:ind w:firstLine="708"/>
        <w:jc w:val="both"/>
        <w:rPr>
          <w:rFonts w:ascii="Times New Roman" w:eastAsia="Calibri" w:hAnsi="Times New Roman" w:cs="Times New Roman"/>
          <w:bCs/>
          <w:sz w:val="28"/>
          <w:szCs w:val="28"/>
          <w:bdr w:val="none" w:sz="0" w:space="0" w:color="auto" w:frame="1"/>
          <w:shd w:val="clear" w:color="auto" w:fill="FFFFFF"/>
          <w:lang w:val="uk-UA"/>
        </w:rPr>
      </w:pPr>
      <w:r w:rsidRPr="00D37C71">
        <w:rPr>
          <w:rFonts w:ascii="Times New Roman" w:eastAsia="Calibri" w:hAnsi="Times New Roman" w:cs="Times New Roman"/>
          <w:sz w:val="28"/>
          <w:szCs w:val="28"/>
          <w:shd w:val="clear" w:color="auto" w:fill="FFFFFF"/>
          <w:lang w:val="uk-UA"/>
        </w:rPr>
        <w:t>Освітня галузь працює над використанням кращих</w:t>
      </w:r>
      <w:r w:rsidRPr="00D37C71">
        <w:rPr>
          <w:rFonts w:ascii="Times New Roman" w:eastAsia="Calibri" w:hAnsi="Times New Roman" w:cs="Times New Roman"/>
          <w:bCs/>
          <w:sz w:val="28"/>
          <w:szCs w:val="28"/>
          <w:bdr w:val="none" w:sz="0" w:space="0" w:color="auto" w:frame="1"/>
          <w:shd w:val="clear" w:color="auto" w:fill="FFFFFF"/>
          <w:lang w:val="uk-UA"/>
        </w:rPr>
        <w:t xml:space="preserve"> підходів і рішень з метою ефективного управління освітою. </w:t>
      </w:r>
    </w:p>
    <w:p w:rsidR="00F0349A" w:rsidRPr="00D37C71" w:rsidRDefault="00F0349A" w:rsidP="00D37C71">
      <w:pPr>
        <w:spacing w:after="0" w:line="240" w:lineRule="auto"/>
        <w:ind w:firstLine="720"/>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Стратегічними напрямами розвитку освіти громади визначено:</w:t>
      </w:r>
    </w:p>
    <w:p w:rsidR="00F0349A" w:rsidRPr="00D37C71" w:rsidRDefault="00F0349A" w:rsidP="00D37C71">
      <w:pPr>
        <w:numPr>
          <w:ilvl w:val="0"/>
          <w:numId w:val="5"/>
        </w:numPr>
        <w:suppressAutoHyphens/>
        <w:spacing w:after="0" w:line="240" w:lineRule="auto"/>
        <w:ind w:firstLine="567"/>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забезпечення доступності та безперервності освіти;</w:t>
      </w:r>
    </w:p>
    <w:p w:rsidR="00F0349A" w:rsidRPr="00D37C71" w:rsidRDefault="00F0349A" w:rsidP="00D37C71">
      <w:pPr>
        <w:numPr>
          <w:ilvl w:val="0"/>
          <w:numId w:val="5"/>
        </w:numPr>
        <w:suppressAutoHyphens/>
        <w:spacing w:after="0" w:line="240" w:lineRule="auto"/>
        <w:ind w:firstLine="567"/>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підвищення якості освіти на основі впровадження педагогічних інновацій, компетентнісно-зорієнтованого підходу, педагогіки для стійкого розвитку;</w:t>
      </w:r>
    </w:p>
    <w:p w:rsidR="00F0349A" w:rsidRPr="00D37C71" w:rsidRDefault="00F0349A" w:rsidP="00D37C71">
      <w:pPr>
        <w:numPr>
          <w:ilvl w:val="0"/>
          <w:numId w:val="5"/>
        </w:numPr>
        <w:suppressAutoHyphens/>
        <w:spacing w:after="0" w:line="240" w:lineRule="auto"/>
        <w:ind w:firstLine="567"/>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інформатизація освіти;</w:t>
      </w:r>
    </w:p>
    <w:p w:rsidR="00F0349A" w:rsidRPr="00D37C71" w:rsidRDefault="00F0349A" w:rsidP="00D37C71">
      <w:pPr>
        <w:numPr>
          <w:ilvl w:val="0"/>
          <w:numId w:val="5"/>
        </w:numPr>
        <w:suppressAutoHyphens/>
        <w:spacing w:after="0" w:line="240" w:lineRule="auto"/>
        <w:ind w:firstLine="567"/>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створення системи моніторингу якості освіти;</w:t>
      </w:r>
    </w:p>
    <w:p w:rsidR="00F0349A" w:rsidRPr="00D37C71" w:rsidRDefault="00F0349A" w:rsidP="00D37C71">
      <w:pPr>
        <w:numPr>
          <w:ilvl w:val="0"/>
          <w:numId w:val="5"/>
        </w:numPr>
        <w:suppressAutoHyphens/>
        <w:spacing w:after="0" w:line="240" w:lineRule="auto"/>
        <w:ind w:firstLine="567"/>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підвищення соціального статусу педагогів;</w:t>
      </w:r>
    </w:p>
    <w:p w:rsidR="00F0349A" w:rsidRPr="00D37C71" w:rsidRDefault="00F0349A" w:rsidP="00D37C71">
      <w:pPr>
        <w:numPr>
          <w:ilvl w:val="0"/>
          <w:numId w:val="5"/>
        </w:numPr>
        <w:suppressAutoHyphens/>
        <w:spacing w:after="0" w:line="240" w:lineRule="auto"/>
        <w:ind w:firstLine="567"/>
        <w:contextualSpacing/>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створення сучасної матеріально-технічної бази системи освіти.</w:t>
      </w:r>
    </w:p>
    <w:p w:rsidR="001A576D" w:rsidRDefault="00F0349A" w:rsidP="001A576D">
      <w:pPr>
        <w:spacing w:after="0" w:line="240" w:lineRule="auto"/>
        <w:ind w:firstLine="567"/>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Освітній простір Вигодської територіальної громади представлений 17 закладами освіти Вигодської селищної ради, з них 2 початкові школи, 6 гімназій, 5 ліцеїв, 3 заклади дошкільної освіти, ще 3 за</w:t>
      </w:r>
      <w:r w:rsidR="00171470" w:rsidRPr="00D37C71">
        <w:rPr>
          <w:rFonts w:ascii="Times New Roman" w:eastAsia="Calibri" w:hAnsi="Times New Roman" w:cs="Times New Roman"/>
          <w:sz w:val="28"/>
          <w:szCs w:val="28"/>
          <w:lang w:val="uk-UA"/>
        </w:rPr>
        <w:t>клади дошкільної освіти є структ</w:t>
      </w:r>
      <w:r w:rsidRPr="00D37C71">
        <w:rPr>
          <w:rFonts w:ascii="Times New Roman" w:eastAsia="Calibri" w:hAnsi="Times New Roman" w:cs="Times New Roman"/>
          <w:sz w:val="28"/>
          <w:szCs w:val="28"/>
          <w:lang w:val="uk-UA"/>
        </w:rPr>
        <w:t xml:space="preserve">урними підрозділами закладів загальної середньої освіти, 1 заклад позашкільної освіти. </w:t>
      </w:r>
    </w:p>
    <w:p w:rsidR="001A576D" w:rsidRPr="00D37C71" w:rsidRDefault="001A576D" w:rsidP="00D37C71">
      <w:pPr>
        <w:spacing w:after="0" w:line="240" w:lineRule="auto"/>
        <w:ind w:firstLine="567"/>
        <w:jc w:val="both"/>
        <w:rPr>
          <w:rFonts w:ascii="Times New Roman" w:eastAsia="Calibri" w:hAnsi="Times New Roman" w:cs="Times New Roman"/>
          <w:sz w:val="28"/>
          <w:szCs w:val="28"/>
          <w:lang w:val="uk-UA"/>
        </w:rPr>
      </w:pPr>
    </w:p>
    <w:tbl>
      <w:tblPr>
        <w:tblW w:w="9647" w:type="dxa"/>
        <w:tblInd w:w="-13" w:type="dxa"/>
        <w:tblLayout w:type="fixed"/>
        <w:tblCellMar>
          <w:left w:w="5" w:type="dxa"/>
          <w:right w:w="5" w:type="dxa"/>
        </w:tblCellMar>
        <w:tblLook w:val="04A0" w:firstRow="1" w:lastRow="0" w:firstColumn="1" w:lastColumn="0" w:noHBand="0" w:noVBand="1"/>
      </w:tblPr>
      <w:tblGrid>
        <w:gridCol w:w="485"/>
        <w:gridCol w:w="5052"/>
        <w:gridCol w:w="2693"/>
        <w:gridCol w:w="1417"/>
      </w:tblGrid>
      <w:tr w:rsidR="00F0349A" w:rsidRPr="00D37C71" w:rsidTr="00A16887">
        <w:tc>
          <w:tcPr>
            <w:tcW w:w="485" w:type="dxa"/>
            <w:tcBorders>
              <w:top w:val="single" w:sz="4" w:space="0" w:color="auto"/>
              <w:left w:val="single" w:sz="4" w:space="0" w:color="auto"/>
              <w:bottom w:val="single" w:sz="4" w:space="0" w:color="auto"/>
              <w:right w:val="single" w:sz="4" w:space="0" w:color="auto"/>
            </w:tcBorders>
            <w:shd w:val="clear" w:color="auto" w:fill="auto"/>
          </w:tcPr>
          <w:p w:rsidR="00F0349A" w:rsidRPr="00D37C71" w:rsidRDefault="00F0349A" w:rsidP="00D37C71">
            <w:pPr>
              <w:widowControl w:val="0"/>
              <w:spacing w:after="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 з/п</w:t>
            </w:r>
          </w:p>
        </w:tc>
        <w:tc>
          <w:tcPr>
            <w:tcW w:w="5052" w:type="dxa"/>
            <w:tcBorders>
              <w:top w:val="single" w:sz="4" w:space="0" w:color="auto"/>
              <w:left w:val="single" w:sz="4" w:space="0" w:color="auto"/>
              <w:bottom w:val="single" w:sz="4" w:space="0" w:color="auto"/>
              <w:right w:val="single" w:sz="4" w:space="0" w:color="auto"/>
            </w:tcBorders>
            <w:shd w:val="clear" w:color="auto" w:fill="auto"/>
          </w:tcPr>
          <w:p w:rsidR="00F0349A" w:rsidRPr="00D37C71" w:rsidRDefault="00F0349A" w:rsidP="00D37C71">
            <w:pPr>
              <w:widowControl w:val="0"/>
              <w:spacing w:after="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Назва закладу освіти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0349A" w:rsidRPr="00D37C71" w:rsidRDefault="00F0349A" w:rsidP="00D37C71">
            <w:pPr>
              <w:widowControl w:val="0"/>
              <w:spacing w:after="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 xml:space="preserve">Рік побудови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349A" w:rsidRPr="00D37C71" w:rsidRDefault="00F0349A" w:rsidP="00D37C71">
            <w:pPr>
              <w:widowControl w:val="0"/>
              <w:spacing w:after="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Проектна потужність</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Вигодський ліцей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Корпус основної школи – 1961.</w:t>
            </w:r>
            <w:r w:rsidR="00A16887" w:rsidRPr="00D37C71">
              <w:rPr>
                <w:rFonts w:ascii="Times New Roman" w:eastAsia="Calibri" w:hAnsi="Times New Roman" w:cs="Times New Roman"/>
                <w:sz w:val="28"/>
                <w:szCs w:val="28"/>
                <w:lang w:val="uk-UA"/>
              </w:rPr>
              <w:t xml:space="preserve"> </w:t>
            </w:r>
            <w:r w:rsidRPr="00D37C71">
              <w:rPr>
                <w:rFonts w:ascii="Times New Roman" w:eastAsia="Calibri" w:hAnsi="Times New Roman" w:cs="Times New Roman"/>
                <w:sz w:val="28"/>
                <w:szCs w:val="28"/>
                <w:lang w:val="uk-UA"/>
              </w:rPr>
              <w:t>Корпус початкової школи - 1978</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840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Вишківський ліцей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2010</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180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3</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Шевченківський ліцей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1970</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640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4</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Старомізунський ліцей імені Василя Верховинця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1972</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400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5</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Ілемянський ліцей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 xml:space="preserve">Корпус 1 </w:t>
            </w:r>
            <w:r w:rsidR="00A16887" w:rsidRPr="00D37C71">
              <w:rPr>
                <w:rFonts w:ascii="Times New Roman" w:eastAsia="Calibri" w:hAnsi="Times New Roman" w:cs="Times New Roman"/>
                <w:sz w:val="28"/>
                <w:szCs w:val="28"/>
                <w:lang w:val="uk-UA"/>
              </w:rPr>
              <w:t>–</w:t>
            </w:r>
            <w:r w:rsidRPr="00D37C71">
              <w:rPr>
                <w:rFonts w:ascii="Times New Roman" w:eastAsia="Calibri" w:hAnsi="Times New Roman" w:cs="Times New Roman"/>
                <w:sz w:val="28"/>
                <w:szCs w:val="28"/>
                <w:lang w:val="uk-UA"/>
              </w:rPr>
              <w:t xml:space="preserve"> 1912</w:t>
            </w:r>
            <w:r w:rsidR="00A16887" w:rsidRPr="00D37C71">
              <w:rPr>
                <w:rFonts w:ascii="Times New Roman" w:eastAsia="Calibri" w:hAnsi="Times New Roman" w:cs="Times New Roman"/>
                <w:sz w:val="28"/>
                <w:szCs w:val="28"/>
                <w:lang w:val="uk-UA"/>
              </w:rPr>
              <w:t xml:space="preserve">. </w:t>
            </w:r>
            <w:r w:rsidR="00171470" w:rsidRPr="00D37C71">
              <w:rPr>
                <w:rFonts w:ascii="Times New Roman" w:eastAsia="Calibri" w:hAnsi="Times New Roman" w:cs="Times New Roman"/>
                <w:sz w:val="28"/>
                <w:szCs w:val="28"/>
                <w:lang w:val="uk-UA"/>
              </w:rPr>
              <w:t>Корп</w:t>
            </w:r>
            <w:r w:rsidRPr="00D37C71">
              <w:rPr>
                <w:rFonts w:ascii="Times New Roman" w:eastAsia="Calibri" w:hAnsi="Times New Roman" w:cs="Times New Roman"/>
                <w:sz w:val="28"/>
                <w:szCs w:val="28"/>
                <w:lang w:val="uk-UA"/>
              </w:rPr>
              <w:t>ус 2 – 1966</w:t>
            </w:r>
            <w:r w:rsidR="00A16887" w:rsidRPr="00D37C71">
              <w:rPr>
                <w:rFonts w:ascii="Times New Roman" w:eastAsia="Calibri" w:hAnsi="Times New Roman" w:cs="Times New Roman"/>
                <w:sz w:val="28"/>
                <w:szCs w:val="28"/>
                <w:lang w:val="uk-UA"/>
              </w:rPr>
              <w:t xml:space="preserve">. </w:t>
            </w:r>
            <w:r w:rsidRPr="00D37C71">
              <w:rPr>
                <w:rFonts w:ascii="Times New Roman" w:eastAsia="Calibri" w:hAnsi="Times New Roman" w:cs="Times New Roman"/>
                <w:sz w:val="28"/>
                <w:szCs w:val="28"/>
                <w:lang w:val="uk-UA"/>
              </w:rPr>
              <w:t>Корпус 3 – 1978</w:t>
            </w:r>
            <w:r w:rsidR="00A16887" w:rsidRPr="00D37C71">
              <w:rPr>
                <w:rFonts w:ascii="Times New Roman" w:eastAsia="Calibri" w:hAnsi="Times New Roman" w:cs="Times New Roman"/>
                <w:sz w:val="28"/>
                <w:szCs w:val="28"/>
                <w:lang w:val="uk-UA"/>
              </w:rPr>
              <w:t xml:space="preserve">. </w:t>
            </w:r>
            <w:r w:rsidRPr="00D37C71">
              <w:rPr>
                <w:rFonts w:ascii="Times New Roman" w:eastAsia="Calibri" w:hAnsi="Times New Roman" w:cs="Times New Roman"/>
                <w:sz w:val="28"/>
                <w:szCs w:val="28"/>
                <w:lang w:val="uk-UA"/>
              </w:rPr>
              <w:lastRenderedPageBreak/>
              <w:t>Корпус 4 – 1989</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lastRenderedPageBreak/>
              <w:t>180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lastRenderedPageBreak/>
              <w:t>6</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Кропивницька гімназія імені Михайла Тимочка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1991</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254</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7</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Новошинська гімназія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1969</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170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8</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Пшеничниківська гімназія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C7725B" w:rsidP="00D37C71">
            <w:pPr>
              <w:widowControl w:val="0"/>
              <w:spacing w:after="0" w:line="240" w:lineRule="auto"/>
              <w:ind w:right="-55"/>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Центральний корпус – 1991. Другий корпус - 1958.Третій корпус -</w:t>
            </w:r>
            <w:r w:rsidR="00F0349A" w:rsidRPr="00D37C71">
              <w:rPr>
                <w:rFonts w:ascii="Times New Roman" w:eastAsia="Calibri" w:hAnsi="Times New Roman" w:cs="Times New Roman"/>
                <w:sz w:val="28"/>
                <w:szCs w:val="28"/>
                <w:lang w:val="uk-UA"/>
              </w:rPr>
              <w:t>1956</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130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9</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Сенечівська гімназія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1972</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200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10</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Лолинська гімназія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Основний корпус - 1975</w:t>
            </w:r>
          </w:p>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Корпус - 1946</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235</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11</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Підлісківська гімназія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1967</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170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12</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Мислівська початкова школа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2010</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60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13</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Новомізунська початкова школа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1990</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30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14</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Вигодський заклад дошкільної освіти (ясла-садок) «Дзвіночок»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1976</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235</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15</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Старомізунський заклад дошкільної освіти (ясла-садок) «Журавлик»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1962</w:t>
            </w:r>
          </w:p>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1983</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60</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16</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Ілемнянський заклад дошкільної освіти (дитячий садок) «Перлина Карпат» Вигодської селищної ради</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highlight w:val="yellow"/>
                <w:lang w:val="uk-UA"/>
              </w:rPr>
            </w:pPr>
            <w:r w:rsidRPr="00D37C71">
              <w:rPr>
                <w:rFonts w:ascii="Times New Roman" w:eastAsia="Calibri" w:hAnsi="Times New Roman" w:cs="Times New Roman"/>
                <w:sz w:val="28"/>
                <w:szCs w:val="28"/>
                <w:lang w:val="uk-UA"/>
              </w:rPr>
              <w:t>2009</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24</w:t>
            </w:r>
          </w:p>
        </w:tc>
      </w:tr>
      <w:tr w:rsidR="00F0349A" w:rsidRPr="00D37C71" w:rsidTr="00A16887">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17</w:t>
            </w:r>
          </w:p>
        </w:tc>
        <w:tc>
          <w:tcPr>
            <w:tcW w:w="50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widowControl w:val="0"/>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Комунальний заклад «Вигодська Дитячо-юнацька спортивна школа» Вигодської селищної ради Івано-Франківської області</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1961</w:t>
            </w:r>
          </w:p>
          <w:p w:rsidR="00F0349A" w:rsidRPr="00D37C71" w:rsidRDefault="00F0349A" w:rsidP="00D37C71">
            <w:pPr>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1978</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349A" w:rsidRPr="00D37C71" w:rsidRDefault="00F0349A" w:rsidP="00D37C71">
            <w:pPr>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60</w:t>
            </w:r>
          </w:p>
        </w:tc>
      </w:tr>
    </w:tbl>
    <w:p w:rsidR="00F0349A" w:rsidRDefault="00F0349A" w:rsidP="00D37C71">
      <w:pPr>
        <w:spacing w:after="0" w:line="240" w:lineRule="auto"/>
        <w:ind w:firstLine="708"/>
        <w:jc w:val="both"/>
        <w:rPr>
          <w:rFonts w:ascii="Times New Roman" w:eastAsia="Calibri" w:hAnsi="Times New Roman" w:cs="Times New Roman"/>
          <w:b/>
          <w:sz w:val="28"/>
          <w:szCs w:val="28"/>
          <w:lang w:val="uk-UA"/>
        </w:rPr>
      </w:pPr>
      <w:r w:rsidRPr="00D37C71">
        <w:rPr>
          <w:rFonts w:ascii="Times New Roman" w:eastAsia="Calibri" w:hAnsi="Times New Roman" w:cs="Times New Roman"/>
          <w:sz w:val="28"/>
          <w:szCs w:val="28"/>
          <w:shd w:val="clear" w:color="auto" w:fill="FFFFFF"/>
          <w:lang w:val="uk-UA"/>
        </w:rPr>
        <w:t>Відділом освіти, молоді та спорту Вигодської селищної ради опрацьовуються шляхи оптимізації мережі закладів освіти Вигодської селищної ради.</w:t>
      </w:r>
      <w:r w:rsidRPr="00D37C71">
        <w:rPr>
          <w:rFonts w:ascii="Times New Roman" w:eastAsia="Calibri" w:hAnsi="Times New Roman" w:cs="Times New Roman"/>
          <w:b/>
          <w:sz w:val="28"/>
          <w:szCs w:val="28"/>
          <w:lang w:val="uk-UA"/>
        </w:rPr>
        <w:t xml:space="preserve"> </w:t>
      </w:r>
    </w:p>
    <w:p w:rsidR="007A2B6D" w:rsidRPr="00D37C71" w:rsidRDefault="007A2B6D" w:rsidP="00D37C71">
      <w:pPr>
        <w:spacing w:after="0" w:line="240" w:lineRule="auto"/>
        <w:ind w:firstLine="708"/>
        <w:jc w:val="both"/>
        <w:rPr>
          <w:rFonts w:ascii="Times New Roman" w:eastAsia="Calibri" w:hAnsi="Times New Roman" w:cs="Times New Roman"/>
          <w:b/>
          <w:sz w:val="28"/>
          <w:szCs w:val="28"/>
          <w:lang w:val="uk-UA"/>
        </w:rPr>
      </w:pPr>
    </w:p>
    <w:p w:rsidR="00F0349A" w:rsidRPr="00D37C71" w:rsidRDefault="00F0349A" w:rsidP="00D37C71">
      <w:pPr>
        <w:suppressAutoHyphens/>
        <w:spacing w:after="0" w:line="240" w:lineRule="auto"/>
        <w:ind w:firstLine="709"/>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Дошкільна освіта</w:t>
      </w:r>
    </w:p>
    <w:p w:rsidR="00F0349A" w:rsidRPr="00D37C71" w:rsidRDefault="00F0349A" w:rsidP="00D37C71">
      <w:pPr>
        <w:spacing w:after="0" w:line="240" w:lineRule="auto"/>
        <w:ind w:firstLine="708"/>
        <w:jc w:val="both"/>
        <w:rPr>
          <w:rFonts w:ascii="Times New Roman" w:eastAsia="Calibri" w:hAnsi="Times New Roman" w:cs="Times New Roman"/>
          <w:color w:val="000000"/>
          <w:sz w:val="28"/>
          <w:szCs w:val="28"/>
          <w:shd w:val="clear" w:color="auto" w:fill="FFFFFF"/>
          <w:lang w:val="uk-UA"/>
        </w:rPr>
      </w:pPr>
      <w:r w:rsidRPr="00D37C71">
        <w:rPr>
          <w:rFonts w:ascii="Times New Roman" w:eastAsia="Calibri" w:hAnsi="Times New Roman" w:cs="Times New Roman"/>
          <w:color w:val="000000"/>
          <w:sz w:val="28"/>
          <w:szCs w:val="28"/>
          <w:shd w:val="clear" w:color="auto" w:fill="FFFFFF"/>
          <w:lang w:val="uk-UA"/>
        </w:rPr>
        <w:t xml:space="preserve">Дошкільна освіта - це рівень освіти, який забезпечується в результаті послідовного, системного та цілеспрямованого процесу засвоєння Базового </w:t>
      </w:r>
      <w:r w:rsidRPr="00D37C71">
        <w:rPr>
          <w:rFonts w:ascii="Times New Roman" w:eastAsia="Calibri" w:hAnsi="Times New Roman" w:cs="Times New Roman"/>
          <w:color w:val="000000"/>
          <w:sz w:val="28"/>
          <w:szCs w:val="28"/>
          <w:shd w:val="clear" w:color="auto" w:fill="FFFFFF"/>
          <w:lang w:val="uk-UA"/>
        </w:rPr>
        <w:lastRenderedPageBreak/>
        <w:t>компонента дошкільної освіти, який передбачає: формування основ соціальної адаптації та життєвої компетентності дитини; виховання елементів природодоцільного світогляду, розвиток позитивного емоційно-ціннісного ставлення до довкілля; утвердження емоційно-ціннісного ставлення до практичної та духовної діяльності людини; розвиток потреби реалізації власних творчих здібностей.</w:t>
      </w:r>
    </w:p>
    <w:p w:rsidR="00F0349A" w:rsidRPr="00D37C71" w:rsidRDefault="00F0349A" w:rsidP="00D37C71">
      <w:pPr>
        <w:spacing w:after="0" w:line="240" w:lineRule="auto"/>
        <w:ind w:firstLine="708"/>
        <w:jc w:val="both"/>
        <w:rPr>
          <w:rFonts w:ascii="Times New Roman" w:eastAsia="Calibri" w:hAnsi="Times New Roman" w:cs="Times New Roman"/>
          <w:b/>
          <w:sz w:val="28"/>
          <w:szCs w:val="28"/>
          <w:lang w:val="uk-UA"/>
        </w:rPr>
      </w:pPr>
      <w:r w:rsidRPr="00D37C71">
        <w:rPr>
          <w:rFonts w:ascii="Times New Roman" w:eastAsia="Calibri" w:hAnsi="Times New Roman" w:cs="Times New Roman"/>
          <w:color w:val="000000"/>
          <w:sz w:val="28"/>
          <w:szCs w:val="28"/>
          <w:shd w:val="clear" w:color="auto" w:fill="FFFFFF"/>
          <w:lang w:val="uk-UA"/>
        </w:rPr>
        <w:t>Зміст дошкільної освіти органічно пов’язаний з ідеями Нової української школи: він забезпечує наступність між дошкільною та початковою освітою в умовах шкільної реформи.</w:t>
      </w:r>
    </w:p>
    <w:p w:rsidR="00F0349A" w:rsidRPr="00D37C71" w:rsidRDefault="00F0349A" w:rsidP="00D37C71">
      <w:pPr>
        <w:spacing w:after="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 xml:space="preserve">Кількість вихованців у закладах дошкільної освіти </w:t>
      </w:r>
    </w:p>
    <w:p w:rsidR="00F0349A" w:rsidRPr="00D37C71" w:rsidRDefault="00F0349A" w:rsidP="00D37C71">
      <w:pPr>
        <w:spacing w:after="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Вигодської селищної ради</w:t>
      </w:r>
    </w:p>
    <w:tbl>
      <w:tblPr>
        <w:tblpPr w:leftFromText="180" w:rightFromText="180" w:bottomFromText="200" w:vertAnchor="text" w:horzAnchor="margin" w:tblpXSpec="center" w:tblpY="106"/>
        <w:tblW w:w="9498" w:type="dxa"/>
        <w:tblLayout w:type="fixed"/>
        <w:tblCellMar>
          <w:left w:w="30" w:type="dxa"/>
          <w:right w:w="30" w:type="dxa"/>
        </w:tblCellMar>
        <w:tblLook w:val="04A0" w:firstRow="1" w:lastRow="0" w:firstColumn="1" w:lastColumn="0" w:noHBand="0" w:noVBand="1"/>
      </w:tblPr>
      <w:tblGrid>
        <w:gridCol w:w="567"/>
        <w:gridCol w:w="4812"/>
        <w:gridCol w:w="1134"/>
        <w:gridCol w:w="992"/>
        <w:gridCol w:w="1134"/>
        <w:gridCol w:w="859"/>
      </w:tblGrid>
      <w:tr w:rsidR="00F0349A" w:rsidRPr="00D37C71" w:rsidTr="00C7725B">
        <w:trPr>
          <w:trHeight w:val="170"/>
        </w:trPr>
        <w:tc>
          <w:tcPr>
            <w:tcW w:w="567" w:type="dxa"/>
            <w:vMerge w:val="restart"/>
            <w:tcBorders>
              <w:top w:val="single" w:sz="6" w:space="0" w:color="auto"/>
              <w:left w:val="single" w:sz="6" w:space="0" w:color="auto"/>
              <w:right w:val="single" w:sz="6"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r w:rsidRPr="00D37C71">
              <w:rPr>
                <w:rFonts w:ascii="Times New Roman" w:eastAsia="Calibri" w:hAnsi="Times New Roman" w:cs="Times New Roman"/>
                <w:b/>
                <w:bCs/>
                <w:color w:val="000000"/>
                <w:sz w:val="28"/>
                <w:szCs w:val="28"/>
                <w:lang w:val="uk-UA"/>
              </w:rPr>
              <w:t>№</w:t>
            </w:r>
          </w:p>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r w:rsidRPr="00D37C71">
              <w:rPr>
                <w:rFonts w:ascii="Times New Roman" w:eastAsia="Calibri" w:hAnsi="Times New Roman" w:cs="Times New Roman"/>
                <w:b/>
                <w:bCs/>
                <w:color w:val="000000"/>
                <w:sz w:val="28"/>
                <w:szCs w:val="28"/>
                <w:lang w:val="uk-UA"/>
              </w:rPr>
              <w:t>з/п</w:t>
            </w:r>
          </w:p>
        </w:tc>
        <w:tc>
          <w:tcPr>
            <w:tcW w:w="4812" w:type="dxa"/>
            <w:vMerge w:val="restart"/>
            <w:tcBorders>
              <w:top w:val="single" w:sz="6" w:space="0" w:color="auto"/>
              <w:left w:val="single" w:sz="6" w:space="0" w:color="auto"/>
              <w:bottom w:val="single" w:sz="6" w:space="0" w:color="auto"/>
              <w:right w:val="single" w:sz="6" w:space="0" w:color="auto"/>
            </w:tcBorders>
            <w:hideMark/>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r w:rsidRPr="00D37C71">
              <w:rPr>
                <w:rFonts w:ascii="Times New Roman" w:eastAsia="Calibri" w:hAnsi="Times New Roman" w:cs="Times New Roman"/>
                <w:b/>
                <w:bCs/>
                <w:color w:val="000000"/>
                <w:sz w:val="28"/>
                <w:szCs w:val="28"/>
                <w:lang w:val="uk-UA"/>
              </w:rPr>
              <w:t>Назва ЗО</w:t>
            </w:r>
          </w:p>
        </w:tc>
        <w:tc>
          <w:tcPr>
            <w:tcW w:w="2126" w:type="dxa"/>
            <w:gridSpan w:val="2"/>
            <w:tcBorders>
              <w:top w:val="single" w:sz="6" w:space="0" w:color="auto"/>
              <w:left w:val="nil"/>
              <w:bottom w:val="single" w:sz="4"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r w:rsidRPr="00D37C71">
              <w:rPr>
                <w:rFonts w:ascii="Times New Roman" w:eastAsia="Calibri" w:hAnsi="Times New Roman" w:cs="Times New Roman"/>
                <w:b/>
                <w:bCs/>
                <w:color w:val="000000"/>
                <w:sz w:val="28"/>
                <w:szCs w:val="28"/>
                <w:lang w:val="uk-UA"/>
              </w:rPr>
              <w:t>2020</w:t>
            </w:r>
          </w:p>
        </w:tc>
        <w:tc>
          <w:tcPr>
            <w:tcW w:w="1993" w:type="dxa"/>
            <w:gridSpan w:val="2"/>
            <w:tcBorders>
              <w:top w:val="single" w:sz="6" w:space="0" w:color="auto"/>
              <w:left w:val="nil"/>
              <w:bottom w:val="single" w:sz="4"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2021</w:t>
            </w:r>
          </w:p>
        </w:tc>
      </w:tr>
      <w:tr w:rsidR="00F0349A" w:rsidRPr="00D37C71" w:rsidTr="00C7725B">
        <w:trPr>
          <w:cantSplit/>
          <w:trHeight w:val="479"/>
        </w:trPr>
        <w:tc>
          <w:tcPr>
            <w:tcW w:w="567" w:type="dxa"/>
            <w:vMerge/>
            <w:tcBorders>
              <w:left w:val="single" w:sz="6" w:space="0" w:color="auto"/>
              <w:bottom w:val="single" w:sz="6" w:space="0" w:color="auto"/>
              <w:right w:val="single" w:sz="6" w:space="0" w:color="auto"/>
            </w:tcBorders>
          </w:tcPr>
          <w:p w:rsidR="00F0349A" w:rsidRPr="00D37C71" w:rsidRDefault="00F0349A" w:rsidP="00D37C71">
            <w:pPr>
              <w:spacing w:after="0" w:line="240" w:lineRule="auto"/>
              <w:jc w:val="center"/>
              <w:rPr>
                <w:rFonts w:ascii="Times New Roman" w:eastAsia="Calibri" w:hAnsi="Times New Roman" w:cs="Times New Roman"/>
                <w:b/>
                <w:bCs/>
                <w:color w:val="000000"/>
                <w:sz w:val="28"/>
                <w:szCs w:val="28"/>
                <w:lang w:val="uk-UA"/>
              </w:rPr>
            </w:pPr>
          </w:p>
        </w:tc>
        <w:tc>
          <w:tcPr>
            <w:tcW w:w="4812" w:type="dxa"/>
            <w:vMerge/>
            <w:tcBorders>
              <w:top w:val="single" w:sz="6" w:space="0" w:color="auto"/>
              <w:left w:val="single" w:sz="6" w:space="0" w:color="auto"/>
              <w:bottom w:val="single" w:sz="6" w:space="0" w:color="auto"/>
              <w:right w:val="single" w:sz="6" w:space="0" w:color="auto"/>
            </w:tcBorders>
            <w:vAlign w:val="center"/>
            <w:hideMark/>
          </w:tcPr>
          <w:p w:rsidR="00F0349A" w:rsidRPr="00D37C71" w:rsidRDefault="00F0349A" w:rsidP="00D37C71">
            <w:pPr>
              <w:spacing w:after="0" w:line="240" w:lineRule="auto"/>
              <w:jc w:val="center"/>
              <w:rPr>
                <w:rFonts w:ascii="Times New Roman" w:eastAsia="Calibri" w:hAnsi="Times New Roman" w:cs="Times New Roman"/>
                <w:b/>
                <w:bCs/>
                <w:color w:val="000000"/>
                <w:sz w:val="28"/>
                <w:szCs w:val="28"/>
                <w:lang w:val="uk-UA"/>
              </w:rPr>
            </w:pPr>
          </w:p>
        </w:tc>
        <w:tc>
          <w:tcPr>
            <w:tcW w:w="1134" w:type="dxa"/>
            <w:tcBorders>
              <w:top w:val="single" w:sz="4" w:space="0" w:color="auto"/>
              <w:left w:val="single" w:sz="6" w:space="0" w:color="auto"/>
              <w:bottom w:val="single" w:sz="6" w:space="0" w:color="auto"/>
              <w:right w:val="single" w:sz="4" w:space="0" w:color="auto"/>
            </w:tcBorders>
            <w:hideMark/>
          </w:tcPr>
          <w:p w:rsidR="00F0349A" w:rsidRPr="00D37C71" w:rsidRDefault="00F0349A" w:rsidP="00D37C71">
            <w:pPr>
              <w:suppressAutoHyphens/>
              <w:spacing w:after="20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Кількість груп</w:t>
            </w:r>
          </w:p>
        </w:tc>
        <w:tc>
          <w:tcPr>
            <w:tcW w:w="992" w:type="dxa"/>
            <w:tcBorders>
              <w:top w:val="single" w:sz="4" w:space="0" w:color="auto"/>
              <w:left w:val="single" w:sz="4"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В них дітей</w:t>
            </w:r>
          </w:p>
        </w:tc>
        <w:tc>
          <w:tcPr>
            <w:tcW w:w="1134" w:type="dxa"/>
            <w:tcBorders>
              <w:top w:val="single" w:sz="4" w:space="0" w:color="auto"/>
              <w:left w:val="single" w:sz="4"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Кількість груп</w:t>
            </w:r>
          </w:p>
        </w:tc>
        <w:tc>
          <w:tcPr>
            <w:tcW w:w="859" w:type="dxa"/>
            <w:tcBorders>
              <w:top w:val="single" w:sz="4" w:space="0" w:color="auto"/>
              <w:left w:val="single" w:sz="4"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В них дітей</w:t>
            </w:r>
          </w:p>
        </w:tc>
      </w:tr>
      <w:tr w:rsidR="00F0349A" w:rsidRPr="00D37C71" w:rsidTr="00A16887">
        <w:trPr>
          <w:trHeight w:val="254"/>
        </w:trPr>
        <w:tc>
          <w:tcPr>
            <w:tcW w:w="567"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w:t>
            </w:r>
          </w:p>
        </w:tc>
        <w:tc>
          <w:tcPr>
            <w:tcW w:w="4812"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spacing w:after="0" w:line="240" w:lineRule="auto"/>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Вигодський заклад дошкільної освіти  (ясла-садок) «Дзвіночок»</w:t>
            </w:r>
          </w:p>
        </w:tc>
        <w:tc>
          <w:tcPr>
            <w:tcW w:w="1134" w:type="dxa"/>
            <w:tcBorders>
              <w:top w:val="single" w:sz="6" w:space="0" w:color="auto"/>
              <w:left w:val="single" w:sz="6" w:space="0" w:color="auto"/>
              <w:bottom w:val="single" w:sz="6"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10</w:t>
            </w:r>
          </w:p>
        </w:tc>
        <w:tc>
          <w:tcPr>
            <w:tcW w:w="992" w:type="dxa"/>
            <w:tcBorders>
              <w:top w:val="single" w:sz="6" w:space="0" w:color="auto"/>
              <w:left w:val="single" w:sz="4" w:space="0" w:color="auto"/>
              <w:bottom w:val="single" w:sz="6"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222</w:t>
            </w:r>
          </w:p>
        </w:tc>
        <w:tc>
          <w:tcPr>
            <w:tcW w:w="1134" w:type="dxa"/>
            <w:tcBorders>
              <w:top w:val="single" w:sz="6" w:space="0" w:color="auto"/>
              <w:left w:val="single" w:sz="4"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10</w:t>
            </w:r>
          </w:p>
        </w:tc>
        <w:tc>
          <w:tcPr>
            <w:tcW w:w="859" w:type="dxa"/>
            <w:tcBorders>
              <w:top w:val="single" w:sz="6" w:space="0" w:color="auto"/>
              <w:left w:val="single" w:sz="4"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219</w:t>
            </w:r>
          </w:p>
        </w:tc>
      </w:tr>
      <w:tr w:rsidR="00F0349A" w:rsidRPr="00D37C71" w:rsidTr="00A16887">
        <w:trPr>
          <w:trHeight w:val="325"/>
        </w:trPr>
        <w:tc>
          <w:tcPr>
            <w:tcW w:w="567"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w:t>
            </w:r>
          </w:p>
        </w:tc>
        <w:tc>
          <w:tcPr>
            <w:tcW w:w="4812"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spacing w:after="0" w:line="240" w:lineRule="auto"/>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Старомізунський заклад дошкільної освіти (ясла-садок) «Журавлик»</w:t>
            </w:r>
          </w:p>
        </w:tc>
        <w:tc>
          <w:tcPr>
            <w:tcW w:w="1134"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3</w:t>
            </w:r>
          </w:p>
        </w:tc>
        <w:tc>
          <w:tcPr>
            <w:tcW w:w="992" w:type="dxa"/>
            <w:tcBorders>
              <w:top w:val="single" w:sz="6" w:space="0" w:color="auto"/>
              <w:left w:val="single" w:sz="6" w:space="0" w:color="auto"/>
              <w:bottom w:val="single" w:sz="6"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60</w:t>
            </w:r>
          </w:p>
        </w:tc>
        <w:tc>
          <w:tcPr>
            <w:tcW w:w="1134" w:type="dxa"/>
            <w:tcBorders>
              <w:top w:val="single" w:sz="6" w:space="0" w:color="auto"/>
              <w:left w:val="single" w:sz="6"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3</w:t>
            </w:r>
          </w:p>
        </w:tc>
        <w:tc>
          <w:tcPr>
            <w:tcW w:w="859" w:type="dxa"/>
            <w:tcBorders>
              <w:top w:val="single" w:sz="6" w:space="0" w:color="auto"/>
              <w:left w:val="single" w:sz="6"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50</w:t>
            </w:r>
          </w:p>
        </w:tc>
      </w:tr>
      <w:tr w:rsidR="00F0349A" w:rsidRPr="00D37C71" w:rsidTr="00A16887">
        <w:trPr>
          <w:trHeight w:val="117"/>
        </w:trPr>
        <w:tc>
          <w:tcPr>
            <w:tcW w:w="567" w:type="dxa"/>
            <w:tcBorders>
              <w:top w:val="single" w:sz="6" w:space="0" w:color="auto"/>
              <w:left w:val="single" w:sz="6" w:space="0" w:color="auto"/>
              <w:bottom w:val="single" w:sz="4" w:space="0" w:color="auto"/>
              <w:right w:val="single" w:sz="6" w:space="0" w:color="auto"/>
            </w:tcBorders>
          </w:tcPr>
          <w:p w:rsidR="00F0349A" w:rsidRPr="00D37C71" w:rsidRDefault="00F0349A" w:rsidP="00D37C71">
            <w:pPr>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3.</w:t>
            </w:r>
          </w:p>
        </w:tc>
        <w:tc>
          <w:tcPr>
            <w:tcW w:w="4812" w:type="dxa"/>
            <w:tcBorders>
              <w:top w:val="single" w:sz="6" w:space="0" w:color="auto"/>
              <w:left w:val="single" w:sz="6" w:space="0" w:color="auto"/>
              <w:bottom w:val="single" w:sz="4" w:space="0" w:color="auto"/>
              <w:right w:val="single" w:sz="6" w:space="0" w:color="auto"/>
            </w:tcBorders>
          </w:tcPr>
          <w:p w:rsidR="00F0349A" w:rsidRPr="00D37C71" w:rsidRDefault="00F0349A" w:rsidP="00D37C71">
            <w:pPr>
              <w:spacing w:after="0" w:line="240" w:lineRule="auto"/>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Ілемнянський заклад дошкільної освіти (дитячий садок) «Перлина Карпат»</w:t>
            </w:r>
            <w:r w:rsidRPr="00D37C71">
              <w:rPr>
                <w:rFonts w:ascii="Times New Roman" w:eastAsia="Times New Roman" w:hAnsi="Times New Roman" w:cs="Times New Roman"/>
                <w:b/>
                <w:sz w:val="28"/>
                <w:szCs w:val="28"/>
                <w:lang w:val="uk-UA" w:eastAsia="uk-UA"/>
              </w:rPr>
              <w:t xml:space="preserve"> </w:t>
            </w:r>
            <w:r w:rsidRPr="00D37C71">
              <w:rPr>
                <w:rFonts w:ascii="Times New Roman" w:eastAsia="Times New Roman" w:hAnsi="Times New Roman" w:cs="Times New Roman"/>
                <w:sz w:val="28"/>
                <w:szCs w:val="28"/>
                <w:lang w:val="uk-UA" w:eastAsia="uk-UA"/>
              </w:rPr>
              <w:t>Вигодської селищної ради</w:t>
            </w:r>
          </w:p>
        </w:tc>
        <w:tc>
          <w:tcPr>
            <w:tcW w:w="1134" w:type="dxa"/>
            <w:tcBorders>
              <w:top w:val="single" w:sz="6" w:space="0" w:color="auto"/>
              <w:left w:val="single" w:sz="6" w:space="0" w:color="auto"/>
              <w:bottom w:val="single" w:sz="4" w:space="0" w:color="auto"/>
              <w:right w:val="single" w:sz="6"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1</w:t>
            </w:r>
          </w:p>
        </w:tc>
        <w:tc>
          <w:tcPr>
            <w:tcW w:w="992" w:type="dxa"/>
            <w:tcBorders>
              <w:top w:val="single" w:sz="6" w:space="0" w:color="auto"/>
              <w:left w:val="single" w:sz="6" w:space="0" w:color="auto"/>
              <w:bottom w:val="single" w:sz="4"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23</w:t>
            </w:r>
          </w:p>
        </w:tc>
        <w:tc>
          <w:tcPr>
            <w:tcW w:w="1134" w:type="dxa"/>
            <w:tcBorders>
              <w:top w:val="single" w:sz="6" w:space="0" w:color="auto"/>
              <w:left w:val="single" w:sz="6" w:space="0" w:color="auto"/>
              <w:bottom w:val="single" w:sz="4"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w:t>
            </w:r>
          </w:p>
        </w:tc>
        <w:tc>
          <w:tcPr>
            <w:tcW w:w="859" w:type="dxa"/>
            <w:tcBorders>
              <w:top w:val="single" w:sz="6" w:space="0" w:color="auto"/>
              <w:left w:val="single" w:sz="6" w:space="0" w:color="auto"/>
              <w:bottom w:val="single" w:sz="4"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12</w:t>
            </w:r>
          </w:p>
        </w:tc>
      </w:tr>
      <w:tr w:rsidR="00F0349A" w:rsidRPr="00D37C71" w:rsidTr="00A16887">
        <w:trPr>
          <w:trHeight w:val="322"/>
        </w:trPr>
        <w:tc>
          <w:tcPr>
            <w:tcW w:w="567" w:type="dxa"/>
            <w:tcBorders>
              <w:top w:val="single" w:sz="4" w:space="0" w:color="auto"/>
              <w:left w:val="single" w:sz="6" w:space="0" w:color="auto"/>
              <w:bottom w:val="single" w:sz="6" w:space="0" w:color="auto"/>
              <w:right w:val="single" w:sz="6" w:space="0" w:color="auto"/>
            </w:tcBorders>
          </w:tcPr>
          <w:p w:rsidR="00F0349A" w:rsidRPr="00D37C71" w:rsidRDefault="00F0349A" w:rsidP="00D37C71">
            <w:pPr>
              <w:spacing w:after="0" w:line="240" w:lineRule="auto"/>
              <w:jc w:val="center"/>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4.</w:t>
            </w:r>
          </w:p>
        </w:tc>
        <w:tc>
          <w:tcPr>
            <w:tcW w:w="4812" w:type="dxa"/>
            <w:tcBorders>
              <w:top w:val="single" w:sz="4" w:space="0" w:color="auto"/>
              <w:left w:val="single" w:sz="6" w:space="0" w:color="auto"/>
              <w:bottom w:val="single" w:sz="6" w:space="0" w:color="auto"/>
              <w:right w:val="single" w:sz="6" w:space="0" w:color="auto"/>
            </w:tcBorders>
          </w:tcPr>
          <w:p w:rsidR="00F0349A" w:rsidRPr="00D37C71" w:rsidRDefault="00F0349A" w:rsidP="00D37C71">
            <w:pPr>
              <w:spacing w:after="0" w:line="240" w:lineRule="auto"/>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Кропивницька гімназія імені М.Тимочка</w:t>
            </w:r>
            <w:r w:rsidRPr="00D37C71">
              <w:rPr>
                <w:rFonts w:ascii="Times New Roman" w:eastAsia="Times New Roman" w:hAnsi="Times New Roman" w:cs="Times New Roman"/>
                <w:b/>
                <w:sz w:val="28"/>
                <w:szCs w:val="28"/>
                <w:lang w:val="uk-UA" w:eastAsia="uk-UA"/>
              </w:rPr>
              <w:t xml:space="preserve"> </w:t>
            </w:r>
            <w:r w:rsidRPr="00D37C71">
              <w:rPr>
                <w:rFonts w:ascii="Times New Roman" w:eastAsia="Times New Roman" w:hAnsi="Times New Roman" w:cs="Times New Roman"/>
                <w:sz w:val="28"/>
                <w:szCs w:val="28"/>
                <w:lang w:val="uk-UA" w:eastAsia="uk-UA"/>
              </w:rPr>
              <w:t>Вигодської селищної ради</w:t>
            </w:r>
          </w:p>
        </w:tc>
        <w:tc>
          <w:tcPr>
            <w:tcW w:w="1134" w:type="dxa"/>
            <w:tcBorders>
              <w:top w:val="single" w:sz="4" w:space="0" w:color="auto"/>
              <w:left w:val="single" w:sz="6" w:space="0" w:color="auto"/>
              <w:bottom w:val="single" w:sz="6" w:space="0" w:color="auto"/>
              <w:right w:val="single" w:sz="6"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w:t>
            </w:r>
          </w:p>
        </w:tc>
        <w:tc>
          <w:tcPr>
            <w:tcW w:w="992" w:type="dxa"/>
            <w:tcBorders>
              <w:top w:val="single" w:sz="4" w:space="0" w:color="auto"/>
              <w:left w:val="single" w:sz="6" w:space="0" w:color="auto"/>
              <w:bottom w:val="single" w:sz="6"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26</w:t>
            </w:r>
          </w:p>
        </w:tc>
        <w:tc>
          <w:tcPr>
            <w:tcW w:w="1134" w:type="dxa"/>
            <w:tcBorders>
              <w:top w:val="single" w:sz="4" w:space="0" w:color="auto"/>
              <w:left w:val="single" w:sz="6"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w:t>
            </w:r>
          </w:p>
        </w:tc>
        <w:tc>
          <w:tcPr>
            <w:tcW w:w="859" w:type="dxa"/>
            <w:tcBorders>
              <w:top w:val="single" w:sz="4" w:space="0" w:color="auto"/>
              <w:left w:val="single" w:sz="6"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15</w:t>
            </w:r>
          </w:p>
        </w:tc>
      </w:tr>
      <w:tr w:rsidR="00F0349A" w:rsidRPr="00D37C71" w:rsidTr="00A16887">
        <w:trPr>
          <w:trHeight w:val="254"/>
        </w:trPr>
        <w:tc>
          <w:tcPr>
            <w:tcW w:w="567"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keepNext/>
              <w:numPr>
                <w:ilvl w:val="3"/>
                <w:numId w:val="0"/>
              </w:numPr>
              <w:spacing w:after="0" w:line="240" w:lineRule="auto"/>
              <w:ind w:left="864" w:hanging="864"/>
              <w:jc w:val="center"/>
              <w:outlineLvl w:val="3"/>
              <w:rPr>
                <w:rFonts w:ascii="Times New Roman" w:eastAsia="Times New Roman" w:hAnsi="Times New Roman" w:cs="Times New Roman"/>
                <w:color w:val="00000A"/>
                <w:sz w:val="28"/>
                <w:szCs w:val="28"/>
                <w:lang w:val="uk-UA" w:eastAsia="ru-RU"/>
              </w:rPr>
            </w:pPr>
            <w:r w:rsidRPr="00D37C71">
              <w:rPr>
                <w:rFonts w:ascii="Times New Roman" w:eastAsia="Times New Roman" w:hAnsi="Times New Roman" w:cs="Times New Roman"/>
                <w:color w:val="00000A"/>
                <w:sz w:val="28"/>
                <w:szCs w:val="28"/>
                <w:lang w:val="uk-UA" w:eastAsia="ru-RU"/>
              </w:rPr>
              <w:t>5.</w:t>
            </w:r>
          </w:p>
        </w:tc>
        <w:tc>
          <w:tcPr>
            <w:tcW w:w="4812"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keepNext/>
              <w:numPr>
                <w:ilvl w:val="3"/>
                <w:numId w:val="0"/>
              </w:numPr>
              <w:spacing w:after="0" w:line="240" w:lineRule="auto"/>
              <w:ind w:left="864" w:hanging="864"/>
              <w:outlineLvl w:val="3"/>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ru-RU"/>
              </w:rPr>
              <w:t>Пшеничниківська гімназія</w:t>
            </w:r>
            <w:r w:rsidRPr="00D37C71">
              <w:rPr>
                <w:rFonts w:ascii="Times New Roman" w:eastAsia="Times New Roman" w:hAnsi="Times New Roman" w:cs="Times New Roman"/>
                <w:sz w:val="28"/>
                <w:szCs w:val="28"/>
                <w:lang w:val="uk-UA" w:eastAsia="uk-UA"/>
              </w:rPr>
              <w:t xml:space="preserve"> Вигодської</w:t>
            </w:r>
          </w:p>
          <w:p w:rsidR="00F0349A" w:rsidRPr="00D37C71" w:rsidRDefault="00F0349A" w:rsidP="00D37C71">
            <w:pPr>
              <w:keepNext/>
              <w:numPr>
                <w:ilvl w:val="3"/>
                <w:numId w:val="0"/>
              </w:numPr>
              <w:spacing w:after="0" w:line="240" w:lineRule="auto"/>
              <w:ind w:left="864" w:hanging="864"/>
              <w:outlineLvl w:val="3"/>
              <w:rPr>
                <w:rFonts w:ascii="Times New Roman" w:eastAsia="Times New Roman" w:hAnsi="Times New Roman" w:cs="Times New Roman"/>
                <w:sz w:val="28"/>
                <w:szCs w:val="28"/>
                <w:lang w:val="uk-UA" w:eastAsia="ru-RU"/>
              </w:rPr>
            </w:pPr>
            <w:r w:rsidRPr="00D37C71">
              <w:rPr>
                <w:rFonts w:ascii="Times New Roman" w:eastAsia="Times New Roman" w:hAnsi="Times New Roman" w:cs="Times New Roman"/>
                <w:sz w:val="28"/>
                <w:szCs w:val="28"/>
                <w:lang w:val="uk-UA" w:eastAsia="uk-UA"/>
              </w:rPr>
              <w:t>селищної ради</w:t>
            </w:r>
          </w:p>
        </w:tc>
        <w:tc>
          <w:tcPr>
            <w:tcW w:w="1134" w:type="dxa"/>
            <w:tcBorders>
              <w:top w:val="single" w:sz="6" w:space="0" w:color="auto"/>
              <w:left w:val="single" w:sz="6" w:space="0" w:color="auto"/>
              <w:bottom w:val="single" w:sz="6" w:space="0" w:color="auto"/>
              <w:right w:val="single" w:sz="6"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w:t>
            </w:r>
          </w:p>
        </w:tc>
        <w:tc>
          <w:tcPr>
            <w:tcW w:w="992" w:type="dxa"/>
            <w:tcBorders>
              <w:top w:val="single" w:sz="6" w:space="0" w:color="auto"/>
              <w:left w:val="single" w:sz="6" w:space="0" w:color="auto"/>
              <w:bottom w:val="single" w:sz="6"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37</w:t>
            </w:r>
          </w:p>
        </w:tc>
        <w:tc>
          <w:tcPr>
            <w:tcW w:w="1134" w:type="dxa"/>
            <w:tcBorders>
              <w:top w:val="single" w:sz="6" w:space="0" w:color="auto"/>
              <w:left w:val="single" w:sz="6"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2</w:t>
            </w:r>
          </w:p>
        </w:tc>
        <w:tc>
          <w:tcPr>
            <w:tcW w:w="859" w:type="dxa"/>
            <w:tcBorders>
              <w:top w:val="single" w:sz="6" w:space="0" w:color="auto"/>
              <w:left w:val="single" w:sz="6" w:space="0" w:color="auto"/>
              <w:bottom w:val="single" w:sz="6"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35</w:t>
            </w:r>
          </w:p>
        </w:tc>
      </w:tr>
      <w:tr w:rsidR="00F0349A" w:rsidRPr="00D37C71" w:rsidTr="00A16887">
        <w:trPr>
          <w:trHeight w:val="165"/>
        </w:trPr>
        <w:tc>
          <w:tcPr>
            <w:tcW w:w="567" w:type="dxa"/>
            <w:tcBorders>
              <w:top w:val="single" w:sz="6" w:space="0" w:color="auto"/>
              <w:left w:val="single" w:sz="6" w:space="0" w:color="auto"/>
              <w:bottom w:val="single" w:sz="4" w:space="0" w:color="auto"/>
              <w:right w:val="single" w:sz="6" w:space="0" w:color="auto"/>
            </w:tcBorders>
          </w:tcPr>
          <w:p w:rsidR="00F0349A" w:rsidRPr="00D37C71" w:rsidRDefault="00F0349A" w:rsidP="00D37C71">
            <w:pPr>
              <w:keepNext/>
              <w:numPr>
                <w:ilvl w:val="3"/>
                <w:numId w:val="0"/>
              </w:numPr>
              <w:spacing w:after="0" w:line="240" w:lineRule="auto"/>
              <w:ind w:left="864" w:hanging="864"/>
              <w:jc w:val="center"/>
              <w:outlineLvl w:val="3"/>
              <w:rPr>
                <w:rFonts w:ascii="Times New Roman" w:eastAsia="Times New Roman" w:hAnsi="Times New Roman" w:cs="Times New Roman"/>
                <w:bCs/>
                <w:color w:val="00000A"/>
                <w:sz w:val="28"/>
                <w:szCs w:val="28"/>
                <w:lang w:val="uk-UA" w:eastAsia="ru-RU"/>
              </w:rPr>
            </w:pPr>
            <w:r w:rsidRPr="00D37C71">
              <w:rPr>
                <w:rFonts w:ascii="Times New Roman" w:eastAsia="Times New Roman" w:hAnsi="Times New Roman" w:cs="Times New Roman"/>
                <w:bCs/>
                <w:color w:val="00000A"/>
                <w:sz w:val="28"/>
                <w:szCs w:val="28"/>
                <w:lang w:val="uk-UA" w:eastAsia="ru-RU"/>
              </w:rPr>
              <w:t>6.</w:t>
            </w:r>
          </w:p>
        </w:tc>
        <w:tc>
          <w:tcPr>
            <w:tcW w:w="4812" w:type="dxa"/>
            <w:tcBorders>
              <w:top w:val="single" w:sz="6" w:space="0" w:color="auto"/>
              <w:left w:val="single" w:sz="6" w:space="0" w:color="auto"/>
              <w:bottom w:val="single" w:sz="4" w:space="0" w:color="auto"/>
              <w:right w:val="single" w:sz="6" w:space="0" w:color="auto"/>
            </w:tcBorders>
          </w:tcPr>
          <w:p w:rsidR="00F0349A" w:rsidRPr="00D37C71" w:rsidRDefault="00F0349A" w:rsidP="00D37C71">
            <w:pPr>
              <w:keepNext/>
              <w:numPr>
                <w:ilvl w:val="3"/>
                <w:numId w:val="0"/>
              </w:numPr>
              <w:spacing w:after="0" w:line="240" w:lineRule="auto"/>
              <w:ind w:left="864" w:hanging="864"/>
              <w:outlineLvl w:val="3"/>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bCs/>
                <w:sz w:val="28"/>
                <w:szCs w:val="28"/>
                <w:lang w:val="uk-UA" w:eastAsia="ru-RU"/>
              </w:rPr>
              <w:t xml:space="preserve">Мислівська початкова школа </w:t>
            </w:r>
            <w:r w:rsidRPr="00D37C71">
              <w:rPr>
                <w:rFonts w:ascii="Times New Roman" w:eastAsia="Times New Roman" w:hAnsi="Times New Roman" w:cs="Times New Roman"/>
                <w:sz w:val="28"/>
                <w:szCs w:val="28"/>
                <w:lang w:val="uk-UA" w:eastAsia="uk-UA"/>
              </w:rPr>
              <w:t>Вигодської</w:t>
            </w:r>
          </w:p>
          <w:p w:rsidR="00F0349A" w:rsidRPr="00D37C71" w:rsidRDefault="00F0349A" w:rsidP="00D37C71">
            <w:pPr>
              <w:keepNext/>
              <w:numPr>
                <w:ilvl w:val="3"/>
                <w:numId w:val="0"/>
              </w:numPr>
              <w:spacing w:after="0" w:line="240" w:lineRule="auto"/>
              <w:ind w:left="864" w:hanging="864"/>
              <w:outlineLvl w:val="3"/>
              <w:rPr>
                <w:rFonts w:ascii="Times New Roman" w:eastAsia="Times New Roman" w:hAnsi="Times New Roman" w:cs="Times New Roman"/>
                <w:bCs/>
                <w:sz w:val="28"/>
                <w:szCs w:val="28"/>
                <w:lang w:val="uk-UA" w:eastAsia="ru-RU"/>
              </w:rPr>
            </w:pPr>
            <w:r w:rsidRPr="00D37C71">
              <w:rPr>
                <w:rFonts w:ascii="Times New Roman" w:eastAsia="Times New Roman" w:hAnsi="Times New Roman" w:cs="Times New Roman"/>
                <w:sz w:val="28"/>
                <w:szCs w:val="28"/>
                <w:lang w:val="uk-UA" w:eastAsia="uk-UA"/>
              </w:rPr>
              <w:t>селищної ради</w:t>
            </w:r>
          </w:p>
        </w:tc>
        <w:tc>
          <w:tcPr>
            <w:tcW w:w="1134" w:type="dxa"/>
            <w:tcBorders>
              <w:top w:val="single" w:sz="6" w:space="0" w:color="auto"/>
              <w:left w:val="single" w:sz="6" w:space="0" w:color="auto"/>
              <w:bottom w:val="single" w:sz="4" w:space="0" w:color="auto"/>
              <w:right w:val="single" w:sz="6"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1</w:t>
            </w:r>
          </w:p>
        </w:tc>
        <w:tc>
          <w:tcPr>
            <w:tcW w:w="992" w:type="dxa"/>
            <w:tcBorders>
              <w:top w:val="single" w:sz="6" w:space="0" w:color="auto"/>
              <w:left w:val="single" w:sz="6" w:space="0" w:color="auto"/>
              <w:bottom w:val="single" w:sz="4" w:space="0" w:color="auto"/>
              <w:right w:val="single" w:sz="4" w:space="0" w:color="auto"/>
            </w:tcBorders>
          </w:tcPr>
          <w:p w:rsidR="00F0349A" w:rsidRPr="00D37C71" w:rsidRDefault="00F0349A" w:rsidP="00D37C71">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9</w:t>
            </w:r>
          </w:p>
        </w:tc>
        <w:tc>
          <w:tcPr>
            <w:tcW w:w="1134" w:type="dxa"/>
            <w:tcBorders>
              <w:top w:val="single" w:sz="6" w:space="0" w:color="auto"/>
              <w:left w:val="single" w:sz="6" w:space="0" w:color="auto"/>
              <w:bottom w:val="single" w:sz="4"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1</w:t>
            </w:r>
          </w:p>
        </w:tc>
        <w:tc>
          <w:tcPr>
            <w:tcW w:w="859" w:type="dxa"/>
            <w:tcBorders>
              <w:top w:val="single" w:sz="6" w:space="0" w:color="auto"/>
              <w:left w:val="single" w:sz="6" w:space="0" w:color="auto"/>
              <w:bottom w:val="single" w:sz="4" w:space="0" w:color="auto"/>
              <w:right w:val="single" w:sz="4" w:space="0" w:color="auto"/>
            </w:tcBorders>
          </w:tcPr>
          <w:p w:rsidR="00F0349A" w:rsidRPr="00D37C71" w:rsidRDefault="00F0349A" w:rsidP="00D37C71">
            <w:pPr>
              <w:suppressAutoHyphens/>
              <w:spacing w:after="200" w:line="240" w:lineRule="auto"/>
              <w:jc w:val="center"/>
              <w:rPr>
                <w:rFonts w:ascii="Times New Roman" w:eastAsia="Calibri" w:hAnsi="Times New Roman" w:cs="Times New Roman"/>
                <w:sz w:val="28"/>
                <w:szCs w:val="28"/>
              </w:rPr>
            </w:pPr>
            <w:r w:rsidRPr="00D37C71">
              <w:rPr>
                <w:rFonts w:ascii="Times New Roman" w:eastAsia="Calibri" w:hAnsi="Times New Roman" w:cs="Times New Roman"/>
                <w:sz w:val="28"/>
                <w:szCs w:val="28"/>
              </w:rPr>
              <w:t>8</w:t>
            </w:r>
          </w:p>
        </w:tc>
      </w:tr>
    </w:tbl>
    <w:p w:rsidR="00275F56" w:rsidRPr="00D37C71" w:rsidRDefault="00EE34EF" w:rsidP="001A576D">
      <w:pPr>
        <w:suppressAutoHyphens/>
        <w:spacing w:after="0" w:line="240" w:lineRule="auto"/>
        <w:ind w:firstLine="709"/>
        <w:rPr>
          <w:rFonts w:ascii="Times New Roman" w:eastAsia="Calibri" w:hAnsi="Times New Roman" w:cs="Times New Roman"/>
          <w:b/>
          <w:sz w:val="28"/>
          <w:szCs w:val="28"/>
          <w:lang w:val="uk-UA"/>
        </w:rPr>
      </w:pPr>
      <w:r w:rsidRPr="00D37C71">
        <w:rPr>
          <w:rFonts w:ascii="Times New Roman" w:eastAsia="Calibri" w:hAnsi="Times New Roman" w:cs="Times New Roman"/>
          <w:b/>
          <w:sz w:val="28"/>
          <w:szCs w:val="28"/>
          <w:lang w:val="uk-UA"/>
        </w:rPr>
        <w:t>11.</w:t>
      </w:r>
      <w:r w:rsidR="00F41A7B" w:rsidRPr="00D37C71">
        <w:rPr>
          <w:rFonts w:ascii="Times New Roman" w:eastAsia="Calibri" w:hAnsi="Times New Roman" w:cs="Times New Roman"/>
          <w:b/>
          <w:sz w:val="28"/>
          <w:szCs w:val="28"/>
          <w:lang w:val="uk-UA"/>
        </w:rPr>
        <w:t xml:space="preserve"> Культура</w:t>
      </w:r>
    </w:p>
    <w:p w:rsidR="0068654B" w:rsidRPr="00D37C71" w:rsidRDefault="00E64256" w:rsidP="00D37C71">
      <w:pPr>
        <w:suppressAutoHyphens/>
        <w:spacing w:after="0" w:line="240" w:lineRule="auto"/>
        <w:ind w:firstLine="708"/>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Мережа</w:t>
      </w:r>
      <w:r w:rsidR="0068654B" w:rsidRPr="00D37C71">
        <w:rPr>
          <w:rFonts w:ascii="Times New Roman" w:eastAsia="Calibri" w:hAnsi="Times New Roman" w:cs="Times New Roman"/>
          <w:sz w:val="28"/>
          <w:szCs w:val="28"/>
          <w:lang w:val="uk-UA"/>
        </w:rPr>
        <w:t xml:space="preserve"> закладів культури Вигодської територіальної громади</w:t>
      </w:r>
      <w:r w:rsidR="00171470" w:rsidRPr="00D37C71">
        <w:rPr>
          <w:rFonts w:ascii="Times New Roman" w:eastAsia="Calibri" w:hAnsi="Times New Roman" w:cs="Times New Roman"/>
          <w:sz w:val="28"/>
          <w:szCs w:val="28"/>
          <w:lang w:val="uk-UA"/>
        </w:rPr>
        <w:t>:</w:t>
      </w:r>
      <w:r w:rsidR="0068654B" w:rsidRPr="00D37C71">
        <w:rPr>
          <w:rFonts w:ascii="Times New Roman" w:eastAsia="Calibri" w:hAnsi="Times New Roman" w:cs="Times New Roman"/>
          <w:sz w:val="28"/>
          <w:szCs w:val="28"/>
          <w:lang w:val="uk-UA"/>
        </w:rPr>
        <w:t xml:space="preserve">                       </w:t>
      </w:r>
    </w:p>
    <w:p w:rsidR="00171470" w:rsidRPr="00D37C71" w:rsidRDefault="00171470" w:rsidP="00D37C71">
      <w:pPr>
        <w:suppressAutoHyphens/>
        <w:spacing w:after="0" w:line="240" w:lineRule="auto"/>
        <w:ind w:firstLine="708"/>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1. Клубні заклади: будинок культури смт.Вигода, будинок культури с. Кропивник, будинок культури с.Лолин, будинок культури с. Старий Мізунь, клуб  с. Новоселиця, клуб с. Новошин, клуб с.Пшеничник, клуб с. Підліски, клуб с. Ангелівка, клуб с. Максимівка, клуб с. Сенечів, клуб с. Вишків, клуб с. Шевченкове, клуб с.Новий Мізунь, клуб с. Мислівка, клуб с. Пациків, народний дім с. Ілемня.</w:t>
      </w:r>
    </w:p>
    <w:p w:rsidR="00171470" w:rsidRPr="00D37C71" w:rsidRDefault="00171470" w:rsidP="00D37C71">
      <w:pPr>
        <w:suppressAutoHyphens/>
        <w:spacing w:after="0" w:line="240" w:lineRule="auto"/>
        <w:ind w:firstLine="708"/>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 xml:space="preserve">2. Комунальний заклад «Вигодська публічна центральна селищна бібліотека»: Вигодська публічна центральна селищна бібліотека, Вигодська дитяча бібліотека-філія, Вишківська бібліотека-філія, Кропивниківська бібліотека-філія, Лолинська бібліотека-філія, Максимівська бібліотека-філія, Мислівська бібліотека-філія, Новомізунська бібліотека-філія, Новоселицька бібліотека-філія, Новошинська бібліотека-філія, Підлісківська бібліотека-філія, </w:t>
      </w:r>
      <w:r w:rsidRPr="00D37C71">
        <w:rPr>
          <w:rFonts w:ascii="Times New Roman" w:eastAsia="Calibri" w:hAnsi="Times New Roman" w:cs="Times New Roman"/>
          <w:sz w:val="28"/>
          <w:szCs w:val="28"/>
          <w:lang w:val="uk-UA"/>
        </w:rPr>
        <w:lastRenderedPageBreak/>
        <w:t>Пшеничниківська бібліотека-філія, Сенечівська бібліотека-філія, Старомізунська бібліотека-філія, Шевченківська бібліотека-філія.</w:t>
      </w:r>
    </w:p>
    <w:p w:rsidR="00171470" w:rsidRPr="00D37C71" w:rsidRDefault="00171470" w:rsidP="00D37C71">
      <w:pPr>
        <w:suppressAutoHyphens/>
        <w:spacing w:after="0" w:line="240" w:lineRule="auto"/>
        <w:ind w:firstLine="708"/>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3. КЗ «Вигодська дитяча музична школа». Робота музичної школа спрямована на створення умов для всебічного розвитку кожного учня і таких його якостей, як самостійність, ініціативність, інтелектуальна активність з урахуванням природних здібностей, створення умов для творчого, інтелектуального, духовного та фізичного розвитку дітей та учнівської молоді, задоволенні їх освітніх потреб шляхом залучення до музичної творчості.</w:t>
      </w:r>
    </w:p>
    <w:p w:rsidR="00275F56" w:rsidRPr="00D37C71" w:rsidRDefault="00171470" w:rsidP="00D37C71">
      <w:pPr>
        <w:suppressAutoHyphens/>
        <w:spacing w:after="0" w:line="240" w:lineRule="auto"/>
        <w:ind w:firstLine="708"/>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 xml:space="preserve">Закладами культури громади постійно проводяться різноманітні заходи, спрямовані на популяризацію народних традицій та на відзначення державних свят.  </w:t>
      </w:r>
    </w:p>
    <w:p w:rsidR="00171470" w:rsidRPr="00D37C71" w:rsidRDefault="00171470" w:rsidP="00D37C71">
      <w:pPr>
        <w:suppressAutoHyphens/>
        <w:spacing w:after="0" w:line="240" w:lineRule="auto"/>
        <w:ind w:firstLine="708"/>
        <w:jc w:val="both"/>
        <w:rPr>
          <w:rFonts w:ascii="Times New Roman" w:eastAsia="Calibri" w:hAnsi="Times New Roman" w:cs="Times New Roman"/>
          <w:sz w:val="28"/>
          <w:szCs w:val="28"/>
          <w:lang w:val="uk-UA"/>
        </w:rPr>
      </w:pPr>
    </w:p>
    <w:p w:rsidR="00F41A7B" w:rsidRPr="00D37C71" w:rsidRDefault="00CB4243" w:rsidP="001A576D">
      <w:pPr>
        <w:shd w:val="clear" w:color="auto" w:fill="FFFFFF"/>
        <w:suppressAutoHyphens/>
        <w:spacing w:after="0" w:line="240" w:lineRule="auto"/>
        <w:ind w:left="709"/>
        <w:rPr>
          <w:rFonts w:ascii="Times New Roman" w:eastAsia="Times New Roman" w:hAnsi="Times New Roman" w:cs="Times New Roman"/>
          <w:b/>
          <w:bCs/>
          <w:sz w:val="28"/>
          <w:szCs w:val="28"/>
          <w:lang w:val="uk-UA" w:eastAsia="ru-RU"/>
        </w:rPr>
      </w:pPr>
      <w:r w:rsidRPr="00D37C71">
        <w:rPr>
          <w:rFonts w:ascii="Times New Roman" w:eastAsia="Times New Roman" w:hAnsi="Times New Roman" w:cs="Times New Roman"/>
          <w:b/>
          <w:bCs/>
          <w:sz w:val="28"/>
          <w:szCs w:val="28"/>
          <w:lang w:val="uk-UA" w:eastAsia="ru-RU"/>
        </w:rPr>
        <w:t>12</w:t>
      </w:r>
      <w:r w:rsidR="00C7725B" w:rsidRPr="00D37C71">
        <w:rPr>
          <w:rFonts w:ascii="Times New Roman" w:eastAsia="Times New Roman" w:hAnsi="Times New Roman" w:cs="Times New Roman"/>
          <w:b/>
          <w:bCs/>
          <w:sz w:val="28"/>
          <w:szCs w:val="28"/>
          <w:lang w:val="uk-UA" w:eastAsia="ru-RU"/>
        </w:rPr>
        <w:t>.</w:t>
      </w:r>
      <w:r w:rsidR="00B7565B" w:rsidRPr="00D37C71">
        <w:rPr>
          <w:rFonts w:ascii="Times New Roman" w:eastAsia="Times New Roman" w:hAnsi="Times New Roman" w:cs="Times New Roman"/>
          <w:b/>
          <w:bCs/>
          <w:sz w:val="28"/>
          <w:szCs w:val="28"/>
          <w:lang w:val="uk-UA" w:eastAsia="ru-RU"/>
        </w:rPr>
        <w:t xml:space="preserve"> Соціальна інфраструктура</w:t>
      </w:r>
    </w:p>
    <w:p w:rsidR="00B7565B" w:rsidRPr="00D37C71" w:rsidRDefault="00E64256" w:rsidP="00D37C71">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ru-RU"/>
        </w:rPr>
      </w:pPr>
      <w:r w:rsidRPr="00D37C71">
        <w:rPr>
          <w:rFonts w:ascii="Times New Roman" w:eastAsia="Times New Roman" w:hAnsi="Times New Roman" w:cs="Times New Roman"/>
          <w:sz w:val="28"/>
          <w:szCs w:val="28"/>
          <w:lang w:val="uk-UA" w:eastAsia="ru-RU"/>
        </w:rPr>
        <w:t xml:space="preserve">Відділ </w:t>
      </w:r>
      <w:r w:rsidR="00B7565B" w:rsidRPr="00D37C71">
        <w:rPr>
          <w:rFonts w:ascii="Times New Roman" w:eastAsia="Times New Roman" w:hAnsi="Times New Roman" w:cs="Times New Roman"/>
          <w:sz w:val="28"/>
          <w:szCs w:val="28"/>
          <w:lang w:val="uk-UA" w:eastAsia="ru-RU"/>
        </w:rPr>
        <w:t>«Центр надання адміністративних послуг»</w:t>
      </w:r>
      <w:r w:rsidRPr="00D37C71">
        <w:rPr>
          <w:rFonts w:ascii="Times New Roman" w:eastAsia="Times New Roman" w:hAnsi="Times New Roman" w:cs="Times New Roman"/>
          <w:sz w:val="28"/>
          <w:szCs w:val="28"/>
          <w:lang w:val="uk-UA" w:eastAsia="ru-RU"/>
        </w:rPr>
        <w:t xml:space="preserve"> апарату Вигодської селищної ради</w:t>
      </w:r>
      <w:r w:rsidR="00B7565B" w:rsidRPr="00D37C71">
        <w:rPr>
          <w:rFonts w:ascii="Times New Roman" w:eastAsia="Times New Roman" w:hAnsi="Times New Roman" w:cs="Times New Roman"/>
          <w:sz w:val="28"/>
          <w:szCs w:val="28"/>
          <w:lang w:val="uk-UA" w:eastAsia="ru-RU"/>
        </w:rPr>
        <w:t xml:space="preserve"> знаходиться у смт. Виг</w:t>
      </w:r>
      <w:r w:rsidRPr="00D37C71">
        <w:rPr>
          <w:rFonts w:ascii="Times New Roman" w:eastAsia="Times New Roman" w:hAnsi="Times New Roman" w:cs="Times New Roman"/>
          <w:sz w:val="28"/>
          <w:szCs w:val="28"/>
          <w:lang w:val="uk-UA" w:eastAsia="ru-RU"/>
        </w:rPr>
        <w:t>ода. Також створено 10 віддалени</w:t>
      </w:r>
      <w:r w:rsidR="00B7565B" w:rsidRPr="00D37C71">
        <w:rPr>
          <w:rFonts w:ascii="Times New Roman" w:eastAsia="Times New Roman" w:hAnsi="Times New Roman" w:cs="Times New Roman"/>
          <w:sz w:val="28"/>
          <w:szCs w:val="28"/>
          <w:lang w:val="uk-UA" w:eastAsia="ru-RU"/>
        </w:rPr>
        <w:t>х робочих місць (ВРМ): с. Новоселиця</w:t>
      </w:r>
      <w:r w:rsidRPr="00D37C71">
        <w:rPr>
          <w:rFonts w:ascii="Times New Roman" w:eastAsia="Times New Roman" w:hAnsi="Times New Roman" w:cs="Times New Roman"/>
          <w:sz w:val="28"/>
          <w:szCs w:val="28"/>
          <w:lang w:val="uk-UA" w:eastAsia="ru-RU"/>
        </w:rPr>
        <w:t>, с. Старий Мізунь, с.Кропивник</w:t>
      </w:r>
      <w:r w:rsidR="00B7565B" w:rsidRPr="00D37C71">
        <w:rPr>
          <w:rFonts w:ascii="Times New Roman" w:eastAsia="Times New Roman" w:hAnsi="Times New Roman" w:cs="Times New Roman"/>
          <w:sz w:val="28"/>
          <w:szCs w:val="28"/>
          <w:lang w:val="uk-UA" w:eastAsia="ru-RU"/>
        </w:rPr>
        <w:t>,</w:t>
      </w:r>
      <w:r w:rsidRPr="00D37C71">
        <w:rPr>
          <w:rFonts w:ascii="Times New Roman" w:eastAsia="Times New Roman" w:hAnsi="Times New Roman" w:cs="Times New Roman"/>
          <w:sz w:val="28"/>
          <w:szCs w:val="28"/>
          <w:lang w:val="uk-UA" w:eastAsia="ru-RU"/>
        </w:rPr>
        <w:t xml:space="preserve"> </w:t>
      </w:r>
      <w:r w:rsidR="00B7565B" w:rsidRPr="00D37C71">
        <w:rPr>
          <w:rFonts w:ascii="Times New Roman" w:eastAsia="Times New Roman" w:hAnsi="Times New Roman" w:cs="Times New Roman"/>
          <w:sz w:val="28"/>
          <w:szCs w:val="28"/>
          <w:lang w:val="uk-UA" w:eastAsia="ru-RU"/>
        </w:rPr>
        <w:t>с.Новошин, с.Вишків, с.Сенечів, с.Шевченкове, с.Підліски, с. Лолин,  с.Ілемня.</w:t>
      </w:r>
    </w:p>
    <w:p w:rsidR="00F41A7B" w:rsidRPr="00D37C71" w:rsidRDefault="00F41A7B" w:rsidP="00D37C71">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ru-RU"/>
        </w:rPr>
      </w:pPr>
      <w:r w:rsidRPr="00D37C71">
        <w:rPr>
          <w:rFonts w:ascii="Times New Roman" w:eastAsia="Times New Roman" w:hAnsi="Times New Roman" w:cs="Times New Roman"/>
          <w:sz w:val="28"/>
          <w:szCs w:val="28"/>
          <w:lang w:val="uk-UA" w:eastAsia="ru-RU"/>
        </w:rPr>
        <w:t xml:space="preserve">У Вигодській територіальній громаді метою щодо соціального захисту населення є створення умов її мешканцям для забезпечення реалізації права на соціальний захист шляхом формування та користування доступною громадською соціальною інфраструктурою. </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Стратегічними цілями Вигодської територіальної громади на найближчі 5 років, які громада повинна забезпечувати із під'єднанням до державного програмного комплексу «Соціальна громада» є:</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Times New Roman" w:hAnsi="Times New Roman" w:cs="Times New Roman"/>
          <w:sz w:val="28"/>
          <w:szCs w:val="28"/>
          <w:lang w:val="uk-UA" w:eastAsia="uk-UA"/>
        </w:rPr>
        <w:t>-</w:t>
      </w:r>
      <w:r w:rsidRPr="00D37C71">
        <w:rPr>
          <w:rFonts w:ascii="Times New Roman" w:eastAsia="Times New Roman" w:hAnsi="Times New Roman" w:cs="Times New Roman"/>
          <w:sz w:val="28"/>
          <w:szCs w:val="28"/>
          <w:lang w:eastAsia="uk-UA"/>
        </w:rPr>
        <w:t xml:space="preserve"> прийом громадян з питань соціального захисту, захисту прав дітей, оформлення опіки / піклування;</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uk-UA"/>
        </w:rPr>
        <w:t xml:space="preserve">надання адміністративних послуг соціального характеру, прийом відповідних документів для призначення державної соціальної допомоги та передання їх органу, який призначає допомогу; </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щорічний моніторинг та визначення потреб населення територіальної громади у соціальних послугах відповідно до закону, у тому числі із залученням надавачів соціальних послуг недержавного сектору, оприлюднення інформації про відповідні результати;</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інформування населення про перелік соціальних послуг, їхній зміст і порядок їх надання у формі, доступний для сприйняття особами з будь-яким видом порушення здоров’я;</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проведення заходів для виявлення вразливих груп населення та осіб / сімей, які перебувають у складних життєвих обставинах;</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надання базових соціальних послуг особам / сім’ям за результатами оцінювання потреб особи / сім’ї, вжиття заходів з надання інших соціальних послуг особам / сім’ям шляхом створення мережі надавачів соціальних послуг державного / комунального сектору та/або залучення надавачів соціальних послуг недержавного сектору (шляхом соціального замовлення, державно-</w:t>
      </w:r>
      <w:r w:rsidRPr="00D37C71">
        <w:rPr>
          <w:rFonts w:ascii="Times New Roman" w:eastAsia="Times New Roman" w:hAnsi="Times New Roman" w:cs="Times New Roman"/>
          <w:sz w:val="28"/>
          <w:szCs w:val="28"/>
          <w:lang w:eastAsia="ru-RU"/>
        </w:rPr>
        <w:lastRenderedPageBreak/>
        <w:t>приватного партнерства, конкурсу соціальних проектів, соціальних програм тощо), та/або на умовах договору з іншими органами місцевого самоврядування;</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затвердження, забезпечення фінансування та виконання відповідних місцевих програм, розроблених за результатами визначення потреб населення</w:t>
      </w:r>
      <w:r w:rsidRPr="00D37C71">
        <w:rPr>
          <w:rFonts w:ascii="Times New Roman" w:eastAsia="Calibri" w:hAnsi="Times New Roman" w:cs="Times New Roman"/>
          <w:sz w:val="28"/>
          <w:szCs w:val="28"/>
        </w:rPr>
        <w:t> </w:t>
      </w:r>
      <w:r w:rsidRPr="00D37C71">
        <w:rPr>
          <w:rFonts w:ascii="Times New Roman" w:eastAsia="Times New Roman" w:hAnsi="Times New Roman" w:cs="Times New Roman"/>
          <w:sz w:val="28"/>
          <w:szCs w:val="28"/>
          <w:lang w:eastAsia="ru-RU"/>
        </w:rPr>
        <w:t xml:space="preserve">територіальної громади у соціальних послугах; </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підвищення професійної компетентності / кваліфікації працівників, які надають соціальні послуги;</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ведення Реєстру надавачів та отримувачів соціальних послуг на місцевому рівні;</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val="uk-UA" w:eastAsia="ru-RU"/>
        </w:rPr>
        <w:t>проведення моніторингу надання соціальних послуг відповідно до закону, оцінювання їхньої якості відповідно до стандартів надання соціальних послуг, оприлюднення результатів моніторингу;</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здійснення контролю за додержанням вимог Закону України «Про соціальні послуги»;</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проведення заходів з профілактики бездомності, соціального патронажу осіб, звільнених від відбування покарання у виді обмеження або позбавлення волі на певний строк;</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проведення інформаційно-роз’яснювальної та просвітницької роботи</w:t>
      </w:r>
      <w:r w:rsidRPr="00D37C71">
        <w:rPr>
          <w:rFonts w:ascii="Times New Roman" w:eastAsia="Times New Roman" w:hAnsi="Times New Roman" w:cs="Times New Roman"/>
          <w:sz w:val="28"/>
          <w:szCs w:val="28"/>
          <w:lang w:val="uk-UA" w:eastAsia="ru-RU"/>
        </w:rPr>
        <w:t xml:space="preserve"> у складних життєвих обставинах, дітей, які залишились без батьківського піклування, дітей-сиріт і дітей, позбавлених батьківського піклування, та організацію їх соціального захисту;</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val="uk-UA" w:eastAsia="ru-RU"/>
        </w:rPr>
        <w:t>розвиток і функціонування сімейних форм виховання дітей, підбір кандидатів в усиновлювачі, у прийомні батьки, батьки-вихователі дитячих будинків сімейного типу та в патронатні вихователі;</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val="uk-UA" w:eastAsia="ru-RU"/>
        </w:rPr>
        <w:t>діяльність органів опіки та піклування;</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реалізація заходів щодо запобігання та протидії домашньому насильству та насильству за ознакою статі, протидії торгівлі людьми та жорстокому поводженню з дітьми;</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val="uk-UA" w:eastAsia="ru-RU"/>
        </w:rPr>
        <w:t>надання особам з інвалідністю та дітям з інвалідністю передбачених законом реабілітаційних послуг, технічних та інших засобів реабілітації;</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проведення заходів із здорового та активного довголіття;</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підтримка розвитку волонтерської діяльності.</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rPr>
      </w:pPr>
      <w:r w:rsidRPr="00D37C71">
        <w:rPr>
          <w:rFonts w:ascii="Times New Roman" w:eastAsia="Times New Roman" w:hAnsi="Times New Roman" w:cs="Times New Roman"/>
          <w:bCs/>
          <w:sz w:val="28"/>
          <w:szCs w:val="28"/>
          <w:lang w:eastAsia="ru-RU"/>
        </w:rPr>
        <w:t>Захисту прав дітей у Вигодській територіальній громаді надаватимуться першочергові пріорітети через:</w:t>
      </w:r>
      <w:bookmarkStart w:id="1" w:name="n822"/>
      <w:bookmarkStart w:id="2" w:name="n825"/>
      <w:bookmarkEnd w:id="1"/>
      <w:bookmarkEnd w:id="2"/>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lang w:val="uk-UA"/>
        </w:rPr>
      </w:pPr>
      <w:r w:rsidRPr="00D37C71">
        <w:rPr>
          <w:rFonts w:ascii="Times New Roman" w:eastAsia="Times New Roman" w:hAnsi="Times New Roman" w:cs="Times New Roman"/>
          <w:sz w:val="28"/>
          <w:szCs w:val="28"/>
          <w:lang w:val="uk-UA" w:eastAsia="ru-RU"/>
        </w:rPr>
        <w:t>- роботу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w:t>
      </w:r>
      <w:bookmarkStart w:id="3" w:name="n823"/>
      <w:bookmarkStart w:id="4" w:name="n824"/>
      <w:bookmarkEnd w:id="3"/>
      <w:bookmarkEnd w:id="4"/>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val="uk-UA" w:eastAsia="ru-RU"/>
        </w:rPr>
        <w:t>формування особових справ дітей-сиріт, дітей, позбавлених батьківського піклування, та осіб з їх числа, які походять з територіальної громади, дітей, які перебувають у складних життєвих обставинах і проживають (перебувають) у територіальній громаді;</w:t>
      </w:r>
      <w:bookmarkStart w:id="5" w:name="n836"/>
      <w:bookmarkStart w:id="6" w:name="n819"/>
      <w:bookmarkEnd w:id="5"/>
      <w:bookmarkEnd w:id="6"/>
      <w:r w:rsidRPr="00D37C71">
        <w:rPr>
          <w:rFonts w:ascii="Times New Roman" w:eastAsia="Times New Roman" w:hAnsi="Times New Roman" w:cs="Times New Roman"/>
          <w:sz w:val="28"/>
          <w:szCs w:val="28"/>
          <w:lang w:val="uk-UA" w:eastAsia="ru-RU"/>
        </w:rPr>
        <w:t xml:space="preserve"> </w:t>
      </w:r>
    </w:p>
    <w:p w:rsidR="00F41A7B" w:rsidRPr="00D37C71" w:rsidRDefault="00F41A7B" w:rsidP="00D37C71">
      <w:pPr>
        <w:suppressAutoHyphens/>
        <w:spacing w:after="0" w:line="240" w:lineRule="auto"/>
        <w:ind w:firstLine="567"/>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val="uk-UA" w:eastAsia="ru-RU"/>
        </w:rPr>
        <w:t xml:space="preserve">облік дітей, які залишились без батьківського піклування,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переїхали з інших </w:t>
      </w:r>
      <w:r w:rsidRPr="00D37C71">
        <w:rPr>
          <w:rFonts w:ascii="Times New Roman" w:eastAsia="Times New Roman" w:hAnsi="Times New Roman" w:cs="Times New Roman"/>
          <w:sz w:val="28"/>
          <w:szCs w:val="28"/>
          <w:lang w:val="uk-UA" w:eastAsia="ru-RU"/>
        </w:rPr>
        <w:lastRenderedPageBreak/>
        <w:t>територій; усиновлених дітей, за умовами проживання та виховання яких здійснюється нагляд; дітей, які перебувають у складних життєвих обставинах; потенційних опікунів, піклувальників, прийомних батьків, батьків-вихователів; кандидатів в усиновлювачі;</w:t>
      </w:r>
    </w:p>
    <w:p w:rsidR="00F41A7B" w:rsidRPr="00D37C71" w:rsidRDefault="00F41A7B" w:rsidP="00D37C71">
      <w:pPr>
        <w:suppressAutoHyphens/>
        <w:spacing w:after="0" w:line="240" w:lineRule="auto"/>
        <w:ind w:firstLine="567"/>
        <w:jc w:val="both"/>
        <w:rPr>
          <w:rFonts w:ascii="Times New Roman" w:eastAsia="Times New Roman" w:hAnsi="Times New Roman" w:cs="Times New Roman"/>
          <w:sz w:val="28"/>
          <w:szCs w:val="28"/>
          <w:lang w:eastAsia="ru-RU"/>
        </w:rPr>
      </w:pPr>
      <w:r w:rsidRPr="00D37C71">
        <w:rPr>
          <w:rFonts w:ascii="Times New Roman" w:eastAsia="Calibri" w:hAnsi="Times New Roman" w:cs="Times New Roman"/>
          <w:sz w:val="28"/>
          <w:szCs w:val="28"/>
          <w:lang w:val="uk-UA"/>
        </w:rPr>
        <w:t xml:space="preserve">- </w:t>
      </w:r>
      <w:r w:rsidRPr="00D37C71">
        <w:rPr>
          <w:rFonts w:ascii="Times New Roman" w:eastAsia="Times New Roman" w:hAnsi="Times New Roman" w:cs="Times New Roman"/>
          <w:sz w:val="28"/>
          <w:szCs w:val="28"/>
          <w:lang w:eastAsia="ru-RU"/>
        </w:rPr>
        <w:t>облік нерухомого майна дітей-сиріт, дітей, позбавлених батьківського піклування.</w:t>
      </w:r>
    </w:p>
    <w:p w:rsidR="003F7585" w:rsidRPr="00BF61FF" w:rsidRDefault="00F41A7B" w:rsidP="00BF61FF">
      <w:pPr>
        <w:suppressAutoHyphens/>
        <w:spacing w:after="0" w:line="240" w:lineRule="auto"/>
        <w:ind w:firstLine="567"/>
        <w:jc w:val="both"/>
        <w:rPr>
          <w:rFonts w:ascii="Times New Roman" w:eastAsia="Calibri" w:hAnsi="Times New Roman" w:cs="Times New Roman"/>
          <w:sz w:val="28"/>
          <w:szCs w:val="28"/>
          <w:lang w:val="uk-UA"/>
        </w:rPr>
      </w:pPr>
      <w:r w:rsidRPr="00D37C71">
        <w:rPr>
          <w:rFonts w:ascii="Times New Roman" w:eastAsia="Calibri" w:hAnsi="Times New Roman" w:cs="Times New Roman"/>
          <w:bCs/>
          <w:sz w:val="28"/>
          <w:szCs w:val="28"/>
          <w:lang w:val="uk-UA"/>
        </w:rPr>
        <w:t>Пріорітетність надання соціальних послуг і проведення соціальної роботи у Вигодській територіальній громаді організовуватимуться відповідно до закону</w:t>
      </w:r>
      <w:r w:rsidRPr="00D37C71">
        <w:rPr>
          <w:rFonts w:ascii="Times New Roman" w:eastAsia="Calibri" w:hAnsi="Times New Roman" w:cs="Times New Roman"/>
          <w:sz w:val="28"/>
          <w:szCs w:val="28"/>
          <w:lang w:val="uk-UA"/>
        </w:rPr>
        <w:t xml:space="preserve"> і надаватимуться особам</w:t>
      </w:r>
      <w:r w:rsidRPr="00D37C71">
        <w:rPr>
          <w:rFonts w:ascii="Times New Roman" w:eastAsia="Calibri" w:hAnsi="Times New Roman" w:cs="Times New Roman"/>
          <w:sz w:val="28"/>
          <w:szCs w:val="28"/>
        </w:rPr>
        <w:t> </w:t>
      </w:r>
      <w:r w:rsidRPr="00D37C71">
        <w:rPr>
          <w:rFonts w:ascii="Times New Roman" w:eastAsia="Calibri" w:hAnsi="Times New Roman" w:cs="Times New Roman"/>
          <w:sz w:val="28"/>
          <w:szCs w:val="28"/>
          <w:lang w:val="uk-UA"/>
        </w:rPr>
        <w:t>/ сім’ям, які належать до вразливих груп населення та</w:t>
      </w:r>
      <w:r w:rsidRPr="00D37C71">
        <w:rPr>
          <w:rFonts w:ascii="Times New Roman" w:eastAsia="Calibri" w:hAnsi="Times New Roman" w:cs="Times New Roman"/>
          <w:sz w:val="28"/>
          <w:szCs w:val="28"/>
        </w:rPr>
        <w:t> </w:t>
      </w:r>
      <w:r w:rsidRPr="00D37C71">
        <w:rPr>
          <w:rFonts w:ascii="Times New Roman" w:eastAsia="Calibri" w:hAnsi="Times New Roman" w:cs="Times New Roman"/>
          <w:sz w:val="28"/>
          <w:szCs w:val="28"/>
          <w:lang w:val="uk-UA"/>
        </w:rPr>
        <w:t>/</w:t>
      </w:r>
      <w:r w:rsidRPr="00D37C71">
        <w:rPr>
          <w:rFonts w:ascii="Times New Roman" w:eastAsia="Calibri" w:hAnsi="Times New Roman" w:cs="Times New Roman"/>
          <w:sz w:val="28"/>
          <w:szCs w:val="28"/>
        </w:rPr>
        <w:t> </w:t>
      </w:r>
      <w:r w:rsidRPr="00D37C71">
        <w:rPr>
          <w:rFonts w:ascii="Times New Roman" w:eastAsia="Calibri" w:hAnsi="Times New Roman" w:cs="Times New Roman"/>
          <w:sz w:val="28"/>
          <w:szCs w:val="28"/>
          <w:lang w:val="uk-UA"/>
        </w:rPr>
        <w:t>або перебувають у складних життєвих обставинах, з метою профілактики складних життєвих обставин та запобігання вразливості особи / сім’ї; сприяння у подоланні особою / сім’єю складних життєвих обставин; мінімізації негативних наслідків складних життєвих обставин.</w:t>
      </w:r>
    </w:p>
    <w:p w:rsidR="003F7585" w:rsidRDefault="003F7585" w:rsidP="00D37C71">
      <w:pPr>
        <w:pBdr>
          <w:top w:val="nil"/>
          <w:left w:val="nil"/>
          <w:bottom w:val="nil"/>
          <w:right w:val="nil"/>
          <w:between w:val="nil"/>
        </w:pBdr>
        <w:spacing w:after="0" w:line="240" w:lineRule="auto"/>
        <w:ind w:firstLine="567"/>
        <w:rPr>
          <w:rFonts w:ascii="Times New Roman" w:eastAsia="Calibri" w:hAnsi="Times New Roman" w:cs="Times New Roman"/>
          <w:b/>
          <w:sz w:val="28"/>
          <w:szCs w:val="28"/>
          <w:lang w:val="uk-UA"/>
        </w:rPr>
      </w:pPr>
    </w:p>
    <w:p w:rsidR="002F002C" w:rsidRPr="00D37C71" w:rsidRDefault="00873F9F" w:rsidP="00D37C7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8"/>
          <w:szCs w:val="28"/>
          <w:lang w:val="uk-UA" w:eastAsia="uk-UA"/>
        </w:rPr>
      </w:pPr>
      <w:r w:rsidRPr="00D37C71">
        <w:rPr>
          <w:rFonts w:ascii="Times New Roman" w:eastAsia="Calibri" w:hAnsi="Times New Roman" w:cs="Times New Roman"/>
          <w:b/>
          <w:sz w:val="28"/>
          <w:szCs w:val="28"/>
          <w:lang w:val="uk-UA"/>
        </w:rPr>
        <w:t xml:space="preserve">ІІ. </w:t>
      </w:r>
      <w:r w:rsidR="00BA4F05" w:rsidRPr="00D37C71">
        <w:rPr>
          <w:rFonts w:ascii="Times New Roman" w:eastAsia="Times New Roman" w:hAnsi="Times New Roman" w:cs="Times New Roman"/>
          <w:b/>
          <w:color w:val="000000"/>
          <w:sz w:val="28"/>
          <w:szCs w:val="28"/>
          <w:lang w:val="uk-UA" w:eastAsia="uk-UA"/>
        </w:rPr>
        <w:t>ЦІЛІ ТА ПРІОРИТЕТИ РОЗВИТКУ ГРОМАДИ НА 2022</w:t>
      </w:r>
      <w:r w:rsidR="00BF61FF">
        <w:rPr>
          <w:rFonts w:ascii="Times New Roman" w:eastAsia="Times New Roman" w:hAnsi="Times New Roman" w:cs="Times New Roman"/>
          <w:b/>
          <w:color w:val="000000"/>
          <w:sz w:val="28"/>
          <w:szCs w:val="28"/>
          <w:lang w:val="uk-UA" w:eastAsia="uk-UA"/>
        </w:rPr>
        <w:t xml:space="preserve"> РІК</w:t>
      </w:r>
    </w:p>
    <w:p w:rsidR="00BA4F05" w:rsidRPr="00D37C71" w:rsidRDefault="00BA4F05" w:rsidP="00D37C71">
      <w:pPr>
        <w:shd w:val="clear" w:color="auto" w:fill="FFFFFF"/>
        <w:suppressAutoHyphens/>
        <w:spacing w:after="0" w:line="240" w:lineRule="auto"/>
        <w:ind w:firstLine="720"/>
        <w:jc w:val="both"/>
        <w:textAlignment w:val="baseline"/>
        <w:rPr>
          <w:rFonts w:ascii="Times New Roman" w:eastAsia="Times New Roman" w:hAnsi="Times New Roman" w:cs="Times New Roman"/>
          <w:color w:val="000000"/>
          <w:sz w:val="28"/>
          <w:szCs w:val="28"/>
          <w:lang w:val="uk-UA" w:eastAsia="uk-UA"/>
        </w:rPr>
      </w:pPr>
    </w:p>
    <w:p w:rsidR="00BA4F05" w:rsidRPr="00BA4F05" w:rsidRDefault="00BA4F05" w:rsidP="00D37C71">
      <w:pPr>
        <w:spacing w:after="0" w:line="240" w:lineRule="auto"/>
        <w:ind w:firstLine="567"/>
        <w:jc w:val="both"/>
        <w:rPr>
          <w:rFonts w:ascii="Times New Roman" w:eastAsia="Times New Roman" w:hAnsi="Times New Roman" w:cs="Times New Roman"/>
          <w:sz w:val="28"/>
          <w:szCs w:val="28"/>
          <w:lang w:val="uk-UA" w:eastAsia="uk-UA"/>
        </w:rPr>
      </w:pPr>
      <w:r w:rsidRPr="00BA4F05">
        <w:rPr>
          <w:rFonts w:ascii="Times New Roman" w:eastAsia="Times New Roman" w:hAnsi="Times New Roman" w:cs="Times New Roman"/>
          <w:sz w:val="28"/>
          <w:szCs w:val="28"/>
          <w:lang w:val="uk-UA" w:eastAsia="uk-UA"/>
        </w:rPr>
        <w:t xml:space="preserve">Стратегічною метою Програми соціально-економічного </w:t>
      </w:r>
      <w:r w:rsidRPr="00D37C71">
        <w:rPr>
          <w:rFonts w:ascii="Times New Roman" w:eastAsia="Times New Roman" w:hAnsi="Times New Roman" w:cs="Times New Roman"/>
          <w:sz w:val="28"/>
          <w:szCs w:val="28"/>
          <w:lang w:val="uk-UA" w:eastAsia="uk-UA"/>
        </w:rPr>
        <w:t xml:space="preserve">розвитку Вигодської </w:t>
      </w:r>
      <w:r w:rsidRPr="00BA4F05">
        <w:rPr>
          <w:rFonts w:ascii="Times New Roman" w:eastAsia="Times New Roman" w:hAnsi="Times New Roman" w:cs="Times New Roman"/>
          <w:sz w:val="28"/>
          <w:szCs w:val="28"/>
          <w:lang w:val="uk-UA" w:eastAsia="uk-UA"/>
        </w:rPr>
        <w:t xml:space="preserve"> тер</w:t>
      </w:r>
      <w:r w:rsidRPr="00D37C71">
        <w:rPr>
          <w:rFonts w:ascii="Times New Roman" w:eastAsia="Times New Roman" w:hAnsi="Times New Roman" w:cs="Times New Roman"/>
          <w:sz w:val="28"/>
          <w:szCs w:val="28"/>
          <w:lang w:val="uk-UA" w:eastAsia="uk-UA"/>
        </w:rPr>
        <w:t>иторіальної громади на 2022 рік</w:t>
      </w:r>
      <w:r w:rsidRPr="00BA4F05">
        <w:rPr>
          <w:rFonts w:ascii="Times New Roman" w:eastAsia="Times New Roman" w:hAnsi="Times New Roman" w:cs="Times New Roman"/>
          <w:sz w:val="28"/>
          <w:szCs w:val="28"/>
          <w:lang w:val="uk-UA" w:eastAsia="uk-UA"/>
        </w:rPr>
        <w:t xml:space="preserve"> є зміцнення соціально-економічного та інвестиційного потенціалу громади, забезпечення її всебічного розвитку та високих стандартів надання соціальних послуг, створення умов для безпечних умов проживання та перебування в громаді, покращення комунальної інфраструктури, екологічного стану довкілля, підвищення якості життя населення.</w:t>
      </w:r>
    </w:p>
    <w:p w:rsidR="00BA4F05" w:rsidRPr="00BA4F05" w:rsidRDefault="00BA4F05" w:rsidP="00D37C71">
      <w:pPr>
        <w:spacing w:after="0" w:line="240" w:lineRule="auto"/>
        <w:ind w:firstLine="567"/>
        <w:jc w:val="both"/>
        <w:rPr>
          <w:rFonts w:ascii="Times New Roman" w:eastAsia="Times New Roman" w:hAnsi="Times New Roman" w:cs="Times New Roman"/>
          <w:sz w:val="28"/>
          <w:szCs w:val="28"/>
          <w:lang w:val="uk-UA" w:eastAsia="uk-UA"/>
        </w:rPr>
      </w:pPr>
      <w:r w:rsidRPr="00BA4F05">
        <w:rPr>
          <w:rFonts w:ascii="Times New Roman" w:eastAsia="Times New Roman" w:hAnsi="Times New Roman" w:cs="Times New Roman"/>
          <w:sz w:val="28"/>
          <w:szCs w:val="28"/>
          <w:lang w:val="uk-UA" w:eastAsia="uk-UA"/>
        </w:rPr>
        <w:t>Виходячи зі стратегічної мети Програми, пріоритети розвитку громади на 20</w:t>
      </w:r>
      <w:r w:rsidR="007A2B6D">
        <w:rPr>
          <w:rFonts w:ascii="Times New Roman" w:eastAsia="Times New Roman" w:hAnsi="Times New Roman" w:cs="Times New Roman"/>
          <w:sz w:val="28"/>
          <w:szCs w:val="28"/>
          <w:lang w:val="uk-UA" w:eastAsia="uk-UA"/>
        </w:rPr>
        <w:t>23</w:t>
      </w:r>
      <w:r w:rsidRPr="00BA4F05">
        <w:rPr>
          <w:rFonts w:ascii="Times New Roman" w:eastAsia="Times New Roman" w:hAnsi="Times New Roman" w:cs="Times New Roman"/>
          <w:sz w:val="28"/>
          <w:szCs w:val="28"/>
          <w:lang w:val="uk-UA" w:eastAsia="uk-UA"/>
        </w:rPr>
        <w:t xml:space="preserve"> роки лежать в економічній, соціальній та культурній площинах.</w:t>
      </w:r>
    </w:p>
    <w:p w:rsidR="00BA4F05" w:rsidRPr="00D37C71" w:rsidRDefault="00BA4F05" w:rsidP="00D37C71">
      <w:pPr>
        <w:shd w:val="clear" w:color="auto" w:fill="FFFFFF"/>
        <w:suppressAutoHyphens/>
        <w:spacing w:after="0" w:line="240" w:lineRule="auto"/>
        <w:ind w:firstLine="720"/>
        <w:jc w:val="both"/>
        <w:textAlignment w:val="baseline"/>
        <w:rPr>
          <w:rFonts w:ascii="Times New Roman" w:eastAsia="Times New Roman" w:hAnsi="Times New Roman" w:cs="Times New Roman"/>
          <w:b/>
          <w:color w:val="000000"/>
          <w:sz w:val="28"/>
          <w:szCs w:val="28"/>
          <w:lang w:val="uk-UA" w:eastAsia="uk-UA"/>
        </w:rPr>
      </w:pPr>
      <w:r w:rsidRPr="00D37C71">
        <w:rPr>
          <w:rFonts w:ascii="Times New Roman" w:eastAsia="Times New Roman" w:hAnsi="Times New Roman" w:cs="Times New Roman"/>
          <w:b/>
          <w:color w:val="000000"/>
          <w:sz w:val="28"/>
          <w:szCs w:val="28"/>
          <w:lang w:val="uk-UA" w:eastAsia="uk-UA"/>
        </w:rPr>
        <w:t>Пріорітетна ціль 1. Підвищення рівня економічного розвитку громади.</w:t>
      </w:r>
    </w:p>
    <w:p w:rsidR="00045154" w:rsidRPr="00D37C71" w:rsidRDefault="008715FC" w:rsidP="00D37C71">
      <w:pPr>
        <w:spacing w:after="0" w:line="240" w:lineRule="auto"/>
        <w:ind w:firstLine="708"/>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Вигодська</w:t>
      </w:r>
      <w:r w:rsidRPr="008715FC">
        <w:rPr>
          <w:rFonts w:ascii="Times New Roman" w:eastAsia="Times New Roman" w:hAnsi="Times New Roman" w:cs="Times New Roman"/>
          <w:sz w:val="28"/>
          <w:szCs w:val="28"/>
          <w:lang w:val="uk-UA" w:eastAsia="uk-UA"/>
        </w:rPr>
        <w:t xml:space="preserve"> громада володіє природними ресурсами (землі сільськогосподарського призначення, лісовими ресурсами, об’єктами водного фонду), інфраструктурними об‘єктами та вільними земельними ділянками, які можуть бути запропоновані для інвесторів. </w:t>
      </w:r>
    </w:p>
    <w:p w:rsidR="008715FC" w:rsidRPr="001A576D" w:rsidRDefault="008715FC" w:rsidP="001A576D">
      <w:pPr>
        <w:spacing w:after="0" w:line="240" w:lineRule="auto"/>
        <w:ind w:firstLine="708"/>
        <w:jc w:val="both"/>
        <w:rPr>
          <w:rFonts w:ascii="Times New Roman" w:eastAsia="Times New Roman" w:hAnsi="Times New Roman" w:cs="Times New Roman"/>
          <w:sz w:val="28"/>
          <w:szCs w:val="28"/>
          <w:lang w:val="uk-UA" w:eastAsia="uk-UA"/>
        </w:rPr>
      </w:pPr>
      <w:r w:rsidRPr="008715FC">
        <w:rPr>
          <w:rFonts w:ascii="Times New Roman" w:eastAsia="Times New Roman" w:hAnsi="Times New Roman" w:cs="Times New Roman"/>
          <w:sz w:val="28"/>
          <w:szCs w:val="28"/>
          <w:lang w:val="uk-UA" w:eastAsia="uk-UA"/>
        </w:rPr>
        <w:t>З метою отримання конкретної кор</w:t>
      </w:r>
      <w:r w:rsidRPr="00D37C71">
        <w:rPr>
          <w:rFonts w:ascii="Times New Roman" w:eastAsia="Times New Roman" w:hAnsi="Times New Roman" w:cs="Times New Roman"/>
          <w:sz w:val="28"/>
          <w:szCs w:val="28"/>
          <w:lang w:val="uk-UA" w:eastAsia="uk-UA"/>
        </w:rPr>
        <w:t>исті від цього процесу Вигодська</w:t>
      </w:r>
      <w:r w:rsidRPr="008715FC">
        <w:rPr>
          <w:rFonts w:ascii="Times New Roman" w:eastAsia="Times New Roman" w:hAnsi="Times New Roman" w:cs="Times New Roman"/>
          <w:sz w:val="28"/>
          <w:szCs w:val="28"/>
          <w:lang w:val="uk-UA" w:eastAsia="uk-UA"/>
        </w:rPr>
        <w:t xml:space="preserve"> громада докладає максимум зусиль для належної підготовки інвестиційних об‘єктів, забезпечення якісної промоції своїх інвестиційних можливостей, а також максимального спрощення процедур супроводу інвесторів.</w:t>
      </w:r>
    </w:p>
    <w:p w:rsidR="00BA4F05" w:rsidRPr="00D37C71" w:rsidRDefault="00BA4F05" w:rsidP="00D37C71">
      <w:pPr>
        <w:shd w:val="clear" w:color="auto" w:fill="FFFFFF"/>
        <w:suppressAutoHyphens/>
        <w:spacing w:after="0" w:line="240" w:lineRule="auto"/>
        <w:ind w:firstLine="720"/>
        <w:jc w:val="both"/>
        <w:textAlignment w:val="baseline"/>
        <w:rPr>
          <w:rFonts w:ascii="Times New Roman" w:eastAsia="Calibri" w:hAnsi="Times New Roman" w:cs="Times New Roman"/>
          <w:b/>
          <w:sz w:val="28"/>
          <w:szCs w:val="28"/>
          <w:lang w:val="uk-UA"/>
        </w:rPr>
      </w:pPr>
      <w:r w:rsidRPr="00D37C71">
        <w:rPr>
          <w:rFonts w:ascii="Times New Roman" w:eastAsia="Times New Roman" w:hAnsi="Times New Roman" w:cs="Times New Roman"/>
          <w:b/>
          <w:color w:val="000000"/>
          <w:sz w:val="28"/>
          <w:szCs w:val="28"/>
          <w:lang w:val="uk-UA" w:eastAsia="uk-UA"/>
        </w:rPr>
        <w:t>Пріорітетна ціль 2.</w:t>
      </w:r>
      <w:r w:rsidR="008715FC" w:rsidRPr="00D37C71">
        <w:rPr>
          <w:rFonts w:ascii="Times New Roman" w:eastAsia="Times New Roman" w:hAnsi="Times New Roman" w:cs="Times New Roman"/>
          <w:b/>
          <w:color w:val="000000"/>
          <w:sz w:val="28"/>
          <w:szCs w:val="28"/>
          <w:lang w:val="uk-UA" w:eastAsia="uk-UA"/>
        </w:rPr>
        <w:t xml:space="preserve"> </w:t>
      </w:r>
      <w:r w:rsidR="008715FC" w:rsidRPr="00D37C71">
        <w:rPr>
          <w:rFonts w:ascii="Times New Roman" w:eastAsia="Calibri" w:hAnsi="Times New Roman" w:cs="Times New Roman"/>
          <w:b/>
          <w:sz w:val="28"/>
          <w:szCs w:val="28"/>
        </w:rPr>
        <w:t>Покращення рівня життя в громаді</w:t>
      </w:r>
      <w:r w:rsidR="008715FC" w:rsidRPr="00D37C71">
        <w:rPr>
          <w:rFonts w:ascii="Times New Roman" w:eastAsia="Calibri" w:hAnsi="Times New Roman" w:cs="Times New Roman"/>
          <w:b/>
          <w:sz w:val="28"/>
          <w:szCs w:val="28"/>
          <w:lang w:val="uk-UA"/>
        </w:rPr>
        <w:t>.</w:t>
      </w:r>
    </w:p>
    <w:p w:rsidR="008715FC" w:rsidRPr="001A576D" w:rsidRDefault="008715FC" w:rsidP="001A576D">
      <w:pPr>
        <w:spacing w:after="0" w:line="240" w:lineRule="auto"/>
        <w:ind w:firstLine="708"/>
        <w:jc w:val="both"/>
        <w:rPr>
          <w:rFonts w:ascii="Times New Roman" w:eastAsia="Times New Roman" w:hAnsi="Times New Roman" w:cs="Times New Roman"/>
          <w:sz w:val="28"/>
          <w:szCs w:val="28"/>
          <w:lang w:val="uk-UA" w:eastAsia="uk-UA"/>
        </w:rPr>
      </w:pPr>
      <w:r w:rsidRPr="008715FC">
        <w:rPr>
          <w:rFonts w:ascii="Times New Roman" w:eastAsia="Times New Roman" w:hAnsi="Times New Roman" w:cs="Times New Roman"/>
          <w:sz w:val="28"/>
          <w:szCs w:val="28"/>
          <w:lang w:val="uk-UA" w:eastAsia="uk-UA"/>
        </w:rPr>
        <w:t>Даний напрямок передбачає проведення поточного та капітального ремонту доріг та пішохідних частин, встановлення та модернізацію вуличного освітлення, капітальний та поточний ремонт закладів комунальної форми власності, оновлення матеріально-технічної бази закладів освіти, культури та охорони здоров’я тощо.</w:t>
      </w:r>
    </w:p>
    <w:p w:rsidR="00BA4F05" w:rsidRPr="00D37C71" w:rsidRDefault="00BA4F05" w:rsidP="00D37C71">
      <w:pPr>
        <w:shd w:val="clear" w:color="auto" w:fill="FFFFFF"/>
        <w:suppressAutoHyphens/>
        <w:spacing w:after="0" w:line="240" w:lineRule="auto"/>
        <w:ind w:firstLine="720"/>
        <w:jc w:val="both"/>
        <w:textAlignment w:val="baseline"/>
        <w:rPr>
          <w:rFonts w:ascii="Times New Roman" w:eastAsia="Calibri" w:hAnsi="Times New Roman" w:cs="Times New Roman"/>
          <w:b/>
          <w:sz w:val="28"/>
          <w:szCs w:val="28"/>
        </w:rPr>
      </w:pPr>
      <w:r w:rsidRPr="00D37C71">
        <w:rPr>
          <w:rFonts w:ascii="Times New Roman" w:eastAsia="Times New Roman" w:hAnsi="Times New Roman" w:cs="Times New Roman"/>
          <w:b/>
          <w:color w:val="000000"/>
          <w:sz w:val="28"/>
          <w:szCs w:val="28"/>
          <w:lang w:val="uk-UA" w:eastAsia="uk-UA"/>
        </w:rPr>
        <w:t>Пріорітетна ціль 3.</w:t>
      </w:r>
      <w:r w:rsidR="008715FC" w:rsidRPr="00D37C71">
        <w:rPr>
          <w:rFonts w:ascii="Times New Roman" w:eastAsia="Times New Roman" w:hAnsi="Times New Roman" w:cs="Times New Roman"/>
          <w:b/>
          <w:color w:val="000000"/>
          <w:sz w:val="28"/>
          <w:szCs w:val="28"/>
          <w:lang w:val="uk-UA" w:eastAsia="uk-UA"/>
        </w:rPr>
        <w:t xml:space="preserve"> </w:t>
      </w:r>
      <w:r w:rsidR="008715FC" w:rsidRPr="00D37C71">
        <w:rPr>
          <w:rFonts w:ascii="Times New Roman" w:eastAsia="Calibri" w:hAnsi="Times New Roman" w:cs="Times New Roman"/>
          <w:b/>
          <w:sz w:val="28"/>
          <w:szCs w:val="28"/>
        </w:rPr>
        <w:t>Розвиток туристично-рекреаційної сфери</w:t>
      </w:r>
    </w:p>
    <w:p w:rsidR="008715FC" w:rsidRPr="008715FC" w:rsidRDefault="008715FC" w:rsidP="00D37C71">
      <w:pPr>
        <w:spacing w:after="0" w:line="240" w:lineRule="auto"/>
        <w:ind w:firstLine="709"/>
        <w:jc w:val="both"/>
        <w:rPr>
          <w:rFonts w:ascii="Times New Roman" w:eastAsia="Times New Roman" w:hAnsi="Times New Roman" w:cs="Times New Roman"/>
          <w:sz w:val="28"/>
          <w:szCs w:val="28"/>
          <w:lang w:val="uk-UA" w:eastAsia="uk-UA"/>
        </w:rPr>
      </w:pPr>
      <w:r w:rsidRPr="008715FC">
        <w:rPr>
          <w:rFonts w:ascii="Times New Roman" w:eastAsia="Times New Roman" w:hAnsi="Times New Roman" w:cs="Times New Roman"/>
          <w:sz w:val="28"/>
          <w:szCs w:val="28"/>
          <w:lang w:val="uk-UA" w:eastAsia="uk-UA"/>
        </w:rPr>
        <w:lastRenderedPageBreak/>
        <w:t>Розвиток туризму в громаді потребуватиме професійних знань та навичок, формування доступної туристичної інфраструктури, створення та промоція нових та існуючих туристичних продуктів.</w:t>
      </w:r>
    </w:p>
    <w:p w:rsidR="008715FC" w:rsidRPr="008715FC" w:rsidRDefault="008715FC" w:rsidP="00D37C71">
      <w:pPr>
        <w:spacing w:after="0" w:line="240" w:lineRule="auto"/>
        <w:ind w:firstLine="709"/>
        <w:jc w:val="both"/>
        <w:rPr>
          <w:rFonts w:ascii="Times New Roman" w:eastAsia="Times New Roman" w:hAnsi="Times New Roman" w:cs="Times New Roman"/>
          <w:sz w:val="28"/>
          <w:szCs w:val="28"/>
          <w:lang w:val="uk-UA" w:eastAsia="uk-UA"/>
        </w:rPr>
      </w:pPr>
      <w:r w:rsidRPr="008715FC">
        <w:rPr>
          <w:rFonts w:ascii="Times New Roman" w:eastAsia="Times New Roman" w:hAnsi="Times New Roman" w:cs="Times New Roman"/>
          <w:sz w:val="28"/>
          <w:szCs w:val="28"/>
          <w:lang w:val="uk-UA" w:eastAsia="uk-UA"/>
        </w:rPr>
        <w:t>Для нарощення економічної активності можна використати внутрішній потенціал по розвитку малого підприємництва та зовнішній в залучення інвестицій на інвестиційні ділянки, які слід внести в інвестиційний паспорт і спрощення всіх можливих процедур.</w:t>
      </w:r>
    </w:p>
    <w:p w:rsidR="008715FC" w:rsidRPr="00D37C71" w:rsidRDefault="008715FC" w:rsidP="00D37C71">
      <w:pPr>
        <w:shd w:val="clear" w:color="auto" w:fill="FFFFFF"/>
        <w:suppressAutoHyphens/>
        <w:spacing w:after="0" w:line="240" w:lineRule="auto"/>
        <w:ind w:firstLine="720"/>
        <w:jc w:val="both"/>
        <w:textAlignment w:val="baseline"/>
        <w:rPr>
          <w:rFonts w:ascii="Times New Roman" w:eastAsia="Times New Roman" w:hAnsi="Times New Roman" w:cs="Times New Roman"/>
          <w:b/>
          <w:color w:val="000000"/>
          <w:sz w:val="28"/>
          <w:szCs w:val="28"/>
          <w:lang w:val="uk-UA" w:eastAsia="uk-UA"/>
        </w:rPr>
      </w:pPr>
    </w:p>
    <w:p w:rsidR="00045154" w:rsidRPr="00045154" w:rsidRDefault="00045154" w:rsidP="001A576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8"/>
          <w:szCs w:val="28"/>
          <w:lang w:val="uk-UA" w:eastAsia="uk-UA"/>
        </w:rPr>
      </w:pPr>
      <w:r w:rsidRPr="00D37C71">
        <w:rPr>
          <w:rFonts w:ascii="Times New Roman" w:eastAsia="Times New Roman" w:hAnsi="Times New Roman" w:cs="Times New Roman"/>
          <w:b/>
          <w:color w:val="000000"/>
          <w:sz w:val="28"/>
          <w:szCs w:val="28"/>
          <w:lang w:val="uk-UA" w:eastAsia="uk-UA"/>
        </w:rPr>
        <w:t xml:space="preserve">ІІІ. </w:t>
      </w:r>
      <w:r w:rsidRPr="00045154">
        <w:rPr>
          <w:rFonts w:ascii="Times New Roman" w:eastAsia="Times New Roman" w:hAnsi="Times New Roman" w:cs="Times New Roman"/>
          <w:b/>
          <w:color w:val="000000"/>
          <w:sz w:val="28"/>
          <w:szCs w:val="28"/>
          <w:lang w:val="uk-UA" w:eastAsia="uk-UA"/>
        </w:rPr>
        <w:t>ОСНОВНІ ЗАВДАН</w:t>
      </w:r>
      <w:r w:rsidR="00BF61FF">
        <w:rPr>
          <w:rFonts w:ascii="Times New Roman" w:eastAsia="Times New Roman" w:hAnsi="Times New Roman" w:cs="Times New Roman"/>
          <w:b/>
          <w:color w:val="000000"/>
          <w:sz w:val="28"/>
          <w:szCs w:val="28"/>
          <w:lang w:val="uk-UA" w:eastAsia="uk-UA"/>
        </w:rPr>
        <w:t>НЯ ТА МЕХАНІЗМИ РЕАЛІЗАЦІЇ ПРОГРАМИ</w:t>
      </w:r>
    </w:p>
    <w:p w:rsidR="002F002C" w:rsidRPr="00D37C71" w:rsidRDefault="00674B7C" w:rsidP="00D37C71">
      <w:pPr>
        <w:spacing w:after="0" w:line="240" w:lineRule="auto"/>
        <w:ind w:firstLine="360"/>
        <w:jc w:val="both"/>
        <w:rPr>
          <w:rFonts w:ascii="Times New Roman" w:eastAsia="Times New Roman" w:hAnsi="Times New Roman" w:cs="Times New Roman"/>
          <w:sz w:val="28"/>
          <w:szCs w:val="28"/>
          <w:lang w:val="uk-UA" w:eastAsia="uk-UA"/>
        </w:rPr>
      </w:pPr>
      <w:r w:rsidRPr="00D37C71">
        <w:rPr>
          <w:rFonts w:ascii="Times New Roman" w:eastAsia="Times New Roman" w:hAnsi="Times New Roman" w:cs="Times New Roman"/>
          <w:sz w:val="28"/>
          <w:szCs w:val="28"/>
          <w:lang w:val="uk-UA" w:eastAsia="uk-UA"/>
        </w:rPr>
        <w:t>Для досягнення мети Програми</w:t>
      </w:r>
      <w:r w:rsidR="00045154" w:rsidRPr="00045154">
        <w:rPr>
          <w:rFonts w:ascii="Times New Roman" w:eastAsia="Times New Roman" w:hAnsi="Times New Roman" w:cs="Times New Roman"/>
          <w:sz w:val="28"/>
          <w:szCs w:val="28"/>
          <w:lang w:val="uk-UA" w:eastAsia="uk-UA"/>
        </w:rPr>
        <w:t xml:space="preserve"> було визначено стратегічні, операційні цілі, а також завдання, необхідні для досягнення соціально-економічного розвитку громади, а саме високий ступінь зношеності основних виборчих фондів та відсутність необхідних коштів на оновлення виробничих потужностей, відсутність бюджетної підтримки сільгоспвиробників, нестабільність законодавчої бази щодо інвестиційної діяльності, відсутність підтримки соціально значимих інвестиційних проектів на державному рівні, значне зростання тарифів і цін на постачання енергоресурсів, сировини і матеріалів, комплектуючих виробів, недостатні обсяги поглибленої переробки місцевих лісових ресурсів, складне фінансове становище підприємств та невеликі обсяги інвестицій в галузь, незначна підтримка держави тощо.</w:t>
      </w:r>
    </w:p>
    <w:p w:rsidR="00674B7C" w:rsidRPr="00D37C71" w:rsidRDefault="00674B7C" w:rsidP="00D37C71">
      <w:pPr>
        <w:spacing w:after="0" w:line="240" w:lineRule="auto"/>
        <w:ind w:firstLine="360"/>
        <w:jc w:val="both"/>
        <w:rPr>
          <w:rFonts w:ascii="Times New Roman" w:eastAsia="Times New Roman" w:hAnsi="Times New Roman" w:cs="Times New Roman"/>
          <w:sz w:val="28"/>
          <w:szCs w:val="28"/>
          <w:lang w:val="uk-UA" w:eastAsia="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693"/>
        <w:gridCol w:w="5103"/>
      </w:tblGrid>
      <w:tr w:rsidR="002F002C" w:rsidRPr="00D37C71" w:rsidTr="00080F58">
        <w:tc>
          <w:tcPr>
            <w:tcW w:w="1838" w:type="dxa"/>
            <w:shd w:val="clear" w:color="auto" w:fill="auto"/>
          </w:tcPr>
          <w:p w:rsidR="002F002C" w:rsidRPr="00D37C71" w:rsidRDefault="002F002C" w:rsidP="00D37C71">
            <w:pPr>
              <w:widowControl w:val="0"/>
              <w:suppressAutoHyphens/>
              <w:spacing w:after="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Стратегічні цілі</w:t>
            </w:r>
          </w:p>
        </w:tc>
        <w:tc>
          <w:tcPr>
            <w:tcW w:w="2693" w:type="dxa"/>
            <w:shd w:val="clear" w:color="auto" w:fill="auto"/>
          </w:tcPr>
          <w:p w:rsidR="002F002C" w:rsidRPr="00D37C71" w:rsidRDefault="002F002C" w:rsidP="00D37C71">
            <w:pPr>
              <w:widowControl w:val="0"/>
              <w:suppressAutoHyphens/>
              <w:spacing w:after="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Операційні цілі</w:t>
            </w:r>
          </w:p>
        </w:tc>
        <w:tc>
          <w:tcPr>
            <w:tcW w:w="5103" w:type="dxa"/>
            <w:shd w:val="clear" w:color="auto" w:fill="auto"/>
          </w:tcPr>
          <w:p w:rsidR="002F002C" w:rsidRPr="00D37C71" w:rsidRDefault="002F002C" w:rsidP="00D37C71">
            <w:pPr>
              <w:widowControl w:val="0"/>
              <w:suppressAutoHyphens/>
              <w:spacing w:after="0" w:line="240" w:lineRule="auto"/>
              <w:jc w:val="center"/>
              <w:rPr>
                <w:rFonts w:ascii="Times New Roman" w:eastAsia="Calibri" w:hAnsi="Times New Roman" w:cs="Times New Roman"/>
                <w:b/>
                <w:sz w:val="28"/>
                <w:szCs w:val="28"/>
              </w:rPr>
            </w:pPr>
            <w:r w:rsidRPr="00D37C71">
              <w:rPr>
                <w:rFonts w:ascii="Times New Roman" w:eastAsia="Calibri" w:hAnsi="Times New Roman" w:cs="Times New Roman"/>
                <w:b/>
                <w:sz w:val="28"/>
                <w:szCs w:val="28"/>
              </w:rPr>
              <w:t>Завдання</w:t>
            </w:r>
          </w:p>
        </w:tc>
      </w:tr>
      <w:tr w:rsidR="002F002C" w:rsidRPr="00D37C71" w:rsidTr="00080F58">
        <w:trPr>
          <w:trHeight w:val="649"/>
        </w:trPr>
        <w:tc>
          <w:tcPr>
            <w:tcW w:w="1838"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1. Підвищення рівня економічного розвитку громади</w:t>
            </w: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1.1. Розвиток малого та середнього підприємництва</w:t>
            </w: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1.1.1. Створення умов та підтримка розвитку підприємництва в громаді</w:t>
            </w:r>
          </w:p>
        </w:tc>
      </w:tr>
      <w:tr w:rsidR="002F002C" w:rsidRPr="00D37C71" w:rsidTr="00080F58">
        <w:trPr>
          <w:trHeight w:val="605"/>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1.1.2. Сприяння налагодженню ринків збуту продукції місцевих підприємців</w:t>
            </w:r>
          </w:p>
        </w:tc>
      </w:tr>
      <w:tr w:rsidR="002F002C" w:rsidRPr="00D37C71" w:rsidTr="00080F58">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shd w:val="clear" w:color="auto" w:fill="FFFFFF"/>
              </w:rPr>
              <w:t xml:space="preserve">1.2. Розвиток фермерських господарств та сільськогосподарських обслуговуючих кооперативів, виробництва органічної сільськогосподарської продукції </w:t>
            </w: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sz w:val="28"/>
                <w:szCs w:val="28"/>
                <w:lang w:val="uk-UA"/>
              </w:rPr>
              <w:t>1.2.1. П</w:t>
            </w:r>
            <w:r w:rsidRPr="00D37C71">
              <w:rPr>
                <w:rFonts w:ascii="Times New Roman" w:eastAsia="Calibri" w:hAnsi="Times New Roman" w:cs="Times New Roman"/>
                <w:color w:val="000000"/>
                <w:sz w:val="28"/>
                <w:szCs w:val="28"/>
                <w:shd w:val="clear" w:color="auto" w:fill="FFFFFF"/>
                <w:lang w:val="uk-UA"/>
              </w:rPr>
              <w:t xml:space="preserve">ідтримка розвитку ферм сімейного типу </w:t>
            </w:r>
          </w:p>
        </w:tc>
      </w:tr>
      <w:tr w:rsidR="002F002C" w:rsidRPr="00D37C71" w:rsidTr="00080F58">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sz w:val="28"/>
                <w:szCs w:val="28"/>
                <w:lang w:val="uk-UA" w:eastAsia="uk-UA"/>
              </w:rPr>
              <w:t>1.2.2. П</w:t>
            </w:r>
            <w:r w:rsidRPr="00D37C71">
              <w:rPr>
                <w:rFonts w:ascii="Times New Roman" w:eastAsia="Calibri" w:hAnsi="Times New Roman" w:cs="Times New Roman"/>
                <w:color w:val="000000"/>
                <w:sz w:val="28"/>
                <w:szCs w:val="28"/>
                <w:shd w:val="clear" w:color="auto" w:fill="FFFFFF"/>
                <w:lang w:val="uk-UA" w:eastAsia="uk-UA"/>
              </w:rPr>
              <w:t>ідтримка агровиробників через формування кооперативних об’єднань</w:t>
            </w:r>
          </w:p>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p>
        </w:tc>
      </w:tr>
      <w:tr w:rsidR="002F002C" w:rsidRPr="00D37C71" w:rsidTr="00080F58">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1.3. Підвищення інвестиційної привабливості громади</w:t>
            </w: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sz w:val="28"/>
                <w:szCs w:val="28"/>
                <w:lang w:val="uk-UA"/>
              </w:rPr>
              <w:t>1.3.1. Підготовка об’єктів для залучення інвестицій</w:t>
            </w:r>
          </w:p>
        </w:tc>
      </w:tr>
      <w:tr w:rsidR="002F002C" w:rsidRPr="00D37C71" w:rsidTr="00080F58">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sz w:val="28"/>
                <w:szCs w:val="28"/>
                <w:lang w:val="uk-UA" w:eastAsia="uk-UA"/>
              </w:rPr>
              <w:t xml:space="preserve">1.3.2. Налагодження </w:t>
            </w:r>
            <w:r w:rsidRPr="00D37C71">
              <w:rPr>
                <w:rFonts w:ascii="Times New Roman" w:eastAsia="Calibri" w:hAnsi="Times New Roman" w:cs="Times New Roman"/>
                <w:color w:val="000000"/>
                <w:sz w:val="28"/>
                <w:szCs w:val="28"/>
                <w:shd w:val="clear" w:color="auto" w:fill="FFFFFF"/>
                <w:lang w:val="uk-UA" w:eastAsia="uk-UA"/>
              </w:rPr>
              <w:t xml:space="preserve">співпраці з європейськими організаціями та фондами, що фінансують проєкти регіонального розвитку, налагодження зовнішньоекономічних бізнес- зв’язків з </w:t>
            </w:r>
            <w:r w:rsidRPr="00D37C71">
              <w:rPr>
                <w:rFonts w:ascii="Times New Roman" w:eastAsia="Calibri" w:hAnsi="Times New Roman" w:cs="Times New Roman"/>
                <w:color w:val="000000"/>
                <w:sz w:val="28"/>
                <w:szCs w:val="28"/>
                <w:shd w:val="clear" w:color="auto" w:fill="FFFFFF"/>
                <w:lang w:val="uk-UA" w:eastAsia="uk-UA"/>
              </w:rPr>
              <w:lastRenderedPageBreak/>
              <w:t>партнерами з країн-членів ЄС</w:t>
            </w:r>
          </w:p>
        </w:tc>
      </w:tr>
      <w:tr w:rsidR="002F002C" w:rsidRPr="00D37C71" w:rsidTr="00080F58">
        <w:trPr>
          <w:trHeight w:val="793"/>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1.4. Формування енергоефективного суспільства</w:t>
            </w:r>
          </w:p>
        </w:tc>
        <w:tc>
          <w:tcPr>
            <w:tcW w:w="5103" w:type="dxa"/>
          </w:tcPr>
          <w:p w:rsidR="002F002C" w:rsidRPr="00D37C71" w:rsidRDefault="002F002C" w:rsidP="00D37C71">
            <w:pPr>
              <w:widowControl w:val="0"/>
              <w:suppressAutoHyphens/>
              <w:spacing w:after="0" w:line="240" w:lineRule="auto"/>
              <w:jc w:val="both"/>
              <w:rPr>
                <w:rFonts w:ascii="Times New Roman" w:eastAsia="Georgia" w:hAnsi="Times New Roman" w:cs="Times New Roman"/>
                <w:sz w:val="28"/>
                <w:szCs w:val="28"/>
              </w:rPr>
            </w:pPr>
            <w:r w:rsidRPr="00D37C71">
              <w:rPr>
                <w:rFonts w:ascii="Times New Roman" w:eastAsia="Calibri" w:hAnsi="Times New Roman" w:cs="Times New Roman"/>
                <w:color w:val="000000"/>
                <w:sz w:val="28"/>
                <w:szCs w:val="28"/>
                <w:shd w:val="clear" w:color="auto" w:fill="FFFFFF"/>
              </w:rPr>
              <w:t>1.4.1. Підтримка розвитку відновлюваної та альтернативної енергетики на місцевій сировинній основі</w:t>
            </w:r>
          </w:p>
        </w:tc>
      </w:tr>
      <w:tr w:rsidR="002F002C" w:rsidRPr="00D37C71" w:rsidTr="00080F58">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Georgia" w:hAnsi="Times New Roman" w:cs="Times New Roman"/>
                <w:sz w:val="28"/>
                <w:szCs w:val="28"/>
                <w:shd w:val="clear" w:color="auto" w:fill="FFFFFF"/>
              </w:rPr>
            </w:pPr>
            <w:r w:rsidRPr="00D37C71">
              <w:rPr>
                <w:rFonts w:ascii="Times New Roman" w:eastAsia="Calibri" w:hAnsi="Times New Roman" w:cs="Times New Roman"/>
                <w:color w:val="000000"/>
                <w:sz w:val="28"/>
                <w:szCs w:val="28"/>
                <w:shd w:val="clear" w:color="auto" w:fill="FFFFFF"/>
              </w:rPr>
              <w:t xml:space="preserve">1.4.2. Впровадження заходів з енергоефективності </w:t>
            </w:r>
            <w:r w:rsidRPr="00D37C71">
              <w:rPr>
                <w:rFonts w:ascii="Times New Roman" w:eastAsia="Georgia" w:hAnsi="Times New Roman" w:cs="Times New Roman"/>
                <w:sz w:val="28"/>
                <w:szCs w:val="28"/>
                <w:shd w:val="clear" w:color="auto" w:fill="FFFFFF"/>
              </w:rPr>
              <w:t>в громаді</w:t>
            </w:r>
          </w:p>
          <w:p w:rsidR="002F002C" w:rsidRPr="00D37C71" w:rsidRDefault="002F002C" w:rsidP="00D37C71">
            <w:pPr>
              <w:widowControl w:val="0"/>
              <w:suppressAutoHyphens/>
              <w:spacing w:after="0" w:line="240" w:lineRule="auto"/>
              <w:jc w:val="both"/>
              <w:rPr>
                <w:rFonts w:ascii="Times New Roman" w:eastAsia="Georgia" w:hAnsi="Times New Roman" w:cs="Times New Roman"/>
                <w:sz w:val="28"/>
                <w:szCs w:val="28"/>
              </w:rPr>
            </w:pPr>
          </w:p>
        </w:tc>
      </w:tr>
      <w:tr w:rsidR="002F002C" w:rsidRPr="00D37C71" w:rsidTr="00080F58">
        <w:trPr>
          <w:trHeight w:val="252"/>
        </w:trPr>
        <w:tc>
          <w:tcPr>
            <w:tcW w:w="1838"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2. Покращення рівня життя в громаді</w:t>
            </w: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2.1. Розвиток житлово-комунальної інфраструктури громади</w:t>
            </w: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2.1.1. Покращення дорожньої та тротуарної інфраструктури</w:t>
            </w:r>
          </w:p>
        </w:tc>
      </w:tr>
      <w:tr w:rsidR="002F002C" w:rsidRPr="00D37C71" w:rsidTr="00080F58">
        <w:trPr>
          <w:trHeight w:val="255"/>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2.1.2. Забезпечення належного рівня та якості освітленості вулиць громади</w:t>
            </w:r>
          </w:p>
        </w:tc>
      </w:tr>
      <w:tr w:rsidR="002F002C" w:rsidRPr="00D37C71" w:rsidTr="00080F58">
        <w:trPr>
          <w:trHeight w:val="573"/>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2.1.3. Забезпечення належного рівня водозабезпечення та водовідведення</w:t>
            </w:r>
          </w:p>
        </w:tc>
      </w:tr>
      <w:tr w:rsidR="002F002C" w:rsidRPr="00D37C71" w:rsidTr="00080F58">
        <w:trPr>
          <w:trHeight w:val="613"/>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lang w:val="uk-UA"/>
              </w:rPr>
              <w:t>2.1.4. Розширення спектру комунальних послуг в громаді</w:t>
            </w:r>
          </w:p>
        </w:tc>
      </w:tr>
      <w:tr w:rsidR="002F002C" w:rsidRPr="00D37C71" w:rsidTr="00080F58">
        <w:trPr>
          <w:trHeight w:val="283"/>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2.2. Підвищення рівня безпеки в громаді</w:t>
            </w:r>
          </w:p>
        </w:tc>
        <w:tc>
          <w:tcPr>
            <w:tcW w:w="5103" w:type="dxa"/>
          </w:tcPr>
          <w:p w:rsidR="002F002C" w:rsidRPr="00D37C71" w:rsidRDefault="002F002C" w:rsidP="00D37C71">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sz w:val="28"/>
                <w:szCs w:val="28"/>
                <w:lang w:val="uk-UA"/>
              </w:rPr>
              <w:t>2.2.1. Створення Центрів безпеки в громаді</w:t>
            </w:r>
          </w:p>
        </w:tc>
      </w:tr>
      <w:tr w:rsidR="002F002C" w:rsidRPr="00D37C71" w:rsidTr="00080F58">
        <w:trPr>
          <w:trHeight w:val="509"/>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2.2.2. Встановлення систем відеоспостереження в громаді</w:t>
            </w:r>
          </w:p>
        </w:tc>
      </w:tr>
      <w:tr w:rsidR="002F002C" w:rsidRPr="00D37C71" w:rsidTr="00080F58">
        <w:trPr>
          <w:trHeight w:val="282"/>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lang w:val="uk-UA"/>
              </w:rPr>
              <w:t>2.2.3. Цивільний захист населення</w:t>
            </w:r>
          </w:p>
        </w:tc>
      </w:tr>
      <w:tr w:rsidR="002F002C" w:rsidRPr="00D37C71" w:rsidTr="00080F58">
        <w:trPr>
          <w:trHeight w:val="318"/>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2.3. Розвиток соціальної сфери</w:t>
            </w: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2.3.1. Забезпечення належного рівня та якості освітньо - культурних послуг,</w:t>
            </w:r>
            <w:r w:rsidRPr="00D37C71">
              <w:rPr>
                <w:rFonts w:ascii="Times New Roman" w:eastAsia="Calibri" w:hAnsi="Times New Roman" w:cs="Times New Roman"/>
                <w:color w:val="000000"/>
                <w:sz w:val="28"/>
                <w:szCs w:val="28"/>
              </w:rPr>
              <w:t xml:space="preserve"> розвиток спорту</w:t>
            </w:r>
          </w:p>
        </w:tc>
      </w:tr>
      <w:tr w:rsidR="002F002C" w:rsidRPr="00D37C71" w:rsidTr="00080F58">
        <w:trPr>
          <w:trHeight w:val="280"/>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2.3.2. Забезпечення належного рівня та якості медичних послуг</w:t>
            </w:r>
          </w:p>
        </w:tc>
      </w:tr>
      <w:tr w:rsidR="002F002C" w:rsidRPr="00D37C71" w:rsidTr="00080F58">
        <w:trPr>
          <w:trHeight w:val="255"/>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2.3.3. Забезпечення належного рівня та якості соціальних послуг</w:t>
            </w:r>
          </w:p>
        </w:tc>
      </w:tr>
      <w:tr w:rsidR="002F002C" w:rsidRPr="00D37C71" w:rsidTr="00080F58">
        <w:trPr>
          <w:trHeight w:val="478"/>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2.4. Екологічна безпека громади</w:t>
            </w: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2.4.1.Створення ефективної системи поводження з твердими побутовими відходами</w:t>
            </w:r>
          </w:p>
        </w:tc>
      </w:tr>
      <w:tr w:rsidR="002F002C" w:rsidRPr="00D37C71" w:rsidTr="00080F58">
        <w:trPr>
          <w:trHeight w:val="478"/>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2.4.2. Берегоукріплення річок, проведення руслоочисних робіт </w:t>
            </w:r>
          </w:p>
        </w:tc>
      </w:tr>
      <w:tr w:rsidR="002F002C" w:rsidRPr="00D37C71" w:rsidTr="00080F58">
        <w:trPr>
          <w:trHeight w:val="713"/>
        </w:trPr>
        <w:tc>
          <w:tcPr>
            <w:tcW w:w="1838"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3. Розвиток туристично-рекреаційної сфери</w:t>
            </w: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3.1. </w:t>
            </w:r>
            <w:r w:rsidRPr="00D37C71">
              <w:rPr>
                <w:rFonts w:ascii="Times New Roman" w:eastAsia="Calibri" w:hAnsi="Times New Roman" w:cs="Times New Roman"/>
                <w:sz w:val="28"/>
                <w:szCs w:val="28"/>
                <w:shd w:val="clear" w:color="auto" w:fill="FFFFFF"/>
              </w:rPr>
              <w:t>Збереження та управління природною та культурною спадщиною</w:t>
            </w: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3.1.1.  Інвентаризація та проведення консерваційно-реставраційних робіт на об’єктах історико-культурної спадщини</w:t>
            </w:r>
          </w:p>
        </w:tc>
      </w:tr>
      <w:tr w:rsidR="002F002C" w:rsidRPr="00D37C71" w:rsidTr="00080F58">
        <w:trPr>
          <w:trHeight w:val="735"/>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3.1.2. Створення та облаштування рекреаційних зон (парки, сквери, зони для кемпінгів та ін.)</w:t>
            </w:r>
          </w:p>
        </w:tc>
      </w:tr>
      <w:tr w:rsidR="002F002C" w:rsidRPr="00D37C71" w:rsidTr="00080F58">
        <w:trPr>
          <w:trHeight w:val="675"/>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3.1.3. </w:t>
            </w:r>
            <w:r w:rsidRPr="00D37C71">
              <w:rPr>
                <w:rFonts w:ascii="Times New Roman" w:eastAsia="Calibri" w:hAnsi="Times New Roman" w:cs="Times New Roman"/>
                <w:sz w:val="28"/>
                <w:szCs w:val="28"/>
                <w:shd w:val="clear" w:color="auto" w:fill="FFFFFF"/>
              </w:rPr>
              <w:t>Спорудження та облаштування зупинок туристичного автотранспорту, велопарковок.</w:t>
            </w:r>
          </w:p>
        </w:tc>
      </w:tr>
      <w:tr w:rsidR="002F002C" w:rsidRPr="00D37C71" w:rsidTr="00080F58">
        <w:trPr>
          <w:trHeight w:val="928"/>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ind w:left="35"/>
              <w:jc w:val="both"/>
              <w:rPr>
                <w:rFonts w:ascii="Times New Roman" w:eastAsia="Georgia" w:hAnsi="Times New Roman" w:cs="Times New Roman"/>
                <w:sz w:val="28"/>
                <w:szCs w:val="28"/>
                <w:lang w:val="en-US"/>
              </w:rPr>
            </w:pPr>
            <w:r w:rsidRPr="00D37C71">
              <w:rPr>
                <w:rFonts w:ascii="Times New Roman" w:eastAsia="Georgia" w:hAnsi="Times New Roman" w:cs="Times New Roman"/>
                <w:sz w:val="28"/>
                <w:szCs w:val="28"/>
                <w:shd w:val="clear" w:color="auto" w:fill="FFFFFF"/>
                <w:lang w:val="en-US"/>
              </w:rPr>
              <w:t>3.2 Розвиток нових туристичних локацій</w:t>
            </w:r>
          </w:p>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shd w:val="clear" w:color="auto" w:fill="FFFFFF"/>
              </w:rPr>
              <w:lastRenderedPageBreak/>
              <w:t>3.2.1 Створення сприятливого середовища для діяльності суб’єктів туристичної діяльності</w:t>
            </w:r>
          </w:p>
        </w:tc>
      </w:tr>
      <w:tr w:rsidR="002F002C" w:rsidRPr="00D37C71" w:rsidTr="00080F58">
        <w:trPr>
          <w:trHeight w:val="417"/>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3.2.2. Створення програм підтримки та проєктів для розвитку туризму</w:t>
            </w:r>
          </w:p>
        </w:tc>
      </w:tr>
      <w:tr w:rsidR="002F002C" w:rsidRPr="00D37C71" w:rsidTr="00080F58">
        <w:trPr>
          <w:trHeight w:val="1132"/>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val="restart"/>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lang w:val="uk-UA"/>
              </w:rPr>
            </w:pPr>
            <w:r w:rsidRPr="00D37C71">
              <w:rPr>
                <w:rFonts w:ascii="Times New Roman" w:eastAsia="Calibri" w:hAnsi="Times New Roman" w:cs="Times New Roman"/>
                <w:sz w:val="28"/>
                <w:szCs w:val="28"/>
              </w:rPr>
              <w:t>3.3. Промоція</w:t>
            </w:r>
            <w:r w:rsidRPr="00D37C71">
              <w:rPr>
                <w:rFonts w:ascii="Times New Roman" w:eastAsia="Calibri" w:hAnsi="Times New Roman" w:cs="Times New Roman"/>
                <w:sz w:val="28"/>
                <w:szCs w:val="28"/>
                <w:lang w:val="uk-UA"/>
              </w:rPr>
              <w:t xml:space="preserve"> громади</w:t>
            </w: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 xml:space="preserve">3.3.1. </w:t>
            </w:r>
            <w:r w:rsidRPr="00D37C71">
              <w:rPr>
                <w:rFonts w:ascii="Times New Roman" w:eastAsia="Calibri" w:hAnsi="Times New Roman" w:cs="Times New Roman"/>
                <w:sz w:val="28"/>
                <w:szCs w:val="28"/>
                <w:shd w:val="clear" w:color="auto" w:fill="FFFFFF"/>
              </w:rPr>
              <w:t>Просування туристичних локацій і продуктів у мережі Інтернет та соціальних медіа; участь у всеукраїнських і міжнародних виставках, форумах, конференціях, тренінгах тощо</w:t>
            </w:r>
          </w:p>
        </w:tc>
      </w:tr>
      <w:tr w:rsidR="002F002C" w:rsidRPr="00D37C71" w:rsidTr="00080F58">
        <w:trPr>
          <w:trHeight w:val="541"/>
        </w:trPr>
        <w:tc>
          <w:tcPr>
            <w:tcW w:w="1838"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2693" w:type="dxa"/>
            <w:vMerge/>
          </w:tcPr>
          <w:p w:rsidR="002F002C" w:rsidRPr="00D37C71" w:rsidRDefault="002F002C" w:rsidP="00D37C71">
            <w:pPr>
              <w:widowControl w:val="0"/>
              <w:suppressAutoHyphens/>
              <w:spacing w:after="0" w:line="240" w:lineRule="auto"/>
              <w:rPr>
                <w:rFonts w:ascii="Times New Roman" w:eastAsia="Calibri" w:hAnsi="Times New Roman" w:cs="Times New Roman"/>
                <w:sz w:val="28"/>
                <w:szCs w:val="28"/>
              </w:rPr>
            </w:pPr>
          </w:p>
        </w:tc>
        <w:tc>
          <w:tcPr>
            <w:tcW w:w="5103" w:type="dxa"/>
          </w:tcPr>
          <w:p w:rsidR="002F002C" w:rsidRPr="00D37C71" w:rsidRDefault="002F002C" w:rsidP="00D37C71">
            <w:pPr>
              <w:widowControl w:val="0"/>
              <w:suppressAutoHyphens/>
              <w:spacing w:after="0" w:line="240" w:lineRule="auto"/>
              <w:jc w:val="both"/>
              <w:rPr>
                <w:rFonts w:ascii="Times New Roman" w:eastAsia="Calibri" w:hAnsi="Times New Roman" w:cs="Times New Roman"/>
                <w:sz w:val="28"/>
                <w:szCs w:val="28"/>
              </w:rPr>
            </w:pPr>
            <w:r w:rsidRPr="00D37C71">
              <w:rPr>
                <w:rFonts w:ascii="Times New Roman" w:eastAsia="Calibri" w:hAnsi="Times New Roman" w:cs="Times New Roman"/>
                <w:sz w:val="28"/>
                <w:szCs w:val="28"/>
              </w:rPr>
              <w:t>3.3.2. І</w:t>
            </w:r>
            <w:r w:rsidRPr="00D37C71">
              <w:rPr>
                <w:rFonts w:ascii="Times New Roman" w:eastAsia="Calibri" w:hAnsi="Times New Roman" w:cs="Times New Roman"/>
                <w:sz w:val="28"/>
                <w:szCs w:val="28"/>
                <w:shd w:val="clear" w:color="auto" w:fill="FFFFFF"/>
              </w:rPr>
              <w:t>нформаційне облаштування привабливих туристичних об’єктів</w:t>
            </w:r>
          </w:p>
        </w:tc>
      </w:tr>
    </w:tbl>
    <w:p w:rsidR="002F002C" w:rsidRPr="00D37C71" w:rsidRDefault="002F002C" w:rsidP="00D37C71">
      <w:pPr>
        <w:shd w:val="clear" w:color="auto" w:fill="FFFFFF"/>
        <w:suppressAutoHyphens/>
        <w:spacing w:after="225" w:line="240" w:lineRule="auto"/>
        <w:jc w:val="both"/>
        <w:textAlignment w:val="baseline"/>
        <w:rPr>
          <w:rFonts w:ascii="Times New Roman" w:eastAsia="Times New Roman" w:hAnsi="Times New Roman" w:cs="Times New Roman"/>
          <w:color w:val="212529"/>
          <w:sz w:val="28"/>
          <w:szCs w:val="28"/>
          <w:lang w:eastAsia="uk-UA"/>
        </w:rPr>
      </w:pPr>
      <w:bookmarkStart w:id="7" w:name="docs-internal-guid-f80895c5-7fff-e23b-dd"/>
      <w:bookmarkEnd w:id="7"/>
    </w:p>
    <w:p w:rsidR="00674B7C" w:rsidRPr="00674B7C" w:rsidRDefault="00D37C71" w:rsidP="00D37C7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ru-RU"/>
        </w:rPr>
      </w:pPr>
      <w:r w:rsidRPr="00D37C71">
        <w:rPr>
          <w:rFonts w:ascii="Times New Roman" w:eastAsia="Times New Roman" w:hAnsi="Times New Roman" w:cs="Times New Roman"/>
          <w:b/>
          <w:color w:val="000000"/>
          <w:sz w:val="28"/>
          <w:szCs w:val="28"/>
          <w:lang w:val="uk-UA" w:eastAsia="ru-RU"/>
        </w:rPr>
        <w:t>І</w:t>
      </w:r>
      <w:r w:rsidRPr="00D37C71">
        <w:rPr>
          <w:rFonts w:ascii="Times New Roman" w:eastAsia="Times New Roman" w:hAnsi="Times New Roman" w:cs="Times New Roman"/>
          <w:b/>
          <w:color w:val="000000"/>
          <w:sz w:val="28"/>
          <w:szCs w:val="28"/>
          <w:lang w:val="en-US" w:eastAsia="ru-RU"/>
        </w:rPr>
        <w:t>V</w:t>
      </w:r>
      <w:r w:rsidR="00BF61FF">
        <w:rPr>
          <w:rFonts w:ascii="Times New Roman" w:eastAsia="Times New Roman" w:hAnsi="Times New Roman" w:cs="Times New Roman"/>
          <w:b/>
          <w:color w:val="000000"/>
          <w:sz w:val="28"/>
          <w:szCs w:val="28"/>
          <w:lang w:val="uk-UA" w:eastAsia="ru-RU"/>
        </w:rPr>
        <w:t>. ДЖЕРЕЛА ФІНАНСУВАННЯ ПРОГРАМИ</w:t>
      </w:r>
    </w:p>
    <w:p w:rsidR="00674B7C" w:rsidRPr="00674B7C" w:rsidRDefault="00674B7C" w:rsidP="00D37C7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674B7C">
        <w:rPr>
          <w:rFonts w:ascii="Times New Roman" w:eastAsia="Times New Roman" w:hAnsi="Times New Roman" w:cs="Times New Roman"/>
          <w:color w:val="000000"/>
          <w:sz w:val="28"/>
          <w:szCs w:val="28"/>
          <w:lang w:val="uk-UA" w:eastAsia="ru-RU"/>
        </w:rPr>
        <w:t>Прогр</w:t>
      </w:r>
      <w:r w:rsidR="00D37C71" w:rsidRPr="00D37C71">
        <w:rPr>
          <w:rFonts w:ascii="Times New Roman" w:eastAsia="Times New Roman" w:hAnsi="Times New Roman" w:cs="Times New Roman"/>
          <w:color w:val="000000"/>
          <w:sz w:val="28"/>
          <w:szCs w:val="28"/>
          <w:lang w:val="uk-UA" w:eastAsia="ru-RU"/>
        </w:rPr>
        <w:t>ама соціально-економічного розвитку Вигодської територіальної громади на 2023</w:t>
      </w:r>
      <w:r w:rsidRPr="00674B7C">
        <w:rPr>
          <w:rFonts w:ascii="Times New Roman" w:eastAsia="Times New Roman" w:hAnsi="Times New Roman" w:cs="Times New Roman"/>
          <w:color w:val="000000"/>
          <w:sz w:val="28"/>
          <w:szCs w:val="28"/>
          <w:lang w:val="uk-UA" w:eastAsia="ru-RU"/>
        </w:rPr>
        <w:t xml:space="preserve"> рік, як прогнозний документ місцевого рівня не передбачає фінансування. Виконання завдань та заходів Програми, а також досягнення прогнозних показників здійснюється через економічні важелі державного регулювання та шляхом виконання місцевих  ці</w:t>
      </w:r>
      <w:r w:rsidR="005525E4">
        <w:rPr>
          <w:rFonts w:ascii="Times New Roman" w:eastAsia="Times New Roman" w:hAnsi="Times New Roman" w:cs="Times New Roman"/>
          <w:color w:val="000000"/>
          <w:sz w:val="28"/>
          <w:szCs w:val="28"/>
          <w:lang w:val="uk-UA" w:eastAsia="ru-RU"/>
        </w:rPr>
        <w:t xml:space="preserve">льових програм та </w:t>
      </w:r>
      <w:r w:rsidR="007360D3">
        <w:rPr>
          <w:rFonts w:ascii="Times New Roman" w:eastAsia="Times New Roman" w:hAnsi="Times New Roman" w:cs="Times New Roman"/>
          <w:color w:val="000000"/>
          <w:sz w:val="28"/>
          <w:szCs w:val="28"/>
          <w:lang w:val="uk-UA" w:eastAsia="ru-RU"/>
        </w:rPr>
        <w:t>проєктів (перелік див. додаток 1 та додаток 2</w:t>
      </w:r>
      <w:r w:rsidRPr="00674B7C">
        <w:rPr>
          <w:rFonts w:ascii="Times New Roman" w:eastAsia="Times New Roman" w:hAnsi="Times New Roman" w:cs="Times New Roman"/>
          <w:color w:val="000000"/>
          <w:sz w:val="28"/>
          <w:szCs w:val="28"/>
          <w:lang w:val="uk-UA" w:eastAsia="ru-RU"/>
        </w:rPr>
        <w:t xml:space="preserve">), з урахуванням реальних можливостей залучення різних джерел фінансування, у т.ч. це: </w:t>
      </w:r>
    </w:p>
    <w:p w:rsidR="004D2558" w:rsidRDefault="004D2558" w:rsidP="004D255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4D2558">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674B7C" w:rsidRPr="004D2558">
        <w:rPr>
          <w:rFonts w:ascii="Times New Roman" w:eastAsia="Times New Roman" w:hAnsi="Times New Roman" w:cs="Times New Roman"/>
          <w:color w:val="000000"/>
          <w:sz w:val="28"/>
          <w:szCs w:val="28"/>
          <w:lang w:val="uk-UA" w:eastAsia="ru-RU"/>
        </w:rPr>
        <w:t xml:space="preserve">кошти державного бюджету України, зокрема державного фонду регіонального розвитку, регіональних та районних цільових програм, що спрямовуються на розвиток відповідної сфери, субвенцій, інших трансфертів з державного бюджету місцевим бюджетам; </w:t>
      </w:r>
    </w:p>
    <w:p w:rsidR="004D2558" w:rsidRDefault="004D2558" w:rsidP="004D255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74B7C" w:rsidRPr="00674B7C">
        <w:rPr>
          <w:rFonts w:ascii="Times New Roman" w:eastAsia="Times New Roman" w:hAnsi="Times New Roman" w:cs="Times New Roman"/>
          <w:color w:val="000000"/>
          <w:sz w:val="28"/>
          <w:szCs w:val="28"/>
          <w:lang w:val="uk-UA" w:eastAsia="ru-RU"/>
        </w:rPr>
        <w:t xml:space="preserve">кошти місцевих бюджетів; </w:t>
      </w:r>
    </w:p>
    <w:p w:rsidR="00674B7C" w:rsidRPr="00674B7C" w:rsidRDefault="004D2558" w:rsidP="004D255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74B7C" w:rsidRPr="00674B7C">
        <w:rPr>
          <w:rFonts w:ascii="Times New Roman" w:eastAsia="Times New Roman" w:hAnsi="Times New Roman" w:cs="Times New Roman"/>
          <w:color w:val="000000"/>
          <w:sz w:val="28"/>
          <w:szCs w:val="28"/>
          <w:lang w:val="uk-UA" w:eastAsia="ru-RU"/>
        </w:rPr>
        <w:t xml:space="preserve">кошти міжнародних організацій, зокрема кошти технічної допомоги ЄС; </w:t>
      </w:r>
    </w:p>
    <w:p w:rsidR="00674B7C" w:rsidRPr="00674B7C" w:rsidRDefault="004D2558" w:rsidP="00D37C7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74B7C" w:rsidRPr="00674B7C">
        <w:rPr>
          <w:rFonts w:ascii="Times New Roman" w:eastAsia="Times New Roman" w:hAnsi="Times New Roman" w:cs="Times New Roman"/>
          <w:color w:val="000000"/>
          <w:sz w:val="28"/>
          <w:szCs w:val="28"/>
          <w:lang w:val="uk-UA" w:eastAsia="ru-RU"/>
        </w:rPr>
        <w:t xml:space="preserve">кошти інвесторів, власні кошти підприємств; </w:t>
      </w:r>
    </w:p>
    <w:p w:rsidR="00674B7C" w:rsidRPr="00674B7C" w:rsidRDefault="004D2558" w:rsidP="00D37C7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74B7C" w:rsidRPr="00674B7C">
        <w:rPr>
          <w:rFonts w:ascii="Times New Roman" w:eastAsia="Times New Roman" w:hAnsi="Times New Roman" w:cs="Times New Roman"/>
          <w:color w:val="000000"/>
          <w:sz w:val="28"/>
          <w:szCs w:val="28"/>
          <w:lang w:val="uk-UA" w:eastAsia="ru-RU"/>
        </w:rPr>
        <w:t>кошти з інших джерел, не заборонених законодавством.</w:t>
      </w:r>
    </w:p>
    <w:p w:rsidR="00873F9F" w:rsidRPr="00D37C71" w:rsidRDefault="00873F9F" w:rsidP="00D37C71">
      <w:pPr>
        <w:shd w:val="clear" w:color="auto" w:fill="FFFFFF"/>
        <w:suppressAutoHyphens/>
        <w:spacing w:after="0" w:line="240" w:lineRule="auto"/>
        <w:ind w:left="567"/>
        <w:jc w:val="center"/>
        <w:textAlignment w:val="baseline"/>
        <w:rPr>
          <w:rFonts w:ascii="Times New Roman" w:eastAsia="Times New Roman" w:hAnsi="Times New Roman" w:cs="Times New Roman"/>
          <w:color w:val="000000"/>
          <w:sz w:val="28"/>
          <w:szCs w:val="28"/>
          <w:lang w:eastAsia="uk-UA"/>
        </w:rPr>
      </w:pPr>
      <w:r w:rsidRPr="00D37C71">
        <w:rPr>
          <w:rFonts w:ascii="Times New Roman" w:eastAsia="Times New Roman" w:hAnsi="Times New Roman" w:cs="Times New Roman"/>
          <w:b/>
          <w:bCs/>
          <w:color w:val="000000"/>
          <w:sz w:val="28"/>
          <w:szCs w:val="28"/>
          <w:bdr w:val="none" w:sz="0" w:space="0" w:color="auto" w:frame="1"/>
          <w:lang w:eastAsia="uk-UA"/>
        </w:rPr>
        <w:t> </w:t>
      </w:r>
    </w:p>
    <w:p w:rsidR="00873F9F" w:rsidRPr="00D37C71" w:rsidRDefault="00873F9F" w:rsidP="00D37C71">
      <w:pPr>
        <w:autoSpaceDE w:val="0"/>
        <w:autoSpaceDN w:val="0"/>
        <w:adjustRightInd w:val="0"/>
        <w:spacing w:after="0" w:line="240" w:lineRule="auto"/>
        <w:ind w:left="567"/>
        <w:outlineLvl w:val="0"/>
        <w:rPr>
          <w:rFonts w:ascii="Times New Roman" w:eastAsia="Calibri" w:hAnsi="Times New Roman" w:cs="Times New Roman"/>
          <w:b/>
          <w:bCs/>
          <w:color w:val="000000"/>
          <w:sz w:val="28"/>
          <w:szCs w:val="28"/>
          <w:lang w:val="uk-UA"/>
        </w:rPr>
      </w:pPr>
      <w:r w:rsidRPr="00D37C71">
        <w:rPr>
          <w:rFonts w:ascii="Times New Roman" w:eastAsia="Times New Roman" w:hAnsi="Times New Roman" w:cs="Times New Roman"/>
          <w:b/>
          <w:bCs/>
          <w:color w:val="000000"/>
          <w:sz w:val="28"/>
          <w:szCs w:val="28"/>
          <w:bdr w:val="none" w:sz="0" w:space="0" w:color="auto" w:frame="1"/>
          <w:lang w:val="uk-UA" w:eastAsia="uk-UA"/>
        </w:rPr>
        <w:t> </w:t>
      </w:r>
      <w:bookmarkStart w:id="8" w:name="_Toc87875937"/>
      <w:bookmarkStart w:id="9" w:name="_Toc90450324"/>
      <w:r w:rsidRPr="00D37C71">
        <w:rPr>
          <w:rFonts w:ascii="Times New Roman" w:eastAsia="Times New Roman" w:hAnsi="Times New Roman" w:cs="Times New Roman"/>
          <w:b/>
          <w:bCs/>
          <w:color w:val="000000"/>
          <w:sz w:val="28"/>
          <w:szCs w:val="28"/>
          <w:bdr w:val="none" w:sz="0" w:space="0" w:color="auto" w:frame="1"/>
          <w:lang w:val="en-US" w:eastAsia="uk-UA"/>
        </w:rPr>
        <w:t>V</w:t>
      </w:r>
      <w:r w:rsidRPr="00D37C71">
        <w:rPr>
          <w:rFonts w:ascii="Times New Roman" w:eastAsia="Times New Roman" w:hAnsi="Times New Roman" w:cs="Times New Roman"/>
          <w:b/>
          <w:bCs/>
          <w:color w:val="000000"/>
          <w:sz w:val="28"/>
          <w:szCs w:val="28"/>
          <w:bdr w:val="none" w:sz="0" w:space="0" w:color="auto" w:frame="1"/>
          <w:lang w:eastAsia="uk-UA"/>
        </w:rPr>
        <w:t xml:space="preserve">. </w:t>
      </w:r>
      <w:r w:rsidRPr="00D37C71">
        <w:rPr>
          <w:rFonts w:ascii="Times New Roman" w:eastAsia="Calibri" w:hAnsi="Times New Roman" w:cs="Times New Roman"/>
          <w:b/>
          <w:bCs/>
          <w:color w:val="000000"/>
          <w:sz w:val="28"/>
          <w:szCs w:val="28"/>
          <w:lang w:val="uk-UA"/>
        </w:rPr>
        <w:t>МОНІТОРИНГ ТА ОЦІНКА ЕФЕКТИВНОСТІ РЕАЛІЗАЦІЇ П</w:t>
      </w:r>
      <w:bookmarkEnd w:id="8"/>
      <w:r w:rsidRPr="00D37C71">
        <w:rPr>
          <w:rFonts w:ascii="Times New Roman" w:eastAsia="Calibri" w:hAnsi="Times New Roman" w:cs="Times New Roman"/>
          <w:b/>
          <w:bCs/>
          <w:color w:val="000000"/>
          <w:sz w:val="28"/>
          <w:szCs w:val="28"/>
          <w:lang w:val="uk-UA"/>
        </w:rPr>
        <w:t>РОГРАМИ</w:t>
      </w:r>
      <w:bookmarkEnd w:id="9"/>
    </w:p>
    <w:p w:rsidR="00873F9F" w:rsidRPr="00D37C71" w:rsidRDefault="00873F9F" w:rsidP="00D37C71">
      <w:pPr>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xml:space="preserve">Для об’єктивної оцінки результативності реалізації Програми введено ряд індикаторів, що візуалізують отримані результати. Відповідно до вищезазначених завдань реалізації Програми індикаторами результативності є: </w:t>
      </w:r>
    </w:p>
    <w:p w:rsidR="00873F9F" w:rsidRPr="00C506BE"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 к</w:t>
      </w:r>
      <w:r w:rsidR="00873F9F" w:rsidRPr="00D37C71">
        <w:rPr>
          <w:rFonts w:ascii="Times New Roman" w:eastAsia="Calibri" w:hAnsi="Times New Roman" w:cs="Times New Roman"/>
          <w:color w:val="000000"/>
          <w:sz w:val="28"/>
          <w:szCs w:val="28"/>
        </w:rPr>
        <w:t>ількість діючих та новостворених малих</w:t>
      </w:r>
      <w:r w:rsidR="007A2B6D">
        <w:rPr>
          <w:rFonts w:ascii="Times New Roman" w:eastAsia="Calibri" w:hAnsi="Times New Roman" w:cs="Times New Roman"/>
          <w:color w:val="000000"/>
          <w:sz w:val="28"/>
          <w:szCs w:val="28"/>
        </w:rPr>
        <w:t xml:space="preserve"> та середніх підприємств</w:t>
      </w:r>
      <w:r w:rsidR="00C506BE">
        <w:rPr>
          <w:rFonts w:ascii="Times New Roman" w:eastAsia="Calibri" w:hAnsi="Times New Roman" w:cs="Times New Roman"/>
          <w:color w:val="000000"/>
          <w:sz w:val="28"/>
          <w:szCs w:val="28"/>
          <w:lang w:val="uk-UA"/>
        </w:rPr>
        <w:t>;</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lang w:val="uk-UA"/>
        </w:rPr>
      </w:pPr>
      <w:r w:rsidRPr="00D37C71">
        <w:rPr>
          <w:rFonts w:ascii="Times New Roman" w:eastAsia="Calibri" w:hAnsi="Times New Roman" w:cs="Times New Roman"/>
          <w:color w:val="000000"/>
          <w:sz w:val="28"/>
          <w:szCs w:val="28"/>
        </w:rPr>
        <w:t>- р</w:t>
      </w:r>
      <w:r w:rsidR="00C506BE">
        <w:rPr>
          <w:rFonts w:ascii="Times New Roman" w:eastAsia="Calibri" w:hAnsi="Times New Roman" w:cs="Times New Roman"/>
          <w:color w:val="000000"/>
          <w:sz w:val="28"/>
          <w:szCs w:val="28"/>
        </w:rPr>
        <w:t>івень безробіття;</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о</w:t>
      </w:r>
      <w:r w:rsidR="00C506BE">
        <w:rPr>
          <w:rFonts w:ascii="Times New Roman" w:eastAsia="Calibri" w:hAnsi="Times New Roman" w:cs="Times New Roman"/>
          <w:color w:val="000000"/>
          <w:sz w:val="28"/>
          <w:szCs w:val="28"/>
        </w:rPr>
        <w:t>бсяг економії енергоресурсів;</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к</w:t>
      </w:r>
      <w:r w:rsidR="00873F9F" w:rsidRPr="00D37C71">
        <w:rPr>
          <w:rFonts w:ascii="Times New Roman" w:eastAsia="Calibri" w:hAnsi="Times New Roman" w:cs="Times New Roman"/>
          <w:color w:val="000000"/>
          <w:sz w:val="28"/>
          <w:szCs w:val="28"/>
        </w:rPr>
        <w:t>ількість реконструйованих та новостворених об’єктів культурної</w:t>
      </w:r>
      <w:r w:rsidR="00C506BE">
        <w:rPr>
          <w:rFonts w:ascii="Times New Roman" w:eastAsia="Calibri" w:hAnsi="Times New Roman" w:cs="Times New Roman"/>
          <w:color w:val="000000"/>
          <w:sz w:val="28"/>
          <w:szCs w:val="28"/>
        </w:rPr>
        <w:t xml:space="preserve"> та туристичної інфраструктури;</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к</w:t>
      </w:r>
      <w:r w:rsidR="00873F9F" w:rsidRPr="00D37C71">
        <w:rPr>
          <w:rFonts w:ascii="Times New Roman" w:eastAsia="Calibri" w:hAnsi="Times New Roman" w:cs="Times New Roman"/>
          <w:color w:val="000000"/>
          <w:sz w:val="28"/>
          <w:szCs w:val="28"/>
        </w:rPr>
        <w:t>ількість діючих та новостворених фермерських господарств, підприємств нар</w:t>
      </w:r>
      <w:r w:rsidR="00C506BE">
        <w:rPr>
          <w:rFonts w:ascii="Times New Roman" w:eastAsia="Calibri" w:hAnsi="Times New Roman" w:cs="Times New Roman"/>
          <w:color w:val="000000"/>
          <w:sz w:val="28"/>
          <w:szCs w:val="28"/>
        </w:rPr>
        <w:t>одних промислів;</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к</w:t>
      </w:r>
      <w:r w:rsidR="00873F9F" w:rsidRPr="00D37C71">
        <w:rPr>
          <w:rFonts w:ascii="Times New Roman" w:eastAsia="Calibri" w:hAnsi="Times New Roman" w:cs="Times New Roman"/>
          <w:color w:val="000000"/>
          <w:sz w:val="28"/>
          <w:szCs w:val="28"/>
        </w:rPr>
        <w:t>ількість людей, я</w:t>
      </w:r>
      <w:r w:rsidR="00C506BE">
        <w:rPr>
          <w:rFonts w:ascii="Times New Roman" w:eastAsia="Calibri" w:hAnsi="Times New Roman" w:cs="Times New Roman"/>
          <w:color w:val="000000"/>
          <w:sz w:val="28"/>
          <w:szCs w:val="28"/>
        </w:rPr>
        <w:t>кі отримують соціальні послуги;</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к</w:t>
      </w:r>
      <w:r w:rsidR="00873F9F" w:rsidRPr="00D37C71">
        <w:rPr>
          <w:rFonts w:ascii="Times New Roman" w:eastAsia="Calibri" w:hAnsi="Times New Roman" w:cs="Times New Roman"/>
          <w:color w:val="000000"/>
          <w:sz w:val="28"/>
          <w:szCs w:val="28"/>
        </w:rPr>
        <w:t>ількість отри</w:t>
      </w:r>
      <w:r w:rsidR="00C506BE">
        <w:rPr>
          <w:rFonts w:ascii="Times New Roman" w:eastAsia="Calibri" w:hAnsi="Times New Roman" w:cs="Times New Roman"/>
          <w:color w:val="000000"/>
          <w:sz w:val="28"/>
          <w:szCs w:val="28"/>
        </w:rPr>
        <w:t>мувачів адміністративних послуг;</w:t>
      </w:r>
      <w:r w:rsidR="00873F9F" w:rsidRPr="00D37C71">
        <w:rPr>
          <w:rFonts w:ascii="Times New Roman" w:eastAsia="Calibri" w:hAnsi="Times New Roman" w:cs="Times New Roman"/>
          <w:color w:val="000000"/>
          <w:sz w:val="28"/>
          <w:szCs w:val="28"/>
        </w:rPr>
        <w:t xml:space="preserve"> </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к</w:t>
      </w:r>
      <w:r w:rsidR="00873F9F" w:rsidRPr="00D37C71">
        <w:rPr>
          <w:rFonts w:ascii="Times New Roman" w:eastAsia="Calibri" w:hAnsi="Times New Roman" w:cs="Times New Roman"/>
          <w:color w:val="000000"/>
          <w:sz w:val="28"/>
          <w:szCs w:val="28"/>
        </w:rPr>
        <w:t>ількість</w:t>
      </w:r>
      <w:r w:rsidR="00C506BE">
        <w:rPr>
          <w:rFonts w:ascii="Times New Roman" w:eastAsia="Calibri" w:hAnsi="Times New Roman" w:cs="Times New Roman"/>
          <w:color w:val="000000"/>
          <w:sz w:val="28"/>
          <w:szCs w:val="28"/>
        </w:rPr>
        <w:t xml:space="preserve"> проведених спортивних заходів;</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lastRenderedPageBreak/>
        <w:t>- к</w:t>
      </w:r>
      <w:r w:rsidR="00873F9F" w:rsidRPr="00D37C71">
        <w:rPr>
          <w:rFonts w:ascii="Times New Roman" w:eastAsia="Calibri" w:hAnsi="Times New Roman" w:cs="Times New Roman"/>
          <w:color w:val="000000"/>
          <w:sz w:val="28"/>
          <w:szCs w:val="28"/>
        </w:rPr>
        <w:t>ількість</w:t>
      </w:r>
      <w:r w:rsidR="00C506BE">
        <w:rPr>
          <w:rFonts w:ascii="Times New Roman" w:eastAsia="Calibri" w:hAnsi="Times New Roman" w:cs="Times New Roman"/>
          <w:color w:val="000000"/>
          <w:sz w:val="28"/>
          <w:szCs w:val="28"/>
        </w:rPr>
        <w:t xml:space="preserve"> проведених мистецьких заходів;</w:t>
      </w:r>
    </w:p>
    <w:p w:rsidR="00873F9F" w:rsidRPr="00D37C71" w:rsidRDefault="00756059" w:rsidP="00D37C71">
      <w:pPr>
        <w:suppressAutoHyphens/>
        <w:autoSpaceDE w:val="0"/>
        <w:autoSpaceDN w:val="0"/>
        <w:adjustRightInd w:val="0"/>
        <w:spacing w:after="38"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п</w:t>
      </w:r>
      <w:r w:rsidR="00873F9F" w:rsidRPr="00D37C71">
        <w:rPr>
          <w:rFonts w:ascii="Times New Roman" w:eastAsia="Calibri" w:hAnsi="Times New Roman" w:cs="Times New Roman"/>
          <w:color w:val="000000"/>
          <w:sz w:val="28"/>
          <w:szCs w:val="28"/>
        </w:rPr>
        <w:t>ро</w:t>
      </w:r>
      <w:r w:rsidR="00C506BE">
        <w:rPr>
          <w:rFonts w:ascii="Times New Roman" w:eastAsia="Calibri" w:hAnsi="Times New Roman" w:cs="Times New Roman"/>
          <w:color w:val="000000"/>
          <w:sz w:val="28"/>
          <w:szCs w:val="28"/>
        </w:rPr>
        <w:t>тяжність відремонтованих доріг;</w:t>
      </w:r>
    </w:p>
    <w:p w:rsidR="00873F9F" w:rsidRPr="00D37C71" w:rsidRDefault="00756059" w:rsidP="00D37C71">
      <w:pPr>
        <w:suppressAutoHyphens/>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к</w:t>
      </w:r>
      <w:r w:rsidR="00873F9F" w:rsidRPr="00D37C71">
        <w:rPr>
          <w:rFonts w:ascii="Times New Roman" w:eastAsia="Calibri" w:hAnsi="Times New Roman" w:cs="Times New Roman"/>
          <w:color w:val="000000"/>
          <w:sz w:val="28"/>
          <w:szCs w:val="28"/>
        </w:rPr>
        <w:t xml:space="preserve">ількість встановлених сміттєвих </w:t>
      </w:r>
      <w:r w:rsidR="00873F9F" w:rsidRPr="00D37C71">
        <w:rPr>
          <w:rFonts w:ascii="Times New Roman" w:eastAsia="Calibri" w:hAnsi="Times New Roman" w:cs="Times New Roman"/>
          <w:color w:val="000000"/>
          <w:sz w:val="28"/>
          <w:szCs w:val="28"/>
          <w:lang w:val="uk-UA"/>
        </w:rPr>
        <w:t>контейнерів</w:t>
      </w:r>
      <w:r w:rsidR="00080F58" w:rsidRPr="00D37C71">
        <w:rPr>
          <w:rFonts w:ascii="Times New Roman" w:eastAsia="Calibri" w:hAnsi="Times New Roman" w:cs="Times New Roman"/>
          <w:color w:val="000000"/>
          <w:sz w:val="28"/>
          <w:szCs w:val="28"/>
        </w:rPr>
        <w:t xml:space="preserve">. </w:t>
      </w:r>
    </w:p>
    <w:p w:rsidR="00873F9F" w:rsidRPr="00D37C71" w:rsidRDefault="00873F9F" w:rsidP="00D37C71">
      <w:pPr>
        <w:shd w:val="clear" w:color="auto" w:fill="FFFFFF"/>
        <w:suppressAutoHyphens/>
        <w:spacing w:after="0" w:line="240" w:lineRule="auto"/>
        <w:ind w:firstLine="567"/>
        <w:jc w:val="both"/>
        <w:textAlignment w:val="baseline"/>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xml:space="preserve">Відстеження динаміки відповідних індикаторів та показників соціально- економічного розвитку дозволять чітко відслідковувати ефективність реалізації Програми. Моніторинг проводиться за підсумками календарного року. </w:t>
      </w:r>
    </w:p>
    <w:p w:rsidR="003C29D4" w:rsidRPr="00D37C71" w:rsidRDefault="00873F9F" w:rsidP="00D37C71">
      <w:pPr>
        <w:shd w:val="clear" w:color="auto" w:fill="FFFFFF"/>
        <w:suppressAutoHyphens/>
        <w:spacing w:after="0" w:line="240" w:lineRule="auto"/>
        <w:ind w:firstLine="567"/>
        <w:jc w:val="both"/>
        <w:textAlignment w:val="baseline"/>
        <w:rPr>
          <w:rFonts w:ascii="Times New Roman" w:eastAsia="Calibri" w:hAnsi="Times New Roman" w:cs="Times New Roman"/>
          <w:color w:val="000000"/>
          <w:sz w:val="28"/>
          <w:szCs w:val="28"/>
        </w:rPr>
      </w:pPr>
      <w:r w:rsidRPr="00D37C71">
        <w:rPr>
          <w:rFonts w:ascii="Times New Roman" w:eastAsia="Calibri" w:hAnsi="Times New Roman" w:cs="Times New Roman"/>
          <w:color w:val="000000"/>
          <w:sz w:val="28"/>
          <w:szCs w:val="28"/>
        </w:rPr>
        <w:t xml:space="preserve">Результати моніторингу оприлюднюються на офіційному сайті Вигодської селищної ради. </w:t>
      </w:r>
    </w:p>
    <w:p w:rsidR="00E64256" w:rsidRPr="00D37C71" w:rsidRDefault="00873F9F" w:rsidP="00D37C71">
      <w:pPr>
        <w:shd w:val="clear" w:color="auto" w:fill="FFFFFF"/>
        <w:suppressAutoHyphens/>
        <w:spacing w:after="0" w:line="240" w:lineRule="auto"/>
        <w:ind w:firstLine="567"/>
        <w:jc w:val="both"/>
        <w:textAlignment w:val="baseline"/>
        <w:rPr>
          <w:rFonts w:ascii="Times New Roman" w:eastAsia="Calibri" w:hAnsi="Times New Roman" w:cs="Times New Roman"/>
          <w:sz w:val="28"/>
          <w:szCs w:val="28"/>
          <w:lang w:val="uk-UA"/>
        </w:rPr>
      </w:pPr>
      <w:r w:rsidRPr="00D37C71">
        <w:rPr>
          <w:rFonts w:ascii="Times New Roman" w:eastAsia="Calibri" w:hAnsi="Times New Roman" w:cs="Times New Roman"/>
          <w:color w:val="000000"/>
          <w:sz w:val="28"/>
          <w:szCs w:val="28"/>
          <w:lang w:val="uk-UA"/>
        </w:rPr>
        <w:t xml:space="preserve">Звіт про реалізацію Програми заслуховується на сесії Вигодської селищної ради. Контроль за реалізацією Програми покладається на </w:t>
      </w:r>
      <w:r w:rsidRPr="00D37C71">
        <w:rPr>
          <w:rFonts w:ascii="Times New Roman" w:eastAsia="Calibri" w:hAnsi="Times New Roman" w:cs="Times New Roman"/>
          <w:sz w:val="28"/>
          <w:szCs w:val="28"/>
          <w:lang w:val="uk-UA"/>
        </w:rPr>
        <w:t xml:space="preserve">постійну комісію Вигодської селищної ради з питань  бюджету, соціально-економічного розвитку, інвестиційної діяльності та розвитку громади. </w:t>
      </w:r>
    </w:p>
    <w:p w:rsidR="00E64256" w:rsidRPr="00D37C71" w:rsidRDefault="00E64256" w:rsidP="00D37C71">
      <w:pPr>
        <w:shd w:val="clear" w:color="auto" w:fill="FFFFFF"/>
        <w:suppressAutoHyphens/>
        <w:spacing w:after="0" w:line="240" w:lineRule="auto"/>
        <w:ind w:firstLine="567"/>
        <w:jc w:val="both"/>
        <w:textAlignment w:val="baseline"/>
        <w:rPr>
          <w:rFonts w:ascii="Times New Roman" w:eastAsia="Calibri" w:hAnsi="Times New Roman" w:cs="Times New Roman"/>
          <w:sz w:val="28"/>
          <w:szCs w:val="28"/>
          <w:lang w:val="uk-UA"/>
        </w:rPr>
      </w:pPr>
    </w:p>
    <w:p w:rsidR="00D37C71" w:rsidRPr="004F3AE0" w:rsidRDefault="00BF61FF" w:rsidP="004D2558">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VІ. ДОДАТКИ</w:t>
      </w:r>
    </w:p>
    <w:p w:rsidR="00D37C71" w:rsidRPr="004F3AE0" w:rsidRDefault="00D37C71" w:rsidP="00D37C7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4F3AE0">
        <w:rPr>
          <w:rFonts w:ascii="Times New Roman" w:eastAsia="Times New Roman" w:hAnsi="Times New Roman" w:cs="Times New Roman"/>
          <w:color w:val="000000"/>
          <w:sz w:val="28"/>
          <w:szCs w:val="28"/>
          <w:lang w:val="uk-UA" w:eastAsia="ru-RU"/>
        </w:rPr>
        <w:t>Додаток</w:t>
      </w:r>
      <w:r w:rsidR="007360D3">
        <w:rPr>
          <w:rFonts w:ascii="Times New Roman" w:eastAsia="Times New Roman" w:hAnsi="Times New Roman" w:cs="Times New Roman"/>
          <w:color w:val="000000"/>
          <w:sz w:val="28"/>
          <w:szCs w:val="28"/>
          <w:lang w:val="uk-UA" w:eastAsia="ru-RU"/>
        </w:rPr>
        <w:t xml:space="preserve"> 1</w:t>
      </w:r>
      <w:r w:rsidR="003F7585">
        <w:rPr>
          <w:rFonts w:ascii="Times New Roman" w:eastAsia="Times New Roman" w:hAnsi="Times New Roman" w:cs="Times New Roman"/>
          <w:color w:val="000000"/>
          <w:sz w:val="28"/>
          <w:szCs w:val="28"/>
          <w:lang w:val="uk-UA" w:eastAsia="ru-RU"/>
        </w:rPr>
        <w:t>. Перелік програм Вигодської</w:t>
      </w:r>
      <w:r w:rsidRPr="004F3AE0">
        <w:rPr>
          <w:rFonts w:ascii="Times New Roman" w:eastAsia="Times New Roman" w:hAnsi="Times New Roman" w:cs="Times New Roman"/>
          <w:color w:val="000000"/>
          <w:sz w:val="28"/>
          <w:szCs w:val="28"/>
          <w:lang w:val="uk-UA" w:eastAsia="ru-RU"/>
        </w:rPr>
        <w:t xml:space="preserve"> територіальної громади, які п</w:t>
      </w:r>
      <w:r w:rsidR="003F7585">
        <w:rPr>
          <w:rFonts w:ascii="Times New Roman" w:eastAsia="Times New Roman" w:hAnsi="Times New Roman" w:cs="Times New Roman"/>
          <w:color w:val="000000"/>
          <w:sz w:val="28"/>
          <w:szCs w:val="28"/>
          <w:lang w:val="uk-UA" w:eastAsia="ru-RU"/>
        </w:rPr>
        <w:t>ередбачається фінансувати у 2023</w:t>
      </w:r>
      <w:r w:rsidRPr="004F3AE0">
        <w:rPr>
          <w:rFonts w:ascii="Times New Roman" w:eastAsia="Times New Roman" w:hAnsi="Times New Roman" w:cs="Times New Roman"/>
          <w:color w:val="000000"/>
          <w:sz w:val="28"/>
          <w:szCs w:val="28"/>
          <w:lang w:val="uk-UA" w:eastAsia="ru-RU"/>
        </w:rPr>
        <w:t xml:space="preserve"> році.</w:t>
      </w:r>
    </w:p>
    <w:p w:rsidR="00D37C71" w:rsidRPr="004F3AE0" w:rsidRDefault="007360D3" w:rsidP="00D37C7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Додаток 2</w:t>
      </w:r>
      <w:r w:rsidR="00D37C71" w:rsidRPr="004F3AE0">
        <w:rPr>
          <w:rFonts w:ascii="Times New Roman" w:eastAsia="Times New Roman" w:hAnsi="Times New Roman" w:cs="Times New Roman"/>
          <w:color w:val="000000"/>
          <w:sz w:val="28"/>
          <w:szCs w:val="28"/>
          <w:lang w:val="uk-UA" w:eastAsia="ru-RU"/>
        </w:rPr>
        <w:t xml:space="preserve">. Перелік </w:t>
      </w:r>
      <w:r w:rsidR="00C506BE">
        <w:rPr>
          <w:rFonts w:ascii="Times New Roman" w:eastAsia="Times New Roman" w:hAnsi="Times New Roman" w:cs="Times New Roman"/>
          <w:color w:val="000000"/>
          <w:sz w:val="28"/>
          <w:szCs w:val="28"/>
          <w:lang w:val="uk-UA" w:eastAsia="ru-RU"/>
        </w:rPr>
        <w:t>робіт</w:t>
      </w:r>
      <w:r w:rsidR="00C506BE" w:rsidRPr="004F3AE0">
        <w:rPr>
          <w:rFonts w:ascii="Times New Roman" w:eastAsia="Times New Roman" w:hAnsi="Times New Roman" w:cs="Times New Roman"/>
          <w:color w:val="000000"/>
          <w:sz w:val="28"/>
          <w:szCs w:val="28"/>
          <w:lang w:val="uk-UA" w:eastAsia="ru-RU"/>
        </w:rPr>
        <w:t>, я</w:t>
      </w:r>
      <w:r w:rsidR="00C506BE">
        <w:rPr>
          <w:rFonts w:ascii="Times New Roman" w:eastAsia="Times New Roman" w:hAnsi="Times New Roman" w:cs="Times New Roman"/>
          <w:color w:val="000000"/>
          <w:sz w:val="28"/>
          <w:szCs w:val="28"/>
          <w:lang w:val="uk-UA" w:eastAsia="ru-RU"/>
        </w:rPr>
        <w:t>кі можуть реалізовуватися у 2023</w:t>
      </w:r>
      <w:r w:rsidR="00C506BE" w:rsidRPr="004F3AE0">
        <w:rPr>
          <w:rFonts w:ascii="Times New Roman" w:eastAsia="Times New Roman" w:hAnsi="Times New Roman" w:cs="Times New Roman"/>
          <w:color w:val="000000"/>
          <w:sz w:val="28"/>
          <w:szCs w:val="28"/>
          <w:lang w:val="uk-UA" w:eastAsia="ru-RU"/>
        </w:rPr>
        <w:t xml:space="preserve"> році</w:t>
      </w:r>
      <w:r w:rsidR="00C506BE">
        <w:rPr>
          <w:rFonts w:ascii="Times New Roman" w:eastAsia="Times New Roman" w:hAnsi="Times New Roman" w:cs="Times New Roman"/>
          <w:color w:val="000000"/>
          <w:sz w:val="28"/>
          <w:szCs w:val="28"/>
          <w:lang w:val="uk-UA" w:eastAsia="ru-RU"/>
        </w:rPr>
        <w:t xml:space="preserve"> у  Вигодській</w:t>
      </w:r>
      <w:r w:rsidR="003F7585">
        <w:rPr>
          <w:rFonts w:ascii="Times New Roman" w:eastAsia="Times New Roman" w:hAnsi="Times New Roman" w:cs="Times New Roman"/>
          <w:color w:val="000000"/>
          <w:sz w:val="28"/>
          <w:szCs w:val="28"/>
          <w:lang w:val="uk-UA" w:eastAsia="ru-RU"/>
        </w:rPr>
        <w:t xml:space="preserve"> </w:t>
      </w:r>
      <w:r w:rsidR="00C506BE">
        <w:rPr>
          <w:rFonts w:ascii="Times New Roman" w:eastAsia="Times New Roman" w:hAnsi="Times New Roman" w:cs="Times New Roman"/>
          <w:color w:val="000000"/>
          <w:sz w:val="28"/>
          <w:szCs w:val="28"/>
          <w:lang w:val="uk-UA" w:eastAsia="ru-RU"/>
        </w:rPr>
        <w:t>територіальній громаді</w:t>
      </w:r>
      <w:r w:rsidR="00D37C71" w:rsidRPr="004F3AE0">
        <w:rPr>
          <w:rFonts w:ascii="Times New Roman" w:eastAsia="Times New Roman" w:hAnsi="Times New Roman" w:cs="Times New Roman"/>
          <w:color w:val="000000"/>
          <w:sz w:val="28"/>
          <w:szCs w:val="28"/>
          <w:lang w:val="uk-UA" w:eastAsia="ru-RU"/>
        </w:rPr>
        <w:t xml:space="preserve">. </w:t>
      </w:r>
    </w:p>
    <w:p w:rsidR="002340E1" w:rsidRDefault="002340E1" w:rsidP="002340E1">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Додаток 3. Основні показники соціально-економічного розвитку Вигодської  територіальної громади на 2021 - 2022 роки</w:t>
      </w:r>
    </w:p>
    <w:p w:rsidR="00D37C71" w:rsidRPr="00D37C71" w:rsidRDefault="00D37C71" w:rsidP="00D37C71">
      <w:pPr>
        <w:suppressAutoHyphens/>
        <w:spacing w:after="200" w:line="240" w:lineRule="auto"/>
        <w:rPr>
          <w:rFonts w:ascii="Times New Roman" w:eastAsia="Calibri" w:hAnsi="Times New Roman" w:cs="Times New Roman"/>
          <w:b/>
          <w:sz w:val="28"/>
          <w:szCs w:val="28"/>
          <w:lang w:val="uk-UA"/>
        </w:rPr>
      </w:pPr>
      <w:bookmarkStart w:id="10" w:name="_GoBack"/>
      <w:bookmarkEnd w:id="10"/>
    </w:p>
    <w:p w:rsidR="00F7591C" w:rsidRDefault="00F7591C"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7360D3" w:rsidRDefault="007360D3" w:rsidP="00D37C71">
      <w:pPr>
        <w:tabs>
          <w:tab w:val="left" w:pos="3120"/>
        </w:tabs>
        <w:spacing w:line="240" w:lineRule="auto"/>
        <w:rPr>
          <w:rFonts w:ascii="Times New Roman" w:eastAsia="Times New Roman" w:hAnsi="Times New Roman" w:cs="Times New Roman"/>
          <w:sz w:val="28"/>
          <w:szCs w:val="28"/>
          <w:lang w:val="uk-UA" w:eastAsia="uk-UA"/>
        </w:rPr>
      </w:pPr>
    </w:p>
    <w:p w:rsidR="007360D3" w:rsidRDefault="007360D3" w:rsidP="00D37C71">
      <w:pPr>
        <w:tabs>
          <w:tab w:val="left" w:pos="3120"/>
        </w:tabs>
        <w:spacing w:line="240" w:lineRule="auto"/>
        <w:rPr>
          <w:rFonts w:ascii="Times New Roman" w:eastAsia="Times New Roman" w:hAnsi="Times New Roman" w:cs="Times New Roman"/>
          <w:sz w:val="28"/>
          <w:szCs w:val="28"/>
          <w:lang w:val="uk-UA" w:eastAsia="uk-UA"/>
        </w:rPr>
      </w:pPr>
    </w:p>
    <w:p w:rsidR="004D2558" w:rsidRDefault="004D2558" w:rsidP="00D37C71">
      <w:pPr>
        <w:tabs>
          <w:tab w:val="left" w:pos="3120"/>
        </w:tabs>
        <w:spacing w:line="240" w:lineRule="auto"/>
        <w:rPr>
          <w:rFonts w:ascii="Times New Roman" w:eastAsia="Times New Roman" w:hAnsi="Times New Roman" w:cs="Times New Roman"/>
          <w:sz w:val="28"/>
          <w:szCs w:val="28"/>
          <w:lang w:val="uk-UA" w:eastAsia="uk-UA"/>
        </w:rPr>
      </w:pPr>
    </w:p>
    <w:p w:rsidR="007360D3" w:rsidRDefault="007360D3" w:rsidP="00D37C71">
      <w:pPr>
        <w:tabs>
          <w:tab w:val="left" w:pos="3120"/>
        </w:tabs>
        <w:spacing w:line="240" w:lineRule="auto"/>
        <w:rPr>
          <w:rFonts w:ascii="Times New Roman" w:eastAsia="Times New Roman" w:hAnsi="Times New Roman" w:cs="Times New Roman"/>
          <w:sz w:val="28"/>
          <w:szCs w:val="28"/>
          <w:lang w:val="uk-UA" w:eastAsia="uk-UA"/>
        </w:rPr>
      </w:pPr>
    </w:p>
    <w:p w:rsidR="005525E4" w:rsidRDefault="005525E4" w:rsidP="005525E4">
      <w:pPr>
        <w:tabs>
          <w:tab w:val="left" w:pos="3120"/>
        </w:tabs>
        <w:spacing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xml:space="preserve">       </w:t>
      </w:r>
      <w:r w:rsidR="007360D3">
        <w:rPr>
          <w:rFonts w:ascii="Times New Roman" w:eastAsia="Times New Roman" w:hAnsi="Times New Roman" w:cs="Times New Roman"/>
          <w:b/>
          <w:sz w:val="28"/>
          <w:szCs w:val="28"/>
          <w:lang w:val="uk-UA" w:eastAsia="uk-UA"/>
        </w:rPr>
        <w:t>Додаток 1</w:t>
      </w:r>
      <w:r w:rsidRPr="005525E4">
        <w:rPr>
          <w:rFonts w:ascii="Times New Roman" w:eastAsia="Times New Roman" w:hAnsi="Times New Roman" w:cs="Times New Roman"/>
          <w:b/>
          <w:sz w:val="28"/>
          <w:szCs w:val="28"/>
          <w:lang w:val="uk-UA" w:eastAsia="uk-UA"/>
        </w:rPr>
        <w:t>. Пер</w:t>
      </w:r>
      <w:r w:rsidR="00C506BE">
        <w:rPr>
          <w:rFonts w:ascii="Times New Roman" w:eastAsia="Times New Roman" w:hAnsi="Times New Roman" w:cs="Times New Roman"/>
          <w:b/>
          <w:sz w:val="28"/>
          <w:szCs w:val="28"/>
          <w:lang w:val="uk-UA" w:eastAsia="uk-UA"/>
        </w:rPr>
        <w:t>елік програм Вигодської</w:t>
      </w:r>
      <w:r w:rsidRPr="005525E4">
        <w:rPr>
          <w:rFonts w:ascii="Times New Roman" w:eastAsia="Times New Roman" w:hAnsi="Times New Roman" w:cs="Times New Roman"/>
          <w:b/>
          <w:sz w:val="28"/>
          <w:szCs w:val="28"/>
          <w:lang w:val="uk-UA" w:eastAsia="uk-UA"/>
        </w:rPr>
        <w:t xml:space="preserve"> територіальної громади, які передба</w:t>
      </w:r>
      <w:r w:rsidR="00C506BE">
        <w:rPr>
          <w:rFonts w:ascii="Times New Roman" w:eastAsia="Times New Roman" w:hAnsi="Times New Roman" w:cs="Times New Roman"/>
          <w:b/>
          <w:sz w:val="28"/>
          <w:szCs w:val="28"/>
          <w:lang w:val="uk-UA" w:eastAsia="uk-UA"/>
        </w:rPr>
        <w:t>чається фінансувати у 2023 році</w:t>
      </w:r>
    </w:p>
    <w:tbl>
      <w:tblPr>
        <w:tblStyle w:val="a5"/>
        <w:tblW w:w="9634" w:type="dxa"/>
        <w:tblLook w:val="04A0" w:firstRow="1" w:lastRow="0" w:firstColumn="1" w:lastColumn="0" w:noHBand="0" w:noVBand="1"/>
      </w:tblPr>
      <w:tblGrid>
        <w:gridCol w:w="562"/>
        <w:gridCol w:w="6946"/>
        <w:gridCol w:w="2126"/>
      </w:tblGrid>
      <w:tr w:rsidR="005525E4" w:rsidRPr="005525E4" w:rsidTr="005525E4">
        <w:tc>
          <w:tcPr>
            <w:tcW w:w="562"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right"/>
              <w:rPr>
                <w:rFonts w:ascii="Times New Roman" w:eastAsia="Calibri" w:hAnsi="Times New Roman" w:cs="Times New Roman"/>
                <w:sz w:val="28"/>
                <w:szCs w:val="28"/>
              </w:rPr>
            </w:pPr>
            <w:r w:rsidRPr="005525E4">
              <w:rPr>
                <w:rFonts w:ascii="Times New Roman" w:eastAsia="Calibri" w:hAnsi="Times New Roman" w:cs="Times New Roman"/>
                <w:sz w:val="28"/>
                <w:szCs w:val="28"/>
              </w:rPr>
              <w:lastRenderedPageBreak/>
              <w:t>№ з/п</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Назва Програми</w:t>
            </w:r>
          </w:p>
          <w:p w:rsidR="005525E4" w:rsidRPr="005525E4" w:rsidRDefault="005525E4" w:rsidP="005525E4">
            <w:pPr>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Дата і номер</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прийняття</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Комплексна Програма розвитку освіти Вигодської селищної ради на 2020 – 2023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20.12.2019</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№401-13/2019</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забезпечення пожежної та техногенної безпеки Вигодської селищної ради ОТГ на 2019 – 2023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11.04.2019 №42-4/2019</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525E4" w:rsidRPr="005525E4" w:rsidRDefault="004E35BE" w:rsidP="00C506BE">
            <w:pPr>
              <w:rPr>
                <w:rFonts w:ascii="Times New Roman" w:eastAsia="Calibri" w:hAnsi="Times New Roman" w:cs="Times New Roman"/>
                <w:sz w:val="28"/>
                <w:szCs w:val="28"/>
              </w:rPr>
            </w:pPr>
            <w:hyperlink r:id="rId8" w:history="1">
              <w:r w:rsidR="00C506BE">
                <w:rPr>
                  <w:rFonts w:ascii="Times New Roman" w:eastAsia="Calibri" w:hAnsi="Times New Roman" w:cs="Times New Roman"/>
                  <w:sz w:val="28"/>
                  <w:szCs w:val="28"/>
                </w:rPr>
                <w:t>Програма</w:t>
              </w:r>
              <w:r w:rsidR="005525E4" w:rsidRPr="005525E4">
                <w:rPr>
                  <w:rFonts w:ascii="Times New Roman" w:eastAsia="Calibri" w:hAnsi="Times New Roman" w:cs="Times New Roman"/>
                  <w:sz w:val="28"/>
                  <w:szCs w:val="28"/>
                </w:rPr>
                <w:t xml:space="preserve">  асоційованого членства Вигодської селищної ради в Асоціації міст України на 2021-2025 </w:t>
              </w:r>
            </w:hyperlink>
            <w:r w:rsidR="00C506BE">
              <w:rPr>
                <w:rFonts w:ascii="Times New Roman" w:eastAsia="Calibri" w:hAnsi="Times New Roman" w:cs="Times New Roman"/>
                <w:sz w:val="28"/>
                <w:szCs w:val="28"/>
              </w:rPr>
              <w:t>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24.12.2020</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№48-2/2020</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фінансової підтримки комунального некомерційного підприємства «Вигодська міська багатопрофільна лікарня» Вигодської селищної ради Івано-Франкі</w:t>
            </w:r>
            <w:r w:rsidR="00C506BE">
              <w:rPr>
                <w:rFonts w:ascii="Times New Roman" w:eastAsia="Calibri" w:hAnsi="Times New Roman" w:cs="Times New Roman"/>
                <w:sz w:val="28"/>
                <w:szCs w:val="28"/>
              </w:rPr>
              <w:t>вської області на 2021-2025 рр.</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24.12.2020</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№50-2/2020</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napToGrid w:val="0"/>
                <w:sz w:val="28"/>
                <w:szCs w:val="28"/>
              </w:rPr>
            </w:pPr>
            <w:r w:rsidRPr="005525E4">
              <w:rPr>
                <w:rFonts w:ascii="Times New Roman" w:eastAsia="Calibri" w:hAnsi="Times New Roman" w:cs="Times New Roman"/>
                <w:snapToGrid w:val="0"/>
                <w:sz w:val="28"/>
                <w:szCs w:val="28"/>
              </w:rPr>
              <w:t>Програма розвитку житлово-комунального господарства та благоустрою населених пунктів Вигодської селищної ради на 2021- 2025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24.12.2020</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№51-2/2020</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napToGrid w:val="0"/>
                <w:sz w:val="28"/>
                <w:szCs w:val="28"/>
              </w:rPr>
            </w:pPr>
            <w:r w:rsidRPr="005525E4">
              <w:rPr>
                <w:rFonts w:ascii="Times New Roman" w:eastAsia="Calibri" w:hAnsi="Times New Roman" w:cs="Times New Roman"/>
                <w:snapToGrid w:val="0"/>
                <w:sz w:val="28"/>
                <w:szCs w:val="28"/>
              </w:rPr>
              <w:t>Програма соціального захисту та підтримки населення Вигодської територіальної громади на 2021- 2025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26.02.2021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№103-4/2021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розвитку туризму Вигодської територіальної громади на 2021 –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26.02.2021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№105-4/2021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7</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 xml:space="preserve">Програма утримання та ремонту автомобільних доріг загального користування </w:t>
            </w:r>
            <w:r w:rsidR="00C506BE">
              <w:rPr>
                <w:rFonts w:ascii="Times New Roman" w:eastAsia="Calibri" w:hAnsi="Times New Roman" w:cs="Times New Roman"/>
                <w:sz w:val="28"/>
                <w:szCs w:val="28"/>
              </w:rPr>
              <w:t>у тому числі місцевого значення та</w:t>
            </w:r>
            <w:r w:rsidRPr="005525E4">
              <w:rPr>
                <w:rFonts w:ascii="Times New Roman" w:eastAsia="Calibri" w:hAnsi="Times New Roman" w:cs="Times New Roman"/>
                <w:sz w:val="28"/>
                <w:szCs w:val="28"/>
              </w:rPr>
              <w:t xml:space="preserve"> вулиць і доріг комунальної вл</w:t>
            </w:r>
            <w:r w:rsidR="00C506BE">
              <w:rPr>
                <w:rFonts w:ascii="Times New Roman" w:eastAsia="Calibri" w:hAnsi="Times New Roman" w:cs="Times New Roman"/>
                <w:sz w:val="28"/>
                <w:szCs w:val="28"/>
              </w:rPr>
              <w:t>асності Вигодської територіальної громади</w:t>
            </w:r>
            <w:r w:rsidRPr="005525E4">
              <w:rPr>
                <w:rFonts w:ascii="Times New Roman" w:eastAsia="Calibri" w:hAnsi="Times New Roman" w:cs="Times New Roman"/>
                <w:sz w:val="28"/>
                <w:szCs w:val="28"/>
              </w:rPr>
              <w:t xml:space="preserve"> на 2021 -2025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26.02.2021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№106-4/2021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8</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«Молодіжна політика Вигодської територіальної громади на 2021 –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11.03.2021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№115-4/2021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9</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розвитку фізичної культури та спорту на території Вигодської територіальної громади на 2021 –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11.03.2021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№116-4/2021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10</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охорони навколишнього природного середовища на території Вигодської територіальної громади на 2021 –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11.03.2021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№117-4/2021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11</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запобігання виникнення надзвичайних ситуацій природного і техногенного характеру та підвищення рівня готовності пошуково-рятувального</w:t>
            </w:r>
            <w:r w:rsidR="00C506BE">
              <w:rPr>
                <w:rFonts w:ascii="Times New Roman" w:eastAsia="Calibri" w:hAnsi="Times New Roman" w:cs="Times New Roman"/>
                <w:sz w:val="28"/>
                <w:szCs w:val="28"/>
              </w:rPr>
              <w:t xml:space="preserve"> відділення (смт.Вигода) 2-</w:t>
            </w:r>
            <w:r w:rsidRPr="005525E4">
              <w:rPr>
                <w:rFonts w:ascii="Times New Roman" w:eastAsia="Calibri" w:hAnsi="Times New Roman" w:cs="Times New Roman"/>
                <w:sz w:val="28"/>
                <w:szCs w:val="28"/>
              </w:rPr>
              <w:t>ї СПРГ СПРЧ АРЗ СП на 2021 -2025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11.03.2021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№118-4/2021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12</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C506BE" w:rsidP="005525E4">
            <w:pPr>
              <w:jc w:val="both"/>
              <w:rPr>
                <w:rFonts w:ascii="Times New Roman" w:eastAsia="Calibri" w:hAnsi="Times New Roman" w:cs="Times New Roman"/>
                <w:sz w:val="28"/>
                <w:szCs w:val="28"/>
              </w:rPr>
            </w:pPr>
            <w:r>
              <w:rPr>
                <w:rFonts w:ascii="Times New Roman" w:eastAsia="Calibri" w:hAnsi="Times New Roman" w:cs="Times New Roman"/>
                <w:sz w:val="28"/>
                <w:szCs w:val="28"/>
              </w:rPr>
              <w:t>Комплексна Програма</w:t>
            </w:r>
            <w:r w:rsidR="005525E4" w:rsidRPr="005525E4">
              <w:rPr>
                <w:rFonts w:ascii="Times New Roman" w:eastAsia="Calibri" w:hAnsi="Times New Roman" w:cs="Times New Roman"/>
                <w:sz w:val="28"/>
                <w:szCs w:val="28"/>
              </w:rPr>
              <w:t xml:space="preserve"> розвитку культури  Вигодської територіальної громади на 2021 –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11.03.2021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№119-4/2021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13</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розвитку місцевого самоврядування Вигодської територіальної громади на 2021 –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11.03.2021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№120-4/2021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14</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 xml:space="preserve">Програма підтримки дітей – сиріт, дітей позбавлених батьківського піклування та дітей, які перебувають в </w:t>
            </w:r>
            <w:r w:rsidRPr="005525E4">
              <w:rPr>
                <w:rFonts w:ascii="Times New Roman" w:eastAsia="Calibri" w:hAnsi="Times New Roman" w:cs="Times New Roman"/>
                <w:sz w:val="28"/>
                <w:szCs w:val="28"/>
              </w:rPr>
              <w:lastRenderedPageBreak/>
              <w:t xml:space="preserve">складних життєвих обставинах </w:t>
            </w:r>
            <w:r w:rsidR="00865380">
              <w:rPr>
                <w:rFonts w:ascii="Times New Roman" w:eastAsia="Calibri" w:hAnsi="Times New Roman" w:cs="Times New Roman"/>
                <w:sz w:val="28"/>
                <w:szCs w:val="28"/>
              </w:rPr>
              <w:t xml:space="preserve">на території </w:t>
            </w:r>
            <w:r w:rsidRPr="005525E4">
              <w:rPr>
                <w:rFonts w:ascii="Times New Roman" w:eastAsia="Calibri" w:hAnsi="Times New Roman" w:cs="Times New Roman"/>
                <w:sz w:val="28"/>
                <w:szCs w:val="28"/>
              </w:rPr>
              <w:t>Вигодської територіальної громади на 2021 – 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lastRenderedPageBreak/>
              <w:t>11.03.2021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№121-4/2021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lastRenderedPageBreak/>
              <w:t>15</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Програма підтримки учасників бойових дій АТО/ООС, сімей загиблих учасників бойових дій</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20.12.2019</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№422-13/2019</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16</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Times New Roman" w:hAnsi="Times New Roman" w:cs="Times New Roman"/>
                <w:sz w:val="28"/>
                <w:szCs w:val="28"/>
                <w:lang w:eastAsia="ru-RU"/>
              </w:rPr>
            </w:pPr>
            <w:r w:rsidRPr="005525E4">
              <w:rPr>
                <w:rFonts w:ascii="Times New Roman" w:eastAsia="Times New Roman" w:hAnsi="Times New Roman" w:cs="Times New Roman"/>
                <w:sz w:val="28"/>
                <w:szCs w:val="28"/>
                <w:lang w:eastAsia="ru-RU"/>
              </w:rPr>
              <w:t xml:space="preserve">Програма профілактики злочинності та </w:t>
            </w:r>
          </w:p>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Times New Roman" w:hAnsi="Times New Roman" w:cs="Times New Roman"/>
                <w:sz w:val="28"/>
                <w:szCs w:val="28"/>
                <w:lang w:eastAsia="ru-RU"/>
              </w:rPr>
              <w:t xml:space="preserve">правопорушень на 2021-2025 роки </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22.04.2021  № 276-5/2021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17</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shd w:val="clear" w:color="auto" w:fill="FFFFFF"/>
              <w:tabs>
                <w:tab w:val="left" w:pos="100"/>
              </w:tabs>
              <w:ind w:right="14"/>
              <w:jc w:val="both"/>
              <w:rPr>
                <w:rFonts w:ascii="Times New Roman" w:eastAsia="Calibri" w:hAnsi="Times New Roman" w:cs="Times New Roman"/>
                <w:bCs/>
                <w:sz w:val="28"/>
                <w:szCs w:val="28"/>
              </w:rPr>
            </w:pPr>
            <w:r w:rsidRPr="005525E4">
              <w:rPr>
                <w:rFonts w:ascii="Times New Roman" w:eastAsia="Calibri" w:hAnsi="Times New Roman" w:cs="Times New Roman"/>
                <w:bCs/>
                <w:sz w:val="28"/>
                <w:szCs w:val="28"/>
              </w:rPr>
              <w:t>Програма розвитку міжнародного співробітництва Вигодської територіальної громади та залучення міжнародної технічної допомоги на 2021-2025 рок</w:t>
            </w:r>
            <w:r w:rsidRPr="005525E4">
              <w:rPr>
                <w:rFonts w:ascii="Times New Roman" w:eastAsia="Calibri" w:hAnsi="Times New Roman" w:cs="Times New Roman"/>
                <w:sz w:val="28"/>
                <w:szCs w:val="28"/>
              </w:rPr>
              <w:t>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14.07.2021 № 650- 7/2021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18</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shd w:val="clear" w:color="auto" w:fill="FFFFFF"/>
              <w:tabs>
                <w:tab w:val="left" w:pos="100"/>
              </w:tabs>
              <w:ind w:right="11"/>
              <w:jc w:val="both"/>
              <w:rPr>
                <w:rFonts w:ascii="Times New Roman" w:eastAsia="Calibri" w:hAnsi="Times New Roman" w:cs="Times New Roman"/>
                <w:bCs/>
                <w:sz w:val="28"/>
                <w:szCs w:val="28"/>
              </w:rPr>
            </w:pPr>
            <w:r w:rsidRPr="005525E4">
              <w:rPr>
                <w:rFonts w:ascii="Times New Roman" w:eastAsia="Calibri" w:hAnsi="Times New Roman" w:cs="Times New Roman"/>
                <w:bCs/>
                <w:sz w:val="28"/>
                <w:szCs w:val="28"/>
              </w:rPr>
              <w:t>Програма підтримки діяльності комунального закладу «Центр надання соціальних послуг» Вигодської селищної ради на 2022-2025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22.12.2021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№1198-13/2021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19</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shd w:val="clear" w:color="auto" w:fill="FFFFFF"/>
              <w:jc w:val="both"/>
              <w:rPr>
                <w:rFonts w:ascii="Times New Roman" w:eastAsia="Times New Roman" w:hAnsi="Times New Roman" w:cs="Times New Roman"/>
                <w:sz w:val="28"/>
                <w:szCs w:val="28"/>
              </w:rPr>
            </w:pPr>
            <w:r w:rsidRPr="005525E4">
              <w:rPr>
                <w:rFonts w:ascii="Times New Roman" w:eastAsia="Times New Roman" w:hAnsi="Times New Roman" w:cs="Times New Roman"/>
                <w:sz w:val="28"/>
                <w:szCs w:val="28"/>
              </w:rPr>
              <w:t>Програма безоплатного та пільгового забезпечення лікарськими засобами у разі амбулаторного лікування окремих груп населення на 2022-2025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22.12.2021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№1197-13/2021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20</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shd w:val="clear" w:color="auto" w:fill="FFFFFF"/>
              <w:jc w:val="both"/>
              <w:rPr>
                <w:rFonts w:ascii="Times New Roman" w:eastAsia="Times New Roman" w:hAnsi="Times New Roman" w:cs="Times New Roman"/>
                <w:sz w:val="28"/>
                <w:szCs w:val="28"/>
              </w:rPr>
            </w:pPr>
            <w:r w:rsidRPr="005525E4">
              <w:rPr>
                <w:rFonts w:ascii="Times New Roman" w:eastAsia="Times New Roman" w:hAnsi="Times New Roman" w:cs="Times New Roman"/>
                <w:sz w:val="28"/>
                <w:szCs w:val="28"/>
              </w:rPr>
              <w:t>Програма проведення заходів територіальної оборони, формування підрозділу та штабу району територіальної оборони на 2022-2025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22.12.2021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№1199-13/2021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21</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shd w:val="clear" w:color="auto" w:fill="FFFFFF"/>
              <w:jc w:val="both"/>
              <w:rPr>
                <w:rFonts w:ascii="Times New Roman" w:eastAsia="Calibri" w:hAnsi="Times New Roman" w:cs="Times New Roman"/>
                <w:bCs/>
                <w:sz w:val="28"/>
                <w:szCs w:val="28"/>
                <w:bdr w:val="none" w:sz="0" w:space="0" w:color="auto" w:frame="1"/>
                <w:shd w:val="clear" w:color="auto" w:fill="FFFFFF"/>
              </w:rPr>
            </w:pPr>
            <w:r w:rsidRPr="005525E4">
              <w:rPr>
                <w:rFonts w:ascii="Times New Roman" w:eastAsia="Calibri" w:hAnsi="Times New Roman" w:cs="Times New Roman"/>
                <w:bCs/>
                <w:sz w:val="28"/>
                <w:szCs w:val="28"/>
                <w:bdr w:val="none" w:sz="0" w:space="0" w:color="auto" w:frame="1"/>
                <w:shd w:val="clear" w:color="auto" w:fill="FFFFFF"/>
              </w:rPr>
              <w:t>Програма забезпечення житлом дітей-сиріт, дітей,</w:t>
            </w:r>
          </w:p>
          <w:p w:rsidR="005525E4" w:rsidRPr="005525E4" w:rsidRDefault="005525E4" w:rsidP="005525E4">
            <w:pPr>
              <w:shd w:val="clear" w:color="auto" w:fill="FFFFFF"/>
              <w:jc w:val="both"/>
              <w:rPr>
                <w:rFonts w:ascii="Times New Roman" w:eastAsia="Calibri" w:hAnsi="Times New Roman" w:cs="Times New Roman"/>
                <w:sz w:val="28"/>
                <w:szCs w:val="28"/>
              </w:rPr>
            </w:pPr>
            <w:r w:rsidRPr="005525E4">
              <w:rPr>
                <w:rFonts w:ascii="Times New Roman" w:eastAsia="Calibri" w:hAnsi="Times New Roman" w:cs="Times New Roman"/>
                <w:bCs/>
                <w:sz w:val="28"/>
                <w:szCs w:val="28"/>
                <w:bdr w:val="none" w:sz="0" w:space="0" w:color="auto" w:frame="1"/>
                <w:shd w:val="clear" w:color="auto" w:fill="FFFFFF"/>
              </w:rPr>
              <w:t>позбавлених батьківського піклування,</w:t>
            </w:r>
            <w:r w:rsidRPr="005525E4">
              <w:rPr>
                <w:rFonts w:ascii="Times New Roman" w:eastAsia="Calibri" w:hAnsi="Times New Roman" w:cs="Times New Roman"/>
                <w:bCs/>
                <w:sz w:val="28"/>
                <w:szCs w:val="28"/>
                <w:bdr w:val="none" w:sz="0" w:space="0" w:color="auto" w:frame="1"/>
                <w:shd w:val="clear" w:color="auto" w:fill="FFFFFF"/>
              </w:rPr>
              <w:br/>
              <w:t>осіб з їх числа на 2022-2025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22.12.2021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№1200-13/2021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22</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sz w:val="28"/>
                <w:szCs w:val="28"/>
              </w:rPr>
              <w:t xml:space="preserve">Програма фінансової підтримки  закладів охорони здоров’я на 2022-2025 роки </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22.12.2021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№1203-13/2021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23</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865380" w:rsidP="005525E4">
            <w:pPr>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Програма</w:t>
            </w:r>
            <w:r w:rsidR="005525E4" w:rsidRPr="005525E4">
              <w:rPr>
                <w:rFonts w:ascii="Times New Roman" w:eastAsia="Calibri" w:hAnsi="Times New Roman" w:cs="Times New Roman"/>
                <w:sz w:val="28"/>
                <w:szCs w:val="28"/>
              </w:rPr>
              <w:t xml:space="preserve"> забезпечення пільгового перевезення учнів, які проживають на території населених пун</w:t>
            </w:r>
            <w:r>
              <w:rPr>
                <w:rFonts w:ascii="Times New Roman" w:eastAsia="Calibri" w:hAnsi="Times New Roman" w:cs="Times New Roman"/>
                <w:sz w:val="28"/>
                <w:szCs w:val="28"/>
              </w:rPr>
              <w:t>ктів Вигодської територіальної громади</w:t>
            </w:r>
            <w:r w:rsidR="005525E4" w:rsidRPr="005525E4">
              <w:rPr>
                <w:rFonts w:ascii="Times New Roman" w:eastAsia="Calibri" w:hAnsi="Times New Roman" w:cs="Times New Roman"/>
                <w:sz w:val="28"/>
                <w:szCs w:val="28"/>
              </w:rPr>
              <w:t>, до місця навчання і у зворотному напрямку на 2022-2025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22.12.2021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№1208-13/2021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24</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865380" w:rsidP="005525E4">
            <w:pPr>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Програма</w:t>
            </w:r>
            <w:r w:rsidR="005525E4" w:rsidRPr="005525E4">
              <w:rPr>
                <w:rFonts w:ascii="Times New Roman" w:eastAsia="Calibri" w:hAnsi="Times New Roman" w:cs="Times New Roman"/>
                <w:sz w:val="28"/>
                <w:szCs w:val="28"/>
              </w:rPr>
              <w:t xml:space="preserve"> підтримки діяльності ГО «Дружня лапа» в питанні регулювання чисельності безпритульних тварин гуманними методами у Вигодській </w:t>
            </w:r>
            <w:r>
              <w:rPr>
                <w:rFonts w:ascii="Times New Roman" w:eastAsia="Calibri" w:hAnsi="Times New Roman" w:cs="Times New Roman"/>
                <w:sz w:val="28"/>
                <w:szCs w:val="28"/>
              </w:rPr>
              <w:t xml:space="preserve">селищній </w:t>
            </w:r>
            <w:r w:rsidR="005525E4" w:rsidRPr="005525E4">
              <w:rPr>
                <w:rFonts w:ascii="Times New Roman" w:eastAsia="Calibri" w:hAnsi="Times New Roman" w:cs="Times New Roman"/>
                <w:sz w:val="28"/>
                <w:szCs w:val="28"/>
              </w:rPr>
              <w:t>територіальній громаді на 2022-2025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22.12.2021</w:t>
            </w:r>
          </w:p>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№1222-13/2021</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25</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shd w:val="clear" w:color="auto" w:fill="FFFFFF"/>
              <w:tabs>
                <w:tab w:val="left" w:pos="851"/>
              </w:tabs>
              <w:jc w:val="both"/>
              <w:rPr>
                <w:rFonts w:ascii="Times New Roman" w:eastAsia="Calibri" w:hAnsi="Times New Roman" w:cs="Times New Roman"/>
                <w:bCs/>
                <w:sz w:val="28"/>
                <w:szCs w:val="28"/>
                <w:bdr w:val="none" w:sz="0" w:space="0" w:color="auto" w:frame="1"/>
              </w:rPr>
            </w:pPr>
            <w:r w:rsidRPr="005525E4">
              <w:rPr>
                <w:rFonts w:ascii="Times New Roman" w:eastAsia="Calibri" w:hAnsi="Times New Roman" w:cs="Times New Roman"/>
                <w:bCs/>
                <w:sz w:val="28"/>
                <w:szCs w:val="28"/>
                <w:bdr w:val="none" w:sz="0" w:space="0" w:color="auto" w:frame="1"/>
              </w:rPr>
              <w:t xml:space="preserve">Програма забезпечення мобілізаційної підготовки та оборонної роботи у Вигодській територіальній громаді </w:t>
            </w:r>
          </w:p>
          <w:p w:rsidR="005525E4" w:rsidRPr="005525E4" w:rsidRDefault="00117BEE" w:rsidP="005525E4">
            <w:pPr>
              <w:shd w:val="clear" w:color="auto" w:fill="FFFFFF"/>
              <w:tabs>
                <w:tab w:val="left" w:pos="851"/>
              </w:tabs>
              <w:jc w:val="both"/>
              <w:rPr>
                <w:rFonts w:ascii="Times New Roman" w:eastAsia="Calibri" w:hAnsi="Times New Roman" w:cs="Times New Roman"/>
                <w:sz w:val="28"/>
                <w:szCs w:val="28"/>
              </w:rPr>
            </w:pPr>
            <w:r>
              <w:rPr>
                <w:rFonts w:ascii="Times New Roman" w:eastAsia="Calibri" w:hAnsi="Times New Roman" w:cs="Times New Roman"/>
                <w:bCs/>
                <w:sz w:val="28"/>
                <w:szCs w:val="28"/>
                <w:bdr w:val="none" w:sz="0" w:space="0" w:color="auto" w:frame="1"/>
              </w:rPr>
              <w:t>на 2022 – 2024</w:t>
            </w:r>
            <w:r w:rsidR="005525E4" w:rsidRPr="005525E4">
              <w:rPr>
                <w:rFonts w:ascii="Times New Roman" w:eastAsia="Calibri" w:hAnsi="Times New Roman" w:cs="Times New Roman"/>
                <w:bCs/>
                <w:sz w:val="28"/>
                <w:szCs w:val="28"/>
                <w:bdr w:val="none" w:sz="0" w:space="0" w:color="auto" w:frame="1"/>
              </w:rPr>
              <w:t xml:space="preserve">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rPr>
            </w:pPr>
            <w:r w:rsidRPr="005525E4">
              <w:rPr>
                <w:rFonts w:ascii="Times New Roman" w:eastAsia="Calibri" w:hAnsi="Times New Roman" w:cs="Times New Roman"/>
                <w:sz w:val="28"/>
                <w:szCs w:val="28"/>
              </w:rPr>
              <w:t>05.03.2022</w:t>
            </w:r>
          </w:p>
          <w:p w:rsidR="005525E4" w:rsidRPr="005525E4" w:rsidRDefault="00865380" w:rsidP="005525E4">
            <w:pPr>
              <w:jc w:val="center"/>
              <w:rPr>
                <w:rFonts w:ascii="Times New Roman" w:eastAsia="Calibri" w:hAnsi="Times New Roman" w:cs="Times New Roman"/>
                <w:sz w:val="28"/>
                <w:szCs w:val="28"/>
              </w:rPr>
            </w:pPr>
            <w:r>
              <w:rPr>
                <w:rFonts w:ascii="Times New Roman" w:eastAsia="Calibri" w:hAnsi="Times New Roman" w:cs="Times New Roman"/>
                <w:sz w:val="28"/>
                <w:szCs w:val="28"/>
              </w:rPr>
              <w:t>№1264-6</w:t>
            </w:r>
            <w:r w:rsidR="005525E4" w:rsidRPr="005525E4">
              <w:rPr>
                <w:rFonts w:ascii="Times New Roman" w:eastAsia="Calibri" w:hAnsi="Times New Roman" w:cs="Times New Roman"/>
                <w:sz w:val="28"/>
                <w:szCs w:val="28"/>
              </w:rPr>
              <w:t>/2022</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26</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both"/>
              <w:rPr>
                <w:rFonts w:ascii="Times New Roman" w:eastAsia="Calibri" w:hAnsi="Times New Roman" w:cs="Times New Roman"/>
                <w:sz w:val="28"/>
                <w:szCs w:val="28"/>
              </w:rPr>
            </w:pPr>
            <w:r w:rsidRPr="005525E4">
              <w:rPr>
                <w:rFonts w:ascii="Times New Roman" w:eastAsia="Calibri" w:hAnsi="Times New Roman" w:cs="Times New Roman"/>
                <w:bCs/>
                <w:sz w:val="28"/>
                <w:szCs w:val="28"/>
              </w:rPr>
              <w:t xml:space="preserve">Програма </w:t>
            </w:r>
            <w:r w:rsidRPr="005525E4">
              <w:rPr>
                <w:rFonts w:ascii="Times New Roman" w:eastAsia="Calibri" w:hAnsi="Times New Roman" w:cs="Times New Roman"/>
                <w:sz w:val="28"/>
                <w:szCs w:val="28"/>
              </w:rPr>
              <w:t>енергозбереження та енергоефективності Вигодської територіальної громади на 2022-2026 роки</w:t>
            </w:r>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865380" w:rsidP="005525E4">
            <w:pPr>
              <w:jc w:val="center"/>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28.06.2022 </w:t>
            </w:r>
            <w:r w:rsidR="005525E4" w:rsidRPr="005525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№1327-</w:t>
            </w:r>
            <w:r w:rsidR="005525E4" w:rsidRPr="005525E4">
              <w:rPr>
                <w:rFonts w:ascii="Times New Roman" w:eastAsia="Calibri" w:hAnsi="Times New Roman" w:cs="Times New Roman"/>
                <w:sz w:val="28"/>
                <w:szCs w:val="28"/>
                <w:shd w:val="clear" w:color="auto" w:fill="FFFFFF"/>
              </w:rPr>
              <w:t>18/2022</w:t>
            </w:r>
          </w:p>
        </w:tc>
      </w:tr>
      <w:tr w:rsidR="005525E4" w:rsidRPr="005525E4" w:rsidTr="005525E4">
        <w:tc>
          <w:tcPr>
            <w:tcW w:w="562" w:type="dxa"/>
          </w:tcPr>
          <w:p w:rsidR="005525E4" w:rsidRPr="005525E4" w:rsidRDefault="005525E4" w:rsidP="005525E4">
            <w:pPr>
              <w:tabs>
                <w:tab w:val="left" w:pos="645"/>
              </w:tabs>
              <w:jc w:val="right"/>
              <w:rPr>
                <w:rFonts w:ascii="Times New Roman" w:eastAsia="Arial" w:hAnsi="Times New Roman" w:cs="Times New Roman"/>
                <w:sz w:val="28"/>
                <w:szCs w:val="28"/>
              </w:rPr>
            </w:pPr>
            <w:r w:rsidRPr="005525E4">
              <w:rPr>
                <w:rFonts w:ascii="Times New Roman" w:eastAsia="Arial" w:hAnsi="Times New Roman" w:cs="Times New Roman"/>
                <w:sz w:val="28"/>
                <w:szCs w:val="28"/>
              </w:rPr>
              <w:t>27</w:t>
            </w:r>
          </w:p>
        </w:tc>
        <w:tc>
          <w:tcPr>
            <w:tcW w:w="6946" w:type="dxa"/>
            <w:tcBorders>
              <w:top w:val="single" w:sz="4" w:space="0" w:color="auto"/>
              <w:left w:val="single" w:sz="4" w:space="0" w:color="auto"/>
              <w:bottom w:val="single" w:sz="4" w:space="0" w:color="auto"/>
              <w:right w:val="single" w:sz="4" w:space="0" w:color="auto"/>
            </w:tcBorders>
          </w:tcPr>
          <w:p w:rsidR="005525E4" w:rsidRPr="005525E4" w:rsidRDefault="004E35BE" w:rsidP="005525E4">
            <w:pPr>
              <w:tabs>
                <w:tab w:val="left" w:pos="456"/>
              </w:tabs>
              <w:jc w:val="both"/>
              <w:rPr>
                <w:rFonts w:ascii="Times New Roman" w:eastAsia="Calibri" w:hAnsi="Times New Roman" w:cs="Times New Roman"/>
                <w:bCs/>
                <w:sz w:val="28"/>
                <w:szCs w:val="28"/>
              </w:rPr>
            </w:pPr>
            <w:hyperlink r:id="rId9" w:history="1">
              <w:r w:rsidR="005525E4" w:rsidRPr="005525E4">
                <w:rPr>
                  <w:rFonts w:ascii="Times New Roman" w:eastAsia="Calibri" w:hAnsi="Times New Roman" w:cs="Times New Roman"/>
                  <w:sz w:val="28"/>
                  <w:szCs w:val="28"/>
                  <w:shd w:val="clear" w:color="auto" w:fill="FFFFFF"/>
                </w:rPr>
                <w:t>Програма підтримки самозабезпечення Вигодської територіальної громади харчовими продуктами на 2022-2024 роки “Сади перемоги”</w:t>
              </w:r>
            </w:hyperlink>
          </w:p>
        </w:tc>
        <w:tc>
          <w:tcPr>
            <w:tcW w:w="2126" w:type="dxa"/>
            <w:tcBorders>
              <w:top w:val="single" w:sz="4" w:space="0" w:color="auto"/>
              <w:left w:val="single" w:sz="4" w:space="0" w:color="auto"/>
              <w:bottom w:val="single" w:sz="4" w:space="0" w:color="auto"/>
              <w:right w:val="single" w:sz="4" w:space="0" w:color="auto"/>
            </w:tcBorders>
          </w:tcPr>
          <w:p w:rsidR="005525E4" w:rsidRPr="005525E4" w:rsidRDefault="005525E4" w:rsidP="005525E4">
            <w:pPr>
              <w:jc w:val="center"/>
              <w:rPr>
                <w:rFonts w:ascii="Times New Roman" w:eastAsia="Calibri" w:hAnsi="Times New Roman" w:cs="Times New Roman"/>
                <w:sz w:val="28"/>
                <w:szCs w:val="28"/>
                <w:shd w:val="clear" w:color="auto" w:fill="FFFFFF"/>
              </w:rPr>
            </w:pPr>
            <w:r w:rsidRPr="005525E4">
              <w:rPr>
                <w:rFonts w:ascii="Times New Roman" w:eastAsia="Calibri" w:hAnsi="Times New Roman" w:cs="Times New Roman"/>
                <w:color w:val="303135"/>
                <w:sz w:val="28"/>
                <w:szCs w:val="28"/>
                <w:shd w:val="clear" w:color="auto" w:fill="FFFFFF"/>
              </w:rPr>
              <w:t xml:space="preserve"> 18.11.2022 № 1452-23 /2022</w:t>
            </w:r>
          </w:p>
        </w:tc>
      </w:tr>
    </w:tbl>
    <w:p w:rsidR="005525E4" w:rsidRDefault="005525E4" w:rsidP="005525E4">
      <w:pPr>
        <w:rPr>
          <w:rFonts w:ascii="Times New Roman" w:eastAsia="Times New Roman" w:hAnsi="Times New Roman" w:cs="Times New Roman"/>
          <w:sz w:val="28"/>
          <w:szCs w:val="28"/>
          <w:lang w:val="uk-UA" w:eastAsia="uk-UA"/>
        </w:rPr>
      </w:pPr>
    </w:p>
    <w:p w:rsidR="000C637A" w:rsidRDefault="007360D3" w:rsidP="000C637A">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Додаток 2</w:t>
      </w:r>
      <w:r w:rsidR="005525E4" w:rsidRPr="004F3AE0">
        <w:rPr>
          <w:rFonts w:ascii="Times New Roman" w:eastAsia="Times New Roman" w:hAnsi="Times New Roman" w:cs="Times New Roman"/>
          <w:b/>
          <w:color w:val="000000"/>
          <w:sz w:val="28"/>
          <w:szCs w:val="28"/>
          <w:lang w:val="uk-UA" w:eastAsia="ru-RU"/>
        </w:rPr>
        <w:t xml:space="preserve">. </w:t>
      </w:r>
      <w:r w:rsidR="00C506BE" w:rsidRPr="00C506BE">
        <w:rPr>
          <w:rFonts w:ascii="Times New Roman" w:eastAsia="Times New Roman" w:hAnsi="Times New Roman" w:cs="Times New Roman"/>
          <w:b/>
          <w:color w:val="000000"/>
          <w:sz w:val="28"/>
          <w:szCs w:val="28"/>
          <w:lang w:val="uk-UA" w:eastAsia="ru-RU"/>
        </w:rPr>
        <w:t>Перелік робіт, які можуть реалізовуватися у 2023 році у  Вигодській територіальній громаді</w:t>
      </w:r>
    </w:p>
    <w:tbl>
      <w:tblPr>
        <w:tblStyle w:val="1"/>
        <w:tblW w:w="0" w:type="auto"/>
        <w:tblLook w:val="04A0" w:firstRow="1" w:lastRow="0" w:firstColumn="1" w:lastColumn="0" w:noHBand="0" w:noVBand="1"/>
      </w:tblPr>
      <w:tblGrid>
        <w:gridCol w:w="496"/>
        <w:gridCol w:w="7557"/>
        <w:gridCol w:w="1575"/>
      </w:tblGrid>
      <w:tr w:rsidR="004C7EFA" w:rsidRPr="004C7EFA" w:rsidTr="004C7EFA">
        <w:tc>
          <w:tcPr>
            <w:tcW w:w="8053" w:type="dxa"/>
            <w:gridSpan w:val="2"/>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lastRenderedPageBreak/>
              <w:t>Назва проєкту/програми</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Орієнтовна вартість, тис.грн</w:t>
            </w:r>
          </w:p>
        </w:tc>
      </w:tr>
      <w:tr w:rsidR="004C7EFA" w:rsidRPr="004C7EFA" w:rsidTr="004C7EFA">
        <w:tc>
          <w:tcPr>
            <w:tcW w:w="9628" w:type="dxa"/>
            <w:gridSpan w:val="3"/>
          </w:tcPr>
          <w:p w:rsidR="004C7EFA" w:rsidRPr="004C7EFA" w:rsidRDefault="004C7EFA" w:rsidP="004C7EFA">
            <w:pPr>
              <w:jc w:val="center"/>
              <w:rPr>
                <w:rFonts w:ascii="Times New Roman" w:eastAsia="Times New Roman" w:hAnsi="Times New Roman" w:cs="Times New Roman"/>
                <w:b/>
                <w:sz w:val="28"/>
                <w:szCs w:val="28"/>
              </w:rPr>
            </w:pPr>
            <w:r w:rsidRPr="004C7EFA">
              <w:rPr>
                <w:rFonts w:ascii="Times New Roman" w:eastAsia="Times New Roman" w:hAnsi="Times New Roman" w:cs="Times New Roman"/>
                <w:b/>
                <w:sz w:val="28"/>
                <w:szCs w:val="28"/>
              </w:rPr>
              <w:t>Забезпечення безпеки, покращення якості життя мешканців громади</w:t>
            </w:r>
          </w:p>
        </w:tc>
      </w:tr>
      <w:tr w:rsidR="004C7EFA" w:rsidRPr="004C7EFA" w:rsidTr="004C7EFA">
        <w:tc>
          <w:tcPr>
            <w:tcW w:w="496"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1</w:t>
            </w:r>
          </w:p>
        </w:tc>
        <w:tc>
          <w:tcPr>
            <w:tcW w:w="7557" w:type="dxa"/>
          </w:tcPr>
          <w:p w:rsidR="004C7EFA" w:rsidRPr="004C7EFA" w:rsidRDefault="004C7EFA" w:rsidP="004C7EFA">
            <w:pPr>
              <w:widowControl w:val="0"/>
              <w:jc w:val="both"/>
              <w:rPr>
                <w:rFonts w:ascii="Times New Roman" w:eastAsia="Calibri" w:hAnsi="Times New Roman" w:cs="Times New Roman"/>
                <w:color w:val="000000"/>
                <w:sz w:val="28"/>
                <w:szCs w:val="28"/>
              </w:rPr>
            </w:pPr>
            <w:r w:rsidRPr="004C7EFA">
              <w:rPr>
                <w:rFonts w:ascii="Times New Roman" w:eastAsia="Calibri" w:hAnsi="Times New Roman" w:cs="Times New Roman"/>
                <w:color w:val="000000"/>
                <w:sz w:val="28"/>
                <w:szCs w:val="28"/>
              </w:rPr>
              <w:t>Капітальний ре</w:t>
            </w:r>
            <w:r>
              <w:rPr>
                <w:rFonts w:ascii="Times New Roman" w:eastAsia="Calibri" w:hAnsi="Times New Roman" w:cs="Times New Roman"/>
                <w:color w:val="000000"/>
                <w:sz w:val="28"/>
                <w:szCs w:val="28"/>
              </w:rPr>
              <w:t>монт дороги до кладовища у</w:t>
            </w:r>
            <w:r w:rsidRPr="004C7EFA">
              <w:rPr>
                <w:rFonts w:ascii="Times New Roman" w:eastAsia="Calibri" w:hAnsi="Times New Roman" w:cs="Times New Roman"/>
                <w:color w:val="000000"/>
                <w:sz w:val="28"/>
                <w:szCs w:val="28"/>
              </w:rPr>
              <w:t xml:space="preserve"> с.</w:t>
            </w:r>
            <w:r>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Старий Мізунь</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Капітальний ремонт дороги Лолин</w:t>
            </w:r>
            <w:r>
              <w:rPr>
                <w:rFonts w:ascii="Times New Roman" w:hAnsi="Times New Roman" w:cs="Times New Roman"/>
                <w:sz w:val="28"/>
                <w:szCs w:val="28"/>
              </w:rPr>
              <w:t xml:space="preserve"> </w:t>
            </w:r>
            <w:r w:rsidRPr="004C7EFA">
              <w:rPr>
                <w:rFonts w:ascii="Times New Roman" w:hAnsi="Times New Roman" w:cs="Times New Roman"/>
                <w:sz w:val="28"/>
                <w:szCs w:val="28"/>
              </w:rPr>
              <w:t>-</w:t>
            </w:r>
            <w:r>
              <w:rPr>
                <w:rFonts w:ascii="Times New Roman" w:hAnsi="Times New Roman" w:cs="Times New Roman"/>
                <w:sz w:val="28"/>
                <w:szCs w:val="28"/>
              </w:rPr>
              <w:t xml:space="preserve"> </w:t>
            </w:r>
            <w:r w:rsidR="00C9511A">
              <w:rPr>
                <w:rFonts w:ascii="Times New Roman" w:hAnsi="Times New Roman" w:cs="Times New Roman"/>
                <w:sz w:val="28"/>
                <w:szCs w:val="28"/>
              </w:rPr>
              <w:t>Ілемн</w:t>
            </w:r>
            <w:r w:rsidRPr="004C7EFA">
              <w:rPr>
                <w:rFonts w:ascii="Times New Roman" w:hAnsi="Times New Roman" w:cs="Times New Roman"/>
                <w:sz w:val="28"/>
                <w:szCs w:val="28"/>
              </w:rPr>
              <w:t>я</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6000</w:t>
            </w:r>
            <w:r w:rsidR="00D41291">
              <w:rPr>
                <w:rFonts w:ascii="Times New Roman" w:eastAsia="Times New Roman" w:hAnsi="Times New Roman" w:cs="Times New Roman"/>
                <w:sz w:val="28"/>
                <w:szCs w:val="28"/>
              </w:rPr>
              <w:t>,0</w:t>
            </w:r>
          </w:p>
        </w:tc>
      </w:tr>
      <w:tr w:rsidR="00D41291" w:rsidRPr="004C7EFA" w:rsidTr="004C7EFA">
        <w:trPr>
          <w:trHeight w:val="522"/>
        </w:trPr>
        <w:tc>
          <w:tcPr>
            <w:tcW w:w="496" w:type="dxa"/>
          </w:tcPr>
          <w:p w:rsidR="00D41291" w:rsidRPr="004C7EFA" w:rsidRDefault="00D41291"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557" w:type="dxa"/>
          </w:tcPr>
          <w:p w:rsidR="00D41291" w:rsidRPr="004C7EFA" w:rsidRDefault="00D41291" w:rsidP="004C7EFA">
            <w:pPr>
              <w:jc w:val="both"/>
              <w:rPr>
                <w:rFonts w:ascii="Times New Roman" w:hAnsi="Times New Roman" w:cs="Times New Roman"/>
                <w:sz w:val="28"/>
                <w:szCs w:val="28"/>
              </w:rPr>
            </w:pPr>
            <w:r>
              <w:rPr>
                <w:rFonts w:ascii="Times New Roman" w:hAnsi="Times New Roman" w:cs="Times New Roman"/>
                <w:sz w:val="28"/>
                <w:szCs w:val="28"/>
              </w:rPr>
              <w:t>Поточний ремонт дороги Вигода-Новий Мізунь</w:t>
            </w:r>
          </w:p>
        </w:tc>
        <w:tc>
          <w:tcPr>
            <w:tcW w:w="1575" w:type="dxa"/>
          </w:tcPr>
          <w:p w:rsidR="00D41291" w:rsidRPr="004C7EFA" w:rsidRDefault="00D41291"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r>
      <w:tr w:rsidR="00D41291" w:rsidRPr="004C7EFA" w:rsidTr="004C7EFA">
        <w:trPr>
          <w:trHeight w:val="522"/>
        </w:trPr>
        <w:tc>
          <w:tcPr>
            <w:tcW w:w="496" w:type="dxa"/>
          </w:tcPr>
          <w:p w:rsidR="00D41291" w:rsidRPr="004C7EFA" w:rsidRDefault="000B0DD7"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557" w:type="dxa"/>
          </w:tcPr>
          <w:p w:rsidR="00D41291" w:rsidRPr="004C7EFA" w:rsidRDefault="00D41291" w:rsidP="004C7EFA">
            <w:pPr>
              <w:jc w:val="both"/>
              <w:rPr>
                <w:rFonts w:ascii="Times New Roman" w:hAnsi="Times New Roman" w:cs="Times New Roman"/>
                <w:sz w:val="28"/>
                <w:szCs w:val="28"/>
              </w:rPr>
            </w:pPr>
            <w:r w:rsidRPr="00D41291">
              <w:rPr>
                <w:rFonts w:ascii="Times New Roman" w:hAnsi="Times New Roman" w:cs="Times New Roman"/>
                <w:sz w:val="28"/>
                <w:szCs w:val="28"/>
              </w:rPr>
              <w:t>Поточний р</w:t>
            </w:r>
            <w:r>
              <w:rPr>
                <w:rFonts w:ascii="Times New Roman" w:hAnsi="Times New Roman" w:cs="Times New Roman"/>
                <w:sz w:val="28"/>
                <w:szCs w:val="28"/>
              </w:rPr>
              <w:t>емонт дороги Старий Мізунь-Кропивник</w:t>
            </w:r>
          </w:p>
        </w:tc>
        <w:tc>
          <w:tcPr>
            <w:tcW w:w="1575" w:type="dxa"/>
          </w:tcPr>
          <w:p w:rsidR="00D41291" w:rsidRPr="004C7EFA" w:rsidRDefault="00D41291"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r>
      <w:tr w:rsidR="004C7EFA" w:rsidRPr="004C7EFA" w:rsidTr="004C7EFA">
        <w:trPr>
          <w:trHeight w:val="522"/>
        </w:trPr>
        <w:tc>
          <w:tcPr>
            <w:tcW w:w="496" w:type="dxa"/>
          </w:tcPr>
          <w:p w:rsidR="004C7EFA" w:rsidRPr="004C7EFA" w:rsidRDefault="00E30A9C" w:rsidP="004C7EFA">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 xml:space="preserve">Поточний ремонт центральної дороги сполученням Шевченкове - Підліски </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rPr>
          <w:trHeight w:val="522"/>
        </w:trPr>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7557" w:type="dxa"/>
          </w:tcPr>
          <w:p w:rsidR="004C7EFA" w:rsidRPr="004C7EFA" w:rsidRDefault="004C7EFA" w:rsidP="004C7EFA">
            <w:pPr>
              <w:jc w:val="both"/>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Поточний ремонт дороги в с.</w:t>
            </w:r>
            <w:r>
              <w:rPr>
                <w:rFonts w:ascii="Times New Roman" w:eastAsia="Times New Roman" w:hAnsi="Times New Roman" w:cs="Times New Roman"/>
                <w:sz w:val="28"/>
                <w:szCs w:val="28"/>
              </w:rPr>
              <w:t xml:space="preserve"> </w:t>
            </w:r>
            <w:r w:rsidRPr="004C7EFA">
              <w:rPr>
                <w:rFonts w:ascii="Times New Roman" w:eastAsia="Times New Roman" w:hAnsi="Times New Roman" w:cs="Times New Roman"/>
                <w:sz w:val="28"/>
                <w:szCs w:val="28"/>
              </w:rPr>
              <w:t>Новоселиця по вул.Грушевського, вул. Івана-Франка, вул. Лесі Українки, вул. Т.Шевченка</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300</w:t>
            </w:r>
            <w:r w:rsidR="00D41291">
              <w:rPr>
                <w:rFonts w:ascii="Times New Roman" w:eastAsia="Times New Roman" w:hAnsi="Times New Roman" w:cs="Times New Roman"/>
                <w:sz w:val="28"/>
                <w:szCs w:val="28"/>
              </w:rPr>
              <w:t>,0</w:t>
            </w:r>
          </w:p>
        </w:tc>
      </w:tr>
      <w:tr w:rsidR="004C7EFA" w:rsidRPr="004C7EFA" w:rsidTr="004C7EFA">
        <w:trPr>
          <w:trHeight w:val="134"/>
        </w:trPr>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Поточний ремонт дорожнього покриття в смт.Вигода</w:t>
            </w:r>
          </w:p>
        </w:tc>
        <w:tc>
          <w:tcPr>
            <w:tcW w:w="1575" w:type="dxa"/>
          </w:tcPr>
          <w:p w:rsidR="004C7EFA" w:rsidRPr="004C7EFA" w:rsidRDefault="004C7EFA" w:rsidP="004C7EFA">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500</w:t>
            </w:r>
            <w:r w:rsidR="00D41291">
              <w:rPr>
                <w:rFonts w:ascii="Times New Roman" w:eastAsia="Arial" w:hAnsi="Times New Roman" w:cs="Times New Roman"/>
                <w:color w:val="000000"/>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557" w:type="dxa"/>
          </w:tcPr>
          <w:p w:rsidR="004C7EFA" w:rsidRPr="004C7EFA" w:rsidRDefault="004C7EFA" w:rsidP="004C7EFA">
            <w:pPr>
              <w:jc w:val="both"/>
              <w:rPr>
                <w:rFonts w:ascii="Times New Roman" w:eastAsia="Calibri" w:hAnsi="Times New Roman" w:cs="Times New Roman"/>
                <w:color w:val="000000"/>
                <w:sz w:val="28"/>
                <w:szCs w:val="28"/>
              </w:rPr>
            </w:pPr>
            <w:r w:rsidRPr="004C7EFA">
              <w:rPr>
                <w:rFonts w:ascii="Times New Roman" w:eastAsia="Calibri" w:hAnsi="Times New Roman" w:cs="Times New Roman"/>
                <w:color w:val="000000"/>
                <w:sz w:val="28"/>
                <w:szCs w:val="28"/>
              </w:rPr>
              <w:t>Встановлення вітроснігозахисних переносних сіток, щитів на ділянці дороги Ілемня</w:t>
            </w:r>
            <w:r>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Лолин</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50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7557" w:type="dxa"/>
            <w:tcBorders>
              <w:top w:val="nil"/>
            </w:tcBorders>
            <w:shd w:val="clear" w:color="auto" w:fill="auto"/>
            <w:vAlign w:val="center"/>
          </w:tcPr>
          <w:p w:rsidR="004C7EFA" w:rsidRPr="004C7EFA" w:rsidRDefault="004C7EFA" w:rsidP="004C7EFA">
            <w:pPr>
              <w:autoSpaceDE w:val="0"/>
              <w:autoSpaceDN w:val="0"/>
              <w:adjustRightInd w:val="0"/>
              <w:jc w:val="both"/>
              <w:rPr>
                <w:rFonts w:ascii="Times New Roman" w:hAnsi="Times New Roman" w:cs="Times New Roman"/>
                <w:bCs/>
                <w:sz w:val="28"/>
                <w:szCs w:val="28"/>
              </w:rPr>
            </w:pPr>
            <w:r w:rsidRPr="004C7EFA">
              <w:rPr>
                <w:rFonts w:ascii="Times New Roman" w:hAnsi="Times New Roman" w:cs="Times New Roman"/>
                <w:bCs/>
                <w:sz w:val="28"/>
                <w:szCs w:val="28"/>
              </w:rPr>
              <w:t>Проведення брукування та благоустрою територій бюджетних установ об’єктів комунальної форми власності</w:t>
            </w:r>
          </w:p>
        </w:tc>
        <w:tc>
          <w:tcPr>
            <w:tcW w:w="1575" w:type="dxa"/>
            <w:tcBorders>
              <w:top w:val="nil"/>
            </w:tcBorders>
            <w:shd w:val="clear" w:color="auto" w:fill="auto"/>
            <w:vAlign w:val="center"/>
          </w:tcPr>
          <w:p w:rsidR="004C7EFA" w:rsidRPr="004C7EFA" w:rsidRDefault="004C7EFA" w:rsidP="004C7EFA">
            <w:pPr>
              <w:jc w:val="center"/>
              <w:rPr>
                <w:rFonts w:ascii="Times New Roman" w:hAnsi="Times New Roman" w:cs="Times New Roman"/>
                <w:color w:val="000000"/>
                <w:sz w:val="28"/>
                <w:szCs w:val="28"/>
                <w:lang w:eastAsia="it-IT"/>
              </w:rPr>
            </w:pPr>
            <w:r w:rsidRPr="004C7EFA">
              <w:rPr>
                <w:rFonts w:ascii="Times New Roman" w:hAnsi="Times New Roman" w:cs="Times New Roman"/>
                <w:color w:val="000000"/>
                <w:sz w:val="28"/>
                <w:szCs w:val="28"/>
                <w:lang w:eastAsia="it-IT"/>
              </w:rPr>
              <w:t>3000</w:t>
            </w:r>
            <w:r w:rsidR="00D41291">
              <w:rPr>
                <w:rFonts w:ascii="Times New Roman" w:hAnsi="Times New Roman" w:cs="Times New Roman"/>
                <w:color w:val="000000"/>
                <w:sz w:val="28"/>
                <w:szCs w:val="28"/>
                <w:lang w:eastAsia="it-IT"/>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557" w:type="dxa"/>
          </w:tcPr>
          <w:p w:rsidR="004C7EFA" w:rsidRPr="004C7EFA" w:rsidRDefault="004C7EFA" w:rsidP="00044559">
            <w:pPr>
              <w:widowControl w:val="0"/>
              <w:contextualSpacing/>
              <w:jc w:val="both"/>
              <w:rPr>
                <w:rFonts w:ascii="Times New Roman" w:eastAsia="Calibri" w:hAnsi="Times New Roman" w:cs="Times New Roman"/>
                <w:color w:val="000000"/>
                <w:sz w:val="28"/>
                <w:szCs w:val="28"/>
              </w:rPr>
            </w:pPr>
            <w:r w:rsidRPr="004C7EFA">
              <w:rPr>
                <w:rFonts w:ascii="Times New Roman" w:eastAsia="Calibri" w:hAnsi="Times New Roman" w:cs="Times New Roman"/>
                <w:color w:val="000000"/>
                <w:sz w:val="28"/>
                <w:szCs w:val="28"/>
              </w:rPr>
              <w:t>Вла</w:t>
            </w:r>
            <w:r>
              <w:rPr>
                <w:rFonts w:ascii="Times New Roman" w:eastAsia="Calibri" w:hAnsi="Times New Roman" w:cs="Times New Roman"/>
                <w:color w:val="000000"/>
                <w:sz w:val="28"/>
                <w:szCs w:val="28"/>
              </w:rPr>
              <w:t>штування вуличного освітлення по</w:t>
            </w:r>
            <w:r w:rsidRPr="004C7EFA">
              <w:rPr>
                <w:rFonts w:ascii="Times New Roman" w:eastAsia="Calibri" w:hAnsi="Times New Roman" w:cs="Times New Roman"/>
                <w:color w:val="000000"/>
                <w:sz w:val="28"/>
                <w:szCs w:val="28"/>
              </w:rPr>
              <w:t xml:space="preserve"> вул. Скрипник</w:t>
            </w:r>
            <w:r w:rsidR="00044559">
              <w:rPr>
                <w:rFonts w:ascii="Times New Roman" w:eastAsia="Calibri" w:hAnsi="Times New Roman" w:cs="Times New Roman"/>
                <w:color w:val="000000"/>
                <w:sz w:val="28"/>
                <w:szCs w:val="28"/>
              </w:rPr>
              <w:t>а, вул. Франка, вул. Кобринської</w:t>
            </w:r>
            <w:r w:rsidR="0019254D">
              <w:rPr>
                <w:rFonts w:ascii="Times New Roman" w:eastAsia="Calibri" w:hAnsi="Times New Roman" w:cs="Times New Roman"/>
                <w:color w:val="000000"/>
                <w:sz w:val="28"/>
                <w:szCs w:val="28"/>
              </w:rPr>
              <w:t>, вул.Н.Яремчука</w:t>
            </w:r>
            <w:r w:rsidRPr="004C7EFA">
              <w:rPr>
                <w:rFonts w:ascii="Times New Roman" w:eastAsia="Calibri" w:hAnsi="Times New Roman" w:cs="Times New Roman"/>
                <w:color w:val="000000"/>
                <w:sz w:val="28"/>
                <w:szCs w:val="28"/>
              </w:rPr>
              <w:t xml:space="preserve"> у с. Старий Мізунь</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E30A9C">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557" w:type="dxa"/>
          </w:tcPr>
          <w:p w:rsidR="004C7EFA" w:rsidRPr="004C7EFA" w:rsidRDefault="004C7EFA" w:rsidP="004C7EFA">
            <w:pPr>
              <w:widowControl w:val="0"/>
              <w:contextualSpacing/>
              <w:jc w:val="both"/>
              <w:rPr>
                <w:rFonts w:ascii="Times New Roman" w:eastAsia="Calibri" w:hAnsi="Times New Roman" w:cs="Times New Roman"/>
                <w:color w:val="000000"/>
                <w:sz w:val="28"/>
                <w:szCs w:val="28"/>
              </w:rPr>
            </w:pPr>
            <w:r w:rsidRPr="004C7EFA">
              <w:rPr>
                <w:rFonts w:ascii="Times New Roman" w:eastAsia="Calibri" w:hAnsi="Times New Roman" w:cs="Times New Roman"/>
                <w:color w:val="000000"/>
                <w:sz w:val="28"/>
                <w:szCs w:val="28"/>
              </w:rPr>
              <w:t>Вла</w:t>
            </w:r>
            <w:r>
              <w:rPr>
                <w:rFonts w:ascii="Times New Roman" w:eastAsia="Calibri" w:hAnsi="Times New Roman" w:cs="Times New Roman"/>
                <w:color w:val="000000"/>
                <w:sz w:val="28"/>
                <w:szCs w:val="28"/>
              </w:rPr>
              <w:t>штування вуличного освітлення по</w:t>
            </w:r>
            <w:r w:rsidRPr="004C7EFA">
              <w:rPr>
                <w:rFonts w:ascii="Times New Roman" w:eastAsia="Calibri" w:hAnsi="Times New Roman" w:cs="Times New Roman"/>
                <w:color w:val="000000"/>
                <w:sz w:val="28"/>
                <w:szCs w:val="28"/>
              </w:rPr>
              <w:t xml:space="preserve"> вул. Широка дорога, вул.</w:t>
            </w:r>
            <w:r>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Липова, вул.</w:t>
            </w:r>
            <w:r>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Спортивна, вул.</w:t>
            </w:r>
            <w:r>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Молодіжна, бічна вул. І.Франка в с.</w:t>
            </w:r>
            <w:r>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Лолин</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Капітальний ремонт системи вуличного освітлення в с. Пшеничник</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13</w:t>
            </w:r>
          </w:p>
        </w:tc>
        <w:tc>
          <w:tcPr>
            <w:tcW w:w="7557" w:type="dxa"/>
          </w:tcPr>
          <w:p w:rsidR="004C7EFA" w:rsidRPr="004C7EFA" w:rsidRDefault="004C7EFA" w:rsidP="004C7EFA">
            <w:pPr>
              <w:jc w:val="both"/>
              <w:rPr>
                <w:rFonts w:ascii="Times New Roman" w:hAnsi="Times New Roman" w:cs="Times New Roman"/>
                <w:sz w:val="28"/>
                <w:szCs w:val="28"/>
              </w:rPr>
            </w:pPr>
            <w:r>
              <w:rPr>
                <w:rFonts w:ascii="Times New Roman" w:hAnsi="Times New Roman" w:cs="Times New Roman"/>
                <w:sz w:val="28"/>
                <w:szCs w:val="28"/>
              </w:rPr>
              <w:t xml:space="preserve">Капітальний ремонт  системи вуличного освітлення по </w:t>
            </w:r>
            <w:r w:rsidRPr="004C7EFA">
              <w:rPr>
                <w:rFonts w:ascii="Times New Roman" w:hAnsi="Times New Roman" w:cs="Times New Roman"/>
                <w:sz w:val="28"/>
                <w:szCs w:val="28"/>
              </w:rPr>
              <w:t>вул.Шкільна, вул. Незалежності, вул. Лани в с. Підліски, вул. Коновальця, вул.</w:t>
            </w:r>
            <w:r>
              <w:rPr>
                <w:rFonts w:ascii="Times New Roman" w:hAnsi="Times New Roman" w:cs="Times New Roman"/>
                <w:sz w:val="28"/>
                <w:szCs w:val="28"/>
              </w:rPr>
              <w:t xml:space="preserve"> Лесі Українки в с. Ангелівка.</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 xml:space="preserve">Капітальний ремонт освітлення по вул.Центральна </w:t>
            </w:r>
            <w:r w:rsidR="00C17F49">
              <w:rPr>
                <w:rFonts w:ascii="Times New Roman" w:hAnsi="Times New Roman" w:cs="Times New Roman"/>
                <w:sz w:val="28"/>
                <w:szCs w:val="28"/>
              </w:rPr>
              <w:t xml:space="preserve">у </w:t>
            </w:r>
            <w:r w:rsidRPr="004C7EFA">
              <w:rPr>
                <w:rFonts w:ascii="Times New Roman" w:hAnsi="Times New Roman" w:cs="Times New Roman"/>
                <w:sz w:val="28"/>
                <w:szCs w:val="28"/>
              </w:rPr>
              <w:t>с.Сенечів</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450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7557" w:type="dxa"/>
          </w:tcPr>
          <w:p w:rsidR="004C7EFA" w:rsidRPr="004C7EFA" w:rsidRDefault="004C7EFA" w:rsidP="004C7EFA">
            <w:pPr>
              <w:jc w:val="both"/>
              <w:rPr>
                <w:rFonts w:ascii="Times New Roman" w:eastAsia="Calibri" w:hAnsi="Times New Roman" w:cs="Times New Roman"/>
                <w:color w:val="000000"/>
                <w:sz w:val="28"/>
                <w:szCs w:val="28"/>
              </w:rPr>
            </w:pPr>
            <w:r w:rsidRPr="004C7EFA">
              <w:rPr>
                <w:rFonts w:ascii="Times New Roman" w:hAnsi="Times New Roman" w:cs="Times New Roman"/>
                <w:color w:val="000000"/>
                <w:sz w:val="28"/>
                <w:szCs w:val="28"/>
              </w:rPr>
              <w:t>Капітальний ремонт системи вуличного освітлення</w:t>
            </w:r>
            <w:r w:rsidRPr="004C7EFA">
              <w:rPr>
                <w:rFonts w:ascii="Times New Roman" w:eastAsia="Calibri" w:hAnsi="Times New Roman" w:cs="Times New Roman"/>
                <w:color w:val="000000"/>
                <w:sz w:val="28"/>
                <w:szCs w:val="28"/>
              </w:rPr>
              <w:t xml:space="preserve"> по вул. Чорновола, </w:t>
            </w:r>
            <w:r w:rsidR="00C17F49" w:rsidRPr="00C17F49">
              <w:rPr>
                <w:rFonts w:ascii="Times New Roman" w:eastAsia="Calibri" w:hAnsi="Times New Roman" w:cs="Times New Roman"/>
                <w:color w:val="000000"/>
                <w:sz w:val="28"/>
                <w:szCs w:val="28"/>
              </w:rPr>
              <w:t>вул.</w:t>
            </w:r>
            <w:r w:rsidR="00C17F49">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 xml:space="preserve">Набережна, </w:t>
            </w:r>
            <w:r w:rsidR="00C17F49" w:rsidRPr="00C17F49">
              <w:rPr>
                <w:rFonts w:ascii="Times New Roman" w:eastAsia="Calibri" w:hAnsi="Times New Roman" w:cs="Times New Roman"/>
                <w:color w:val="000000"/>
                <w:sz w:val="28"/>
                <w:szCs w:val="28"/>
              </w:rPr>
              <w:t>вул.</w:t>
            </w:r>
            <w:r w:rsidR="00C17F49">
              <w:rPr>
                <w:rFonts w:ascii="Times New Roman" w:eastAsia="Calibri" w:hAnsi="Times New Roman" w:cs="Times New Roman"/>
                <w:color w:val="000000"/>
                <w:sz w:val="28"/>
                <w:szCs w:val="28"/>
              </w:rPr>
              <w:t xml:space="preserve"> </w:t>
            </w:r>
            <w:r w:rsidRPr="004C7EFA">
              <w:rPr>
                <w:rFonts w:ascii="Times New Roman" w:eastAsia="Calibri" w:hAnsi="Times New Roman" w:cs="Times New Roman"/>
                <w:color w:val="000000"/>
                <w:sz w:val="28"/>
                <w:szCs w:val="28"/>
              </w:rPr>
              <w:t>Княжа, встановлення додаткових ліхтарів по вул. Дружби в с.Ілемня</w:t>
            </w:r>
          </w:p>
        </w:tc>
        <w:tc>
          <w:tcPr>
            <w:tcW w:w="1575" w:type="dxa"/>
          </w:tcPr>
          <w:p w:rsidR="004C7EFA" w:rsidRPr="004C7EFA" w:rsidRDefault="004C7EFA" w:rsidP="004C7EFA">
            <w:pPr>
              <w:jc w:val="center"/>
              <w:rPr>
                <w:rFonts w:ascii="Times New Roman" w:eastAsia="Times New Roman" w:hAnsi="Times New Roman" w:cs="Times New Roman"/>
                <w:sz w:val="28"/>
                <w:szCs w:val="28"/>
                <w:highlight w:val="yellow"/>
              </w:rPr>
            </w:pPr>
          </w:p>
          <w:p w:rsidR="004C7EFA" w:rsidRPr="004C7EFA" w:rsidRDefault="004C7EFA" w:rsidP="00A637CF">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557" w:type="dxa"/>
          </w:tcPr>
          <w:p w:rsidR="004C7EFA" w:rsidRPr="004C7EFA" w:rsidRDefault="004C7EFA" w:rsidP="004C7EFA">
            <w:pPr>
              <w:jc w:val="both"/>
              <w:rPr>
                <w:rFonts w:ascii="Times New Roman" w:eastAsia="Calibri" w:hAnsi="Times New Roman" w:cs="Times New Roman"/>
                <w:color w:val="000000"/>
                <w:sz w:val="28"/>
                <w:szCs w:val="28"/>
              </w:rPr>
            </w:pPr>
            <w:r w:rsidRPr="004C7EFA">
              <w:rPr>
                <w:rFonts w:ascii="Times New Roman" w:eastAsia="Calibri" w:hAnsi="Times New Roman" w:cs="Times New Roman"/>
                <w:color w:val="000000"/>
                <w:sz w:val="28"/>
                <w:szCs w:val="28"/>
              </w:rPr>
              <w:t>Капітальний ремонт вуличного освітлення по вул. Шкільна, вул.Галицька, вул.Січових Стрільців, вул.Українська, вул. Незалежності у с.Новоселиця</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w:t>
            </w:r>
          </w:p>
        </w:tc>
        <w:tc>
          <w:tcPr>
            <w:tcW w:w="7557" w:type="dxa"/>
          </w:tcPr>
          <w:p w:rsidR="004C7EFA" w:rsidRPr="004C7EFA" w:rsidRDefault="004C7EFA" w:rsidP="004C7EFA">
            <w:pPr>
              <w:widowControl w:val="0"/>
              <w:contextualSpacing/>
              <w:jc w:val="both"/>
              <w:rPr>
                <w:rFonts w:ascii="Times New Roman" w:eastAsia="Calibri" w:hAnsi="Times New Roman" w:cs="Times New Roman"/>
                <w:color w:val="000000"/>
                <w:sz w:val="28"/>
                <w:szCs w:val="28"/>
              </w:rPr>
            </w:pPr>
            <w:r w:rsidRPr="004C7EFA">
              <w:rPr>
                <w:rFonts w:ascii="Times New Roman" w:eastAsia="Calibri" w:hAnsi="Times New Roman" w:cs="Times New Roman"/>
                <w:color w:val="000000"/>
                <w:sz w:val="28"/>
                <w:szCs w:val="28"/>
              </w:rPr>
              <w:t>Про</w:t>
            </w:r>
            <w:r w:rsidR="00044559">
              <w:rPr>
                <w:rFonts w:ascii="Times New Roman" w:eastAsia="Calibri" w:hAnsi="Times New Roman" w:cs="Times New Roman"/>
                <w:color w:val="000000"/>
                <w:sz w:val="28"/>
                <w:szCs w:val="28"/>
              </w:rPr>
              <w:t>ведення берегоукріплення річки Мізинка</w:t>
            </w:r>
            <w:r w:rsidRPr="004C7EFA">
              <w:rPr>
                <w:rFonts w:ascii="Times New Roman" w:eastAsia="Calibri" w:hAnsi="Times New Roman" w:cs="Times New Roman"/>
                <w:color w:val="000000"/>
                <w:sz w:val="28"/>
                <w:szCs w:val="28"/>
              </w:rPr>
              <w:t xml:space="preserve"> в урочищі Мочар в с.Новий Мізунь</w:t>
            </w:r>
          </w:p>
        </w:tc>
        <w:tc>
          <w:tcPr>
            <w:tcW w:w="1575" w:type="dxa"/>
          </w:tcPr>
          <w:p w:rsidR="004C7EFA" w:rsidRPr="004C7EFA" w:rsidRDefault="00A637CF"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1900,0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Проведення берегоукріплення русла р.Ільниця с.Мислівка</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300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Берегоукріплення вул.Монастирська, вул.Лесі Українки, вул.Садова  у с.Кропивник</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300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E30A9C"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20</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Облаштування та благоустрій території навколо пам’ятника Т.Шевченку в с.Лолин</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Капітальний ремонт даху адмінбудинку в с.Вишків</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1000</w:t>
            </w:r>
            <w:r w:rsidR="00D41291">
              <w:rPr>
                <w:rFonts w:ascii="Times New Roman" w:eastAsia="Times New Roman" w:hAnsi="Times New Roman" w:cs="Times New Roman"/>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22</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Електрифікація нового клубу в с.Шевченкове</w:t>
            </w:r>
          </w:p>
        </w:tc>
        <w:tc>
          <w:tcPr>
            <w:tcW w:w="1575" w:type="dxa"/>
          </w:tcPr>
          <w:p w:rsidR="00E30A9C" w:rsidRPr="004C7EFA" w:rsidRDefault="00E30A9C" w:rsidP="00E30A9C">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Pr>
                <w:rFonts w:ascii="Times New Roman" w:eastAsia="Times New Roman" w:hAnsi="Times New Roman" w:cs="Times New Roman"/>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23</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Заміна системи опалення в адмінбудівлі с.Новошин</w:t>
            </w:r>
          </w:p>
        </w:tc>
        <w:tc>
          <w:tcPr>
            <w:tcW w:w="1575" w:type="dxa"/>
          </w:tcPr>
          <w:p w:rsidR="00E30A9C" w:rsidRPr="004C7EFA" w:rsidRDefault="00E30A9C" w:rsidP="00E30A9C">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200</w:t>
            </w:r>
            <w:r>
              <w:rPr>
                <w:rFonts w:ascii="Times New Roman" w:eastAsia="Times New Roman" w:hAnsi="Times New Roman" w:cs="Times New Roman"/>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24</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Газифікація с.Кропивник (введення в експлуатацію газопроводу)</w:t>
            </w:r>
          </w:p>
        </w:tc>
        <w:tc>
          <w:tcPr>
            <w:tcW w:w="1575" w:type="dxa"/>
          </w:tcPr>
          <w:p w:rsidR="00E30A9C" w:rsidRPr="004C7EFA" w:rsidRDefault="00E30A9C" w:rsidP="00E30A9C">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250</w:t>
            </w:r>
            <w:r>
              <w:rPr>
                <w:rFonts w:ascii="Times New Roman" w:eastAsia="Times New Roman" w:hAnsi="Times New Roman" w:cs="Times New Roman"/>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25</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Будівництво укриттів в</w:t>
            </w:r>
            <w:r w:rsidR="0019254D">
              <w:rPr>
                <w:rFonts w:ascii="Times New Roman" w:hAnsi="Times New Roman" w:cs="Times New Roman"/>
                <w:sz w:val="28"/>
                <w:szCs w:val="28"/>
              </w:rPr>
              <w:t xml:space="preserve"> закладах освіти</w:t>
            </w:r>
            <w:r w:rsidRPr="004C7EFA">
              <w:rPr>
                <w:rFonts w:ascii="Times New Roman" w:hAnsi="Times New Roman" w:cs="Times New Roman"/>
                <w:sz w:val="28"/>
                <w:szCs w:val="28"/>
              </w:rPr>
              <w:t xml:space="preserve"> с.Шевченкове та с.Підліски</w:t>
            </w:r>
            <w:r w:rsidRPr="004C7EFA">
              <w:rPr>
                <w:rFonts w:ascii="Times New Roman" w:hAnsi="Times New Roman" w:cs="Times New Roman"/>
                <w:sz w:val="28"/>
                <w:szCs w:val="28"/>
              </w:rPr>
              <w:tab/>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2500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26</w:t>
            </w:r>
          </w:p>
        </w:tc>
        <w:tc>
          <w:tcPr>
            <w:tcW w:w="7557" w:type="dxa"/>
          </w:tcPr>
          <w:p w:rsidR="00E30A9C" w:rsidRPr="004C7EFA" w:rsidRDefault="00E30A9C" w:rsidP="00E30A9C">
            <w:pPr>
              <w:jc w:val="both"/>
              <w:rPr>
                <w:rFonts w:ascii="Times New Roman" w:eastAsia="Calibri" w:hAnsi="Times New Roman" w:cs="Times New Roman"/>
                <w:bCs/>
                <w:iCs/>
                <w:sz w:val="28"/>
                <w:szCs w:val="28"/>
                <w:lang w:eastAsia="ru-RU"/>
              </w:rPr>
            </w:pPr>
            <w:r w:rsidRPr="004C7EFA">
              <w:rPr>
                <w:rFonts w:ascii="Times New Roman" w:eastAsia="Calibri" w:hAnsi="Times New Roman" w:cs="Times New Roman"/>
                <w:bCs/>
                <w:iCs/>
                <w:sz w:val="28"/>
                <w:szCs w:val="28"/>
                <w:lang w:eastAsia="ru-RU"/>
              </w:rPr>
              <w:t>Створення Центру безпеки в с. Шевченкове (пожежна)</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1</w:t>
            </w:r>
            <w:r w:rsidRPr="004C7EFA">
              <w:rPr>
                <w:rFonts w:ascii="Times New Roman" w:eastAsia="Arial" w:hAnsi="Times New Roman" w:cs="Times New Roman"/>
                <w:color w:val="000000"/>
                <w:sz w:val="28"/>
                <w:szCs w:val="28"/>
                <w:lang w:val="en-US"/>
              </w:rPr>
              <w:t>5</w:t>
            </w:r>
            <w:r w:rsidRPr="004C7EFA">
              <w:rPr>
                <w:rFonts w:ascii="Times New Roman" w:eastAsia="Arial" w:hAnsi="Times New Roman" w:cs="Times New Roman"/>
                <w:color w:val="000000"/>
                <w:sz w:val="28"/>
                <w:szCs w:val="28"/>
              </w:rPr>
              <w:t>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27</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Розвиток та технічна модернізація системи централізованого оповіщення про загрозу виникнення надзвичайних ситуацій</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50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28</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Забезпечення населення громади засобами протирадіаційної, хімічної та біологічної безпеки</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700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29</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Облаштування пунктів протирадіаційного укриття в громаді</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150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30</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Забезпечення надання якісних послуг у сфері благоустрою території та дорожньо-транспортної мережі громади, шляхом зміцнення матеріально-технічної</w:t>
            </w:r>
            <w:r>
              <w:rPr>
                <w:rFonts w:ascii="Times New Roman" w:hAnsi="Times New Roman" w:cs="Times New Roman"/>
                <w:sz w:val="28"/>
                <w:szCs w:val="28"/>
              </w:rPr>
              <w:t xml:space="preserve"> бази комунального підприємства   (прибання</w:t>
            </w:r>
            <w:r w:rsidRPr="004C7EFA">
              <w:rPr>
                <w:rFonts w:ascii="Times New Roman" w:hAnsi="Times New Roman" w:cs="Times New Roman"/>
                <w:sz w:val="28"/>
                <w:szCs w:val="28"/>
              </w:rPr>
              <w:t xml:space="preserve"> спецтехніки)</w:t>
            </w:r>
            <w:r>
              <w:rPr>
                <w:rFonts w:ascii="Times New Roman" w:hAnsi="Times New Roman" w:cs="Times New Roman"/>
                <w:sz w:val="28"/>
                <w:szCs w:val="28"/>
              </w:rPr>
              <w:t>.</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1000</w:t>
            </w:r>
            <w:r>
              <w:rPr>
                <w:rFonts w:ascii="Times New Roman" w:eastAsia="Arial" w:hAnsi="Times New Roman" w:cs="Times New Roman"/>
                <w:color w:val="000000"/>
                <w:sz w:val="28"/>
                <w:szCs w:val="28"/>
              </w:rPr>
              <w:t>,0</w:t>
            </w:r>
          </w:p>
        </w:tc>
      </w:tr>
      <w:tr w:rsidR="00E30A9C" w:rsidRPr="004C7EFA" w:rsidTr="00DB43BC">
        <w:trPr>
          <w:trHeight w:val="455"/>
        </w:trPr>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31</w:t>
            </w:r>
          </w:p>
        </w:tc>
        <w:tc>
          <w:tcPr>
            <w:tcW w:w="7557" w:type="dxa"/>
            <w:shd w:val="clear" w:color="auto" w:fill="auto"/>
            <w:vAlign w:val="center"/>
          </w:tcPr>
          <w:p w:rsidR="00E30A9C" w:rsidRPr="004C7EFA" w:rsidRDefault="00E30A9C" w:rsidP="00E30A9C">
            <w:pPr>
              <w:autoSpaceDE w:val="0"/>
              <w:autoSpaceDN w:val="0"/>
              <w:adjustRightInd w:val="0"/>
              <w:jc w:val="both"/>
              <w:rPr>
                <w:rFonts w:ascii="Times New Roman" w:hAnsi="Times New Roman" w:cs="Times New Roman"/>
                <w:color w:val="000000" w:themeColor="text1"/>
                <w:sz w:val="28"/>
                <w:szCs w:val="28"/>
              </w:rPr>
            </w:pPr>
            <w:r w:rsidRPr="004C7EFA">
              <w:rPr>
                <w:rFonts w:ascii="Times New Roman" w:hAnsi="Times New Roman" w:cs="Times New Roman"/>
                <w:color w:val="000000" w:themeColor="text1"/>
                <w:sz w:val="28"/>
                <w:szCs w:val="28"/>
              </w:rPr>
              <w:t>Оновлення генеральних п</w:t>
            </w:r>
            <w:r>
              <w:rPr>
                <w:rFonts w:ascii="Times New Roman" w:hAnsi="Times New Roman" w:cs="Times New Roman"/>
                <w:color w:val="000000" w:themeColor="text1"/>
                <w:sz w:val="28"/>
                <w:szCs w:val="28"/>
              </w:rPr>
              <w:t>ланів с. Новоселиця, с. Ілемня</w:t>
            </w:r>
          </w:p>
        </w:tc>
        <w:tc>
          <w:tcPr>
            <w:tcW w:w="1575" w:type="dxa"/>
            <w:shd w:val="clear" w:color="auto" w:fill="auto"/>
            <w:vAlign w:val="center"/>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300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32</w:t>
            </w:r>
          </w:p>
        </w:tc>
        <w:tc>
          <w:tcPr>
            <w:tcW w:w="7557" w:type="dxa"/>
          </w:tcPr>
          <w:p w:rsidR="00E30A9C" w:rsidRPr="004C7EFA" w:rsidRDefault="00E30A9C" w:rsidP="00E30A9C">
            <w:pPr>
              <w:jc w:val="both"/>
              <w:rPr>
                <w:rFonts w:ascii="Times New Roman" w:eastAsia="Calibri" w:hAnsi="Times New Roman" w:cs="Times New Roman"/>
                <w:bCs/>
                <w:iCs/>
                <w:sz w:val="28"/>
                <w:szCs w:val="28"/>
                <w:lang w:eastAsia="ru-RU"/>
              </w:rPr>
            </w:pPr>
            <w:r w:rsidRPr="004C7EFA">
              <w:rPr>
                <w:rFonts w:ascii="Times New Roman" w:eastAsia="Calibri" w:hAnsi="Times New Roman" w:cs="Times New Roman"/>
                <w:bCs/>
                <w:iCs/>
                <w:sz w:val="28"/>
                <w:szCs w:val="28"/>
                <w:lang w:eastAsia="ru-RU"/>
              </w:rPr>
              <w:t>Створення сучасного культурно-молодіжного центру в с. Шевченкове</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1000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33</w:t>
            </w:r>
          </w:p>
        </w:tc>
        <w:tc>
          <w:tcPr>
            <w:tcW w:w="7557" w:type="dxa"/>
          </w:tcPr>
          <w:p w:rsidR="00E30A9C" w:rsidRPr="004C7EFA" w:rsidRDefault="00E30A9C" w:rsidP="00E30A9C">
            <w:pPr>
              <w:jc w:val="both"/>
              <w:rPr>
                <w:rFonts w:ascii="Times New Roman" w:hAnsi="Times New Roman" w:cs="Times New Roman"/>
                <w:bCs/>
                <w:sz w:val="28"/>
                <w:szCs w:val="28"/>
              </w:rPr>
            </w:pPr>
            <w:r w:rsidRPr="004C7EFA">
              <w:rPr>
                <w:rFonts w:ascii="Times New Roman" w:hAnsi="Times New Roman" w:cs="Times New Roman"/>
                <w:sz w:val="28"/>
                <w:szCs w:val="28"/>
              </w:rPr>
              <w:t>Створення «</w:t>
            </w:r>
            <w:r w:rsidRPr="004C7EFA">
              <w:rPr>
                <w:rFonts w:ascii="Times New Roman" w:hAnsi="Times New Roman" w:cs="Times New Roman"/>
                <w:sz w:val="28"/>
                <w:szCs w:val="28"/>
                <w:shd w:val="clear" w:color="auto" w:fill="FFFFFF"/>
              </w:rPr>
              <w:t>Кімнати кризового реагування»</w:t>
            </w:r>
          </w:p>
        </w:tc>
        <w:tc>
          <w:tcPr>
            <w:tcW w:w="1575" w:type="dxa"/>
          </w:tcPr>
          <w:p w:rsidR="00E30A9C" w:rsidRPr="004C7EFA" w:rsidRDefault="00E30A9C" w:rsidP="00E30A9C">
            <w:pPr>
              <w:jc w:val="center"/>
              <w:rPr>
                <w:rFonts w:ascii="Times New Roman" w:hAnsi="Times New Roman" w:cs="Times New Roman"/>
                <w:color w:val="000000"/>
                <w:sz w:val="28"/>
                <w:szCs w:val="28"/>
                <w:lang w:eastAsia="it-IT"/>
              </w:rPr>
            </w:pPr>
            <w:r w:rsidRPr="004C7EFA">
              <w:rPr>
                <w:rFonts w:ascii="Times New Roman" w:hAnsi="Times New Roman" w:cs="Times New Roman"/>
                <w:color w:val="000000"/>
                <w:sz w:val="28"/>
                <w:szCs w:val="28"/>
                <w:lang w:eastAsia="it-IT"/>
              </w:rPr>
              <w:t>200</w:t>
            </w:r>
            <w:r>
              <w:rPr>
                <w:rFonts w:ascii="Times New Roman" w:hAnsi="Times New Roman" w:cs="Times New Roman"/>
                <w:color w:val="000000"/>
                <w:sz w:val="28"/>
                <w:szCs w:val="28"/>
                <w:lang w:eastAsia="it-IT"/>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34</w:t>
            </w:r>
          </w:p>
        </w:tc>
        <w:tc>
          <w:tcPr>
            <w:tcW w:w="7557" w:type="dxa"/>
          </w:tcPr>
          <w:p w:rsidR="00E30A9C" w:rsidRPr="004C7EFA" w:rsidRDefault="00E30A9C" w:rsidP="00E30A9C">
            <w:pPr>
              <w:autoSpaceDE w:val="0"/>
              <w:autoSpaceDN w:val="0"/>
              <w:adjustRightInd w:val="0"/>
              <w:jc w:val="both"/>
              <w:rPr>
                <w:rFonts w:ascii="Times New Roman" w:hAnsi="Times New Roman" w:cs="Times New Roman"/>
                <w:color w:val="000000"/>
                <w:sz w:val="28"/>
                <w:szCs w:val="28"/>
              </w:rPr>
            </w:pPr>
            <w:r w:rsidRPr="004C7EFA">
              <w:rPr>
                <w:rFonts w:ascii="Times New Roman" w:hAnsi="Times New Roman" w:cs="Times New Roman"/>
                <w:color w:val="000000"/>
                <w:sz w:val="28"/>
                <w:szCs w:val="28"/>
              </w:rPr>
              <w:t xml:space="preserve">Будівництво контейнерних майданчиків для централізованого збору сміття в населених пунктах громади </w:t>
            </w:r>
          </w:p>
        </w:tc>
        <w:tc>
          <w:tcPr>
            <w:tcW w:w="1575" w:type="dxa"/>
          </w:tcPr>
          <w:p w:rsidR="00E30A9C" w:rsidRPr="004C7EFA" w:rsidRDefault="00E30A9C" w:rsidP="00E30A9C">
            <w:pPr>
              <w:jc w:val="center"/>
              <w:rPr>
                <w:rFonts w:ascii="Times New Roman" w:hAnsi="Times New Roman" w:cs="Times New Roman"/>
                <w:color w:val="000000"/>
                <w:sz w:val="28"/>
                <w:szCs w:val="28"/>
                <w:lang w:eastAsia="it-IT"/>
              </w:rPr>
            </w:pPr>
            <w:r w:rsidRPr="004C7EFA">
              <w:rPr>
                <w:rFonts w:ascii="Times New Roman" w:hAnsi="Times New Roman" w:cs="Times New Roman"/>
                <w:color w:val="000000"/>
                <w:sz w:val="28"/>
                <w:szCs w:val="28"/>
                <w:lang w:eastAsia="it-IT"/>
              </w:rPr>
              <w:t>500</w:t>
            </w:r>
            <w:r>
              <w:rPr>
                <w:rFonts w:ascii="Times New Roman" w:hAnsi="Times New Roman" w:cs="Times New Roman"/>
                <w:color w:val="000000"/>
                <w:sz w:val="28"/>
                <w:szCs w:val="28"/>
                <w:lang w:eastAsia="it-IT"/>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35</w:t>
            </w:r>
          </w:p>
        </w:tc>
        <w:tc>
          <w:tcPr>
            <w:tcW w:w="7557" w:type="dxa"/>
          </w:tcPr>
          <w:p w:rsidR="00E30A9C" w:rsidRPr="004C7EFA" w:rsidRDefault="00E30A9C" w:rsidP="00E30A9C">
            <w:pPr>
              <w:jc w:val="both"/>
              <w:rPr>
                <w:rFonts w:ascii="Times New Roman" w:hAnsi="Times New Roman" w:cs="Times New Roman"/>
                <w:sz w:val="28"/>
                <w:szCs w:val="28"/>
                <w:lang w:eastAsia="it-IT"/>
              </w:rPr>
            </w:pPr>
            <w:r w:rsidRPr="004C7EFA">
              <w:rPr>
                <w:rFonts w:ascii="Times New Roman" w:hAnsi="Times New Roman" w:cs="Times New Roman"/>
                <w:bCs/>
                <w:iCs/>
                <w:sz w:val="28"/>
                <w:szCs w:val="28"/>
              </w:rPr>
              <w:t>Реконструкція парку «Алея казок у смт. Вигода»</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100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36</w:t>
            </w:r>
          </w:p>
        </w:tc>
        <w:tc>
          <w:tcPr>
            <w:tcW w:w="7557" w:type="dxa"/>
          </w:tcPr>
          <w:p w:rsidR="00E30A9C" w:rsidRPr="004C7EFA" w:rsidRDefault="00E30A9C" w:rsidP="00E30A9C">
            <w:pPr>
              <w:jc w:val="both"/>
              <w:rPr>
                <w:rFonts w:ascii="Times New Roman" w:hAnsi="Times New Roman" w:cs="Times New Roman"/>
                <w:sz w:val="28"/>
                <w:szCs w:val="28"/>
                <w:lang w:eastAsia="it-IT"/>
              </w:rPr>
            </w:pPr>
            <w:r w:rsidRPr="004C7EFA">
              <w:rPr>
                <w:rFonts w:ascii="Times New Roman" w:hAnsi="Times New Roman" w:cs="Times New Roman"/>
                <w:sz w:val="28"/>
                <w:szCs w:val="28"/>
              </w:rPr>
              <w:t>Створення пляжних зон на берегах річок Свіча та Мізунка</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500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37</w:t>
            </w:r>
          </w:p>
        </w:tc>
        <w:tc>
          <w:tcPr>
            <w:tcW w:w="7557" w:type="dxa"/>
          </w:tcPr>
          <w:p w:rsidR="00E30A9C" w:rsidRPr="004C7EFA" w:rsidRDefault="00E30A9C" w:rsidP="00E30A9C">
            <w:pPr>
              <w:jc w:val="both"/>
              <w:rPr>
                <w:rFonts w:ascii="Times New Roman" w:hAnsi="Times New Roman" w:cs="Times New Roman"/>
                <w:sz w:val="28"/>
                <w:szCs w:val="28"/>
                <w:lang w:eastAsia="it-IT"/>
              </w:rPr>
            </w:pPr>
            <w:r w:rsidRPr="004C7EFA">
              <w:rPr>
                <w:rFonts w:ascii="Times New Roman" w:hAnsi="Times New Roman" w:cs="Times New Roman"/>
                <w:sz w:val="28"/>
                <w:szCs w:val="28"/>
              </w:rPr>
              <w:t>Встановленя камер відеоспостереження на території Вигодської територіальної громади</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400</w:t>
            </w:r>
            <w:r>
              <w:rPr>
                <w:rFonts w:ascii="Times New Roman" w:eastAsia="Arial" w:hAnsi="Times New Roman" w:cs="Times New Roman"/>
                <w:color w:val="000000"/>
                <w:sz w:val="28"/>
                <w:szCs w:val="28"/>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sidRPr="00E30A9C">
              <w:rPr>
                <w:rFonts w:ascii="Times New Roman" w:hAnsi="Times New Roman" w:cs="Times New Roman"/>
                <w:sz w:val="28"/>
                <w:szCs w:val="28"/>
              </w:rPr>
              <w:t>38</w:t>
            </w:r>
          </w:p>
        </w:tc>
        <w:tc>
          <w:tcPr>
            <w:tcW w:w="7557" w:type="dxa"/>
            <w:shd w:val="clear" w:color="auto" w:fill="auto"/>
            <w:vAlign w:val="center"/>
          </w:tcPr>
          <w:p w:rsidR="00E30A9C" w:rsidRPr="00E30A9C" w:rsidRDefault="00E30A9C" w:rsidP="00E30A9C">
            <w:pPr>
              <w:jc w:val="both"/>
              <w:rPr>
                <w:rFonts w:ascii="Times New Roman" w:hAnsi="Times New Roman" w:cs="Times New Roman"/>
                <w:color w:val="000000"/>
                <w:sz w:val="28"/>
                <w:szCs w:val="28"/>
              </w:rPr>
            </w:pPr>
            <w:r w:rsidRPr="004C7EFA">
              <w:rPr>
                <w:rFonts w:ascii="Times New Roman" w:hAnsi="Times New Roman" w:cs="Times New Roman"/>
                <w:bCs/>
                <w:sz w:val="28"/>
                <w:szCs w:val="28"/>
              </w:rPr>
              <w:t>Створення інформаційно - промоційної системи для</w:t>
            </w:r>
            <w:r w:rsidRPr="004C7EFA">
              <w:rPr>
                <w:rFonts w:ascii="Times New Roman" w:hAnsi="Times New Roman" w:cs="Times New Roman"/>
                <w:color w:val="000000"/>
                <w:sz w:val="28"/>
                <w:szCs w:val="28"/>
              </w:rPr>
              <w:t xml:space="preserve"> підвищення інвестиційної привабливості Вигодської територіальної громади</w:t>
            </w:r>
          </w:p>
        </w:tc>
        <w:tc>
          <w:tcPr>
            <w:tcW w:w="1575" w:type="dxa"/>
            <w:shd w:val="clear" w:color="auto" w:fill="auto"/>
            <w:vAlign w:val="center"/>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hAnsi="Times New Roman" w:cs="Times New Roman"/>
                <w:color w:val="000000"/>
                <w:sz w:val="28"/>
                <w:szCs w:val="28"/>
                <w:lang w:eastAsia="it-IT"/>
              </w:rPr>
              <w:t>50</w:t>
            </w:r>
            <w:r>
              <w:rPr>
                <w:rFonts w:ascii="Times New Roman" w:hAnsi="Times New Roman" w:cs="Times New Roman"/>
                <w:color w:val="000000"/>
                <w:sz w:val="28"/>
                <w:szCs w:val="28"/>
                <w:lang w:eastAsia="it-IT"/>
              </w:rPr>
              <w:t>,0</w:t>
            </w:r>
          </w:p>
        </w:tc>
      </w:tr>
      <w:tr w:rsidR="00E30A9C" w:rsidRPr="004C7EFA" w:rsidTr="004C7EFA">
        <w:tc>
          <w:tcPr>
            <w:tcW w:w="496" w:type="dxa"/>
          </w:tcPr>
          <w:p w:rsidR="00E30A9C" w:rsidRPr="00E30A9C" w:rsidRDefault="00E30A9C" w:rsidP="00E30A9C">
            <w:pPr>
              <w:rPr>
                <w:rFonts w:ascii="Times New Roman" w:hAnsi="Times New Roman" w:cs="Times New Roman"/>
                <w:sz w:val="28"/>
                <w:szCs w:val="28"/>
              </w:rPr>
            </w:pPr>
            <w:r>
              <w:rPr>
                <w:rFonts w:ascii="Times New Roman" w:hAnsi="Times New Roman" w:cs="Times New Roman"/>
                <w:sz w:val="28"/>
                <w:szCs w:val="28"/>
              </w:rPr>
              <w:t>39</w:t>
            </w:r>
          </w:p>
        </w:tc>
        <w:tc>
          <w:tcPr>
            <w:tcW w:w="7557" w:type="dxa"/>
          </w:tcPr>
          <w:p w:rsidR="00E30A9C" w:rsidRPr="004C7EFA" w:rsidRDefault="00E30A9C" w:rsidP="00E30A9C">
            <w:pPr>
              <w:jc w:val="both"/>
              <w:rPr>
                <w:rFonts w:ascii="Times New Roman" w:hAnsi="Times New Roman" w:cs="Times New Roman"/>
                <w:sz w:val="28"/>
                <w:szCs w:val="28"/>
              </w:rPr>
            </w:pPr>
            <w:r w:rsidRPr="004C7EFA">
              <w:rPr>
                <w:rFonts w:ascii="Times New Roman" w:hAnsi="Times New Roman" w:cs="Times New Roman"/>
                <w:sz w:val="28"/>
                <w:szCs w:val="28"/>
              </w:rPr>
              <w:t>Будівництво Алеї Героїв - на честь місцевих воїнів, котрі загинули під час новітн</w:t>
            </w:r>
            <w:r>
              <w:rPr>
                <w:rFonts w:ascii="Times New Roman" w:hAnsi="Times New Roman" w:cs="Times New Roman"/>
                <w:sz w:val="28"/>
                <w:szCs w:val="28"/>
              </w:rPr>
              <w:t>ьої російсько-української війни</w:t>
            </w:r>
          </w:p>
        </w:tc>
        <w:tc>
          <w:tcPr>
            <w:tcW w:w="1575" w:type="dxa"/>
          </w:tcPr>
          <w:p w:rsidR="00E30A9C" w:rsidRPr="004C7EFA" w:rsidRDefault="00E30A9C" w:rsidP="00E30A9C">
            <w:pPr>
              <w:jc w:val="center"/>
              <w:rPr>
                <w:rFonts w:ascii="Times New Roman" w:eastAsia="Arial" w:hAnsi="Times New Roman" w:cs="Times New Roman"/>
                <w:color w:val="000000"/>
                <w:sz w:val="28"/>
                <w:szCs w:val="28"/>
              </w:rPr>
            </w:pPr>
            <w:r w:rsidRPr="004C7EFA">
              <w:rPr>
                <w:rFonts w:ascii="Times New Roman" w:eastAsia="Arial" w:hAnsi="Times New Roman" w:cs="Times New Roman"/>
                <w:color w:val="000000"/>
                <w:sz w:val="28"/>
                <w:szCs w:val="28"/>
              </w:rPr>
              <w:t>500</w:t>
            </w:r>
            <w:r>
              <w:rPr>
                <w:rFonts w:ascii="Times New Roman" w:eastAsia="Arial" w:hAnsi="Times New Roman" w:cs="Times New Roman"/>
                <w:color w:val="000000"/>
                <w:sz w:val="28"/>
                <w:szCs w:val="28"/>
              </w:rPr>
              <w:t>,0</w:t>
            </w:r>
          </w:p>
        </w:tc>
      </w:tr>
      <w:tr w:rsidR="004C7EFA" w:rsidRPr="004C7EFA" w:rsidTr="004C7EFA">
        <w:tc>
          <w:tcPr>
            <w:tcW w:w="9628" w:type="dxa"/>
            <w:gridSpan w:val="3"/>
          </w:tcPr>
          <w:p w:rsidR="004C7EFA" w:rsidRPr="004C7EFA" w:rsidRDefault="004C7EFA" w:rsidP="004C7EFA">
            <w:pPr>
              <w:jc w:val="center"/>
              <w:rPr>
                <w:rFonts w:ascii="Times New Roman" w:eastAsia="Arial" w:hAnsi="Times New Roman" w:cs="Times New Roman"/>
                <w:b/>
                <w:color w:val="000000"/>
                <w:sz w:val="28"/>
                <w:szCs w:val="28"/>
              </w:rPr>
            </w:pPr>
            <w:r w:rsidRPr="004C7EFA">
              <w:rPr>
                <w:rFonts w:ascii="Times New Roman" w:hAnsi="Times New Roman" w:cs="Times New Roman"/>
                <w:b/>
                <w:sz w:val="28"/>
                <w:szCs w:val="28"/>
              </w:rPr>
              <w:t>Освіта</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Перекриття даху над корпусом початкової школи, актовим та спортивн</w:t>
            </w:r>
            <w:r w:rsidR="003F4F69">
              <w:rPr>
                <w:rFonts w:ascii="Times New Roman" w:hAnsi="Times New Roman" w:cs="Times New Roman"/>
                <w:sz w:val="28"/>
                <w:szCs w:val="28"/>
              </w:rPr>
              <w:t>ими залами, встановлення ринв</w:t>
            </w:r>
            <w:r w:rsidRPr="004C7EFA">
              <w:rPr>
                <w:rFonts w:ascii="Times New Roman" w:hAnsi="Times New Roman" w:cs="Times New Roman"/>
                <w:sz w:val="28"/>
                <w:szCs w:val="28"/>
              </w:rPr>
              <w:t xml:space="preserve"> та відливів у Вигодському ліцеї Вигодської селищної ради </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1500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Поточний ремонт по</w:t>
            </w:r>
            <w:r w:rsidR="003F4F69">
              <w:rPr>
                <w:rFonts w:ascii="Times New Roman" w:hAnsi="Times New Roman" w:cs="Times New Roman"/>
                <w:sz w:val="28"/>
                <w:szCs w:val="28"/>
              </w:rPr>
              <w:t>крівлі даху у Вишківському ліцеї</w:t>
            </w:r>
            <w:r w:rsidRPr="004C7EFA">
              <w:rPr>
                <w:rFonts w:ascii="Times New Roman" w:hAnsi="Times New Roman" w:cs="Times New Roman"/>
                <w:sz w:val="28"/>
                <w:szCs w:val="28"/>
              </w:rPr>
              <w:t xml:space="preserve"> Вигодської селищної ради </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700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7557" w:type="dxa"/>
          </w:tcPr>
          <w:p w:rsidR="004C7EFA" w:rsidRPr="004C7EFA" w:rsidRDefault="004C7EFA" w:rsidP="003F4F69">
            <w:pPr>
              <w:jc w:val="both"/>
              <w:rPr>
                <w:rFonts w:ascii="Times New Roman" w:hAnsi="Times New Roman" w:cs="Times New Roman"/>
                <w:sz w:val="28"/>
                <w:szCs w:val="28"/>
              </w:rPr>
            </w:pPr>
            <w:r w:rsidRPr="004C7EFA">
              <w:rPr>
                <w:rFonts w:ascii="Times New Roman" w:hAnsi="Times New Roman" w:cs="Times New Roman"/>
                <w:sz w:val="28"/>
                <w:szCs w:val="28"/>
              </w:rPr>
              <w:t>Утеплення фасаду і горища центрального</w:t>
            </w:r>
            <w:r w:rsidR="003F4F69">
              <w:rPr>
                <w:rFonts w:ascii="Times New Roman" w:hAnsi="Times New Roman" w:cs="Times New Roman"/>
                <w:sz w:val="28"/>
                <w:szCs w:val="28"/>
              </w:rPr>
              <w:t xml:space="preserve"> корпусу</w:t>
            </w:r>
            <w:r w:rsidRPr="004C7EFA">
              <w:rPr>
                <w:rFonts w:ascii="Times New Roman" w:hAnsi="Times New Roman" w:cs="Times New Roman"/>
                <w:sz w:val="28"/>
                <w:szCs w:val="28"/>
              </w:rPr>
              <w:t xml:space="preserve"> </w:t>
            </w:r>
            <w:r w:rsidR="003F4F69">
              <w:rPr>
                <w:rFonts w:ascii="Times New Roman" w:hAnsi="Times New Roman" w:cs="Times New Roman"/>
                <w:sz w:val="28"/>
                <w:szCs w:val="28"/>
              </w:rPr>
              <w:t>Старомізунського ліцею</w:t>
            </w:r>
            <w:r w:rsidRPr="004C7EFA">
              <w:rPr>
                <w:rFonts w:ascii="Times New Roman" w:hAnsi="Times New Roman" w:cs="Times New Roman"/>
                <w:sz w:val="28"/>
                <w:szCs w:val="28"/>
              </w:rPr>
              <w:t xml:space="preserve"> ім.В.Верховинця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800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Ремонт покрівлі даху у Шевченківському ліцеї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2000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Ремонт теплотраси у Ілемянському ліцеї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600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7557" w:type="dxa"/>
          </w:tcPr>
          <w:p w:rsidR="004C7EFA" w:rsidRPr="004C7EFA" w:rsidRDefault="004C7EFA" w:rsidP="003F4F69">
            <w:pPr>
              <w:jc w:val="both"/>
              <w:rPr>
                <w:rFonts w:ascii="Times New Roman" w:hAnsi="Times New Roman" w:cs="Times New Roman"/>
                <w:sz w:val="28"/>
                <w:szCs w:val="28"/>
              </w:rPr>
            </w:pPr>
            <w:r w:rsidRPr="004C7EFA">
              <w:rPr>
                <w:rFonts w:ascii="Times New Roman" w:hAnsi="Times New Roman" w:cs="Times New Roman"/>
                <w:sz w:val="28"/>
                <w:szCs w:val="28"/>
              </w:rPr>
              <w:t xml:space="preserve">Утеплення фасаду і горища центрального корпусу </w:t>
            </w:r>
            <w:r w:rsidR="003F4F69">
              <w:rPr>
                <w:rFonts w:ascii="Times New Roman" w:hAnsi="Times New Roman" w:cs="Times New Roman"/>
                <w:sz w:val="28"/>
                <w:szCs w:val="28"/>
              </w:rPr>
              <w:t>Кропивницької гімназії</w:t>
            </w:r>
            <w:r w:rsidRPr="004C7EFA">
              <w:rPr>
                <w:rFonts w:ascii="Times New Roman" w:hAnsi="Times New Roman" w:cs="Times New Roman"/>
                <w:sz w:val="28"/>
                <w:szCs w:val="28"/>
              </w:rPr>
              <w:t xml:space="preserve"> ім.М.Тимочка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1700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Заміна системи опалення у Новошинській гімназаї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600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Модернізація котельні (придбання насосу та комплектуючих)  у Пшеничниківській гімназії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Поточний ремонт даху їдальні у Сенечівській гімназії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1000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Облаштування санвузла у філії с.Максимівка у  Лолинській гімназії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Заміна системи опалення у Підлісківській гімназії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1000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Перекрит</w:t>
            </w:r>
            <w:r w:rsidR="00C17F49">
              <w:rPr>
                <w:rFonts w:ascii="Times New Roman" w:hAnsi="Times New Roman" w:cs="Times New Roman"/>
                <w:sz w:val="28"/>
                <w:szCs w:val="28"/>
              </w:rPr>
              <w:t>тя покрівлі даху у Новомізунській початковій школі</w:t>
            </w:r>
            <w:r w:rsidRPr="004C7EFA">
              <w:rPr>
                <w:rFonts w:ascii="Times New Roman" w:hAnsi="Times New Roman" w:cs="Times New Roman"/>
                <w:sz w:val="28"/>
                <w:szCs w:val="28"/>
              </w:rPr>
              <w:t xml:space="preserve"> Вигодської селищної ради</w:t>
            </w:r>
          </w:p>
        </w:tc>
        <w:tc>
          <w:tcPr>
            <w:tcW w:w="1575" w:type="dxa"/>
          </w:tcPr>
          <w:p w:rsidR="004C7EFA" w:rsidRPr="004C7EFA" w:rsidRDefault="004C7EFA" w:rsidP="004C7EFA">
            <w:pPr>
              <w:tabs>
                <w:tab w:val="left" w:pos="420"/>
              </w:tabs>
              <w:jc w:val="center"/>
              <w:rPr>
                <w:rFonts w:ascii="Times New Roman" w:hAnsi="Times New Roman" w:cs="Times New Roman"/>
                <w:sz w:val="28"/>
                <w:szCs w:val="28"/>
              </w:rPr>
            </w:pPr>
            <w:r w:rsidRPr="004C7EFA">
              <w:rPr>
                <w:rFonts w:ascii="Times New Roman" w:hAnsi="Times New Roman" w:cs="Times New Roman"/>
                <w:sz w:val="28"/>
                <w:szCs w:val="28"/>
              </w:rPr>
              <w:t>600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Заміна труб у системі опалення у Мислівській початковій школі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150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Облаштування бруківкою доріжок до центрального входу у Вигодському закладі дошкільної освіти (ясла-садок) «Дзвіночок»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70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557" w:type="dxa"/>
          </w:tcPr>
          <w:p w:rsidR="004C7EFA" w:rsidRPr="004C7EFA" w:rsidRDefault="004C7EFA" w:rsidP="004C7EFA">
            <w:pPr>
              <w:jc w:val="both"/>
              <w:rPr>
                <w:rFonts w:ascii="Times New Roman" w:hAnsi="Times New Roman" w:cs="Times New Roman"/>
                <w:sz w:val="28"/>
                <w:szCs w:val="28"/>
              </w:rPr>
            </w:pPr>
            <w:r w:rsidRPr="004C7EFA">
              <w:rPr>
                <w:rFonts w:ascii="Times New Roman" w:hAnsi="Times New Roman" w:cs="Times New Roman"/>
                <w:sz w:val="28"/>
                <w:szCs w:val="28"/>
              </w:rPr>
              <w:t>Поточний ремонт будівлі овочесховища у Старомізунському закладі дошкільної освіти (ясла-садок) «Журавлик»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50</w:t>
            </w:r>
            <w:r w:rsidR="00D41291">
              <w:rPr>
                <w:rFonts w:ascii="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557" w:type="dxa"/>
          </w:tcPr>
          <w:p w:rsidR="004C7EFA" w:rsidRPr="004C7EFA" w:rsidRDefault="004C7EFA" w:rsidP="003F4F69">
            <w:pPr>
              <w:jc w:val="both"/>
              <w:rPr>
                <w:rFonts w:ascii="Times New Roman" w:hAnsi="Times New Roman" w:cs="Times New Roman"/>
                <w:sz w:val="28"/>
                <w:szCs w:val="28"/>
              </w:rPr>
            </w:pPr>
            <w:r w:rsidRPr="004C7EFA">
              <w:rPr>
                <w:rFonts w:ascii="Times New Roman" w:hAnsi="Times New Roman" w:cs="Times New Roman"/>
                <w:sz w:val="28"/>
                <w:szCs w:val="28"/>
              </w:rPr>
              <w:t xml:space="preserve">Внутрішній ремонт </w:t>
            </w:r>
            <w:r w:rsidR="003F4F69">
              <w:rPr>
                <w:rFonts w:ascii="Times New Roman" w:hAnsi="Times New Roman" w:cs="Times New Roman"/>
                <w:sz w:val="28"/>
                <w:szCs w:val="28"/>
              </w:rPr>
              <w:t xml:space="preserve">у </w:t>
            </w:r>
            <w:r w:rsidRPr="004C7EFA">
              <w:rPr>
                <w:rFonts w:ascii="Times New Roman" w:hAnsi="Times New Roman" w:cs="Times New Roman"/>
                <w:sz w:val="28"/>
                <w:szCs w:val="28"/>
              </w:rPr>
              <w:t>Ілемнянському закладі дошкільної освіти (ясла-садок) «Перлина Карпат» Вигодської селищної ради</w:t>
            </w:r>
          </w:p>
        </w:tc>
        <w:tc>
          <w:tcPr>
            <w:tcW w:w="1575" w:type="dxa"/>
          </w:tcPr>
          <w:p w:rsidR="004C7EFA" w:rsidRPr="004C7EFA" w:rsidRDefault="004C7EFA" w:rsidP="004C7EFA">
            <w:pPr>
              <w:jc w:val="center"/>
              <w:rPr>
                <w:rFonts w:ascii="Times New Roman" w:hAnsi="Times New Roman" w:cs="Times New Roman"/>
                <w:sz w:val="28"/>
                <w:szCs w:val="28"/>
              </w:rPr>
            </w:pPr>
            <w:r w:rsidRPr="004C7EFA">
              <w:rPr>
                <w:rFonts w:ascii="Times New Roman" w:hAnsi="Times New Roman" w:cs="Times New Roman"/>
                <w:sz w:val="28"/>
                <w:szCs w:val="28"/>
              </w:rPr>
              <w:t>100</w:t>
            </w:r>
            <w:r w:rsidR="00D41291">
              <w:rPr>
                <w:rFonts w:ascii="Times New Roman" w:hAnsi="Times New Roman" w:cs="Times New Roman"/>
                <w:sz w:val="28"/>
                <w:szCs w:val="28"/>
              </w:rPr>
              <w:t>,0</w:t>
            </w:r>
          </w:p>
        </w:tc>
      </w:tr>
      <w:tr w:rsidR="004C7EFA" w:rsidRPr="004C7EFA" w:rsidTr="004C7EFA">
        <w:tc>
          <w:tcPr>
            <w:tcW w:w="9628" w:type="dxa"/>
            <w:gridSpan w:val="3"/>
          </w:tcPr>
          <w:p w:rsidR="004C7EFA" w:rsidRPr="004C7EFA" w:rsidRDefault="004C7EFA" w:rsidP="004C7EFA">
            <w:pPr>
              <w:jc w:val="center"/>
              <w:rPr>
                <w:rFonts w:ascii="Times New Roman" w:eastAsia="Arial" w:hAnsi="Times New Roman" w:cs="Times New Roman"/>
                <w:b/>
                <w:color w:val="000000"/>
                <w:sz w:val="28"/>
                <w:szCs w:val="28"/>
              </w:rPr>
            </w:pPr>
            <w:r w:rsidRPr="004C7EFA">
              <w:rPr>
                <w:rFonts w:ascii="Times New Roman" w:hAnsi="Times New Roman" w:cs="Times New Roman"/>
                <w:b/>
                <w:sz w:val="28"/>
                <w:szCs w:val="28"/>
              </w:rPr>
              <w:t>Культура</w:t>
            </w:r>
          </w:p>
        </w:tc>
      </w:tr>
      <w:tr w:rsidR="004C7EFA" w:rsidRPr="004C7EFA" w:rsidTr="004C7EFA">
        <w:tc>
          <w:tcPr>
            <w:tcW w:w="496" w:type="dxa"/>
          </w:tcPr>
          <w:p w:rsidR="004C7EFA" w:rsidRPr="004C7EFA" w:rsidRDefault="00E30A9C" w:rsidP="004C7EFA">
            <w:pP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7557" w:type="dxa"/>
          </w:tcPr>
          <w:p w:rsidR="004C7EFA" w:rsidRPr="004C7EFA" w:rsidRDefault="004C7EFA" w:rsidP="004C7EFA">
            <w:pPr>
              <w:jc w:val="both"/>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Капітальний ремонт будівлі Вигодської дитячої бібліотеки-філії за адресою смт. Вигода вул. І.Франка 12. Заміна вікон та дверей, заміна покрівлі, утеплен</w:t>
            </w:r>
            <w:r w:rsidR="003F4F69">
              <w:rPr>
                <w:rFonts w:ascii="Times New Roman" w:eastAsia="Times New Roman" w:hAnsi="Times New Roman" w:cs="Times New Roman"/>
                <w:sz w:val="28"/>
                <w:szCs w:val="28"/>
              </w:rPr>
              <w:t>ня фасаду, облаштування туалету</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1200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7557" w:type="dxa"/>
          </w:tcPr>
          <w:p w:rsidR="004C7EFA" w:rsidRPr="004C7EFA" w:rsidRDefault="004C7EFA" w:rsidP="004C7EFA">
            <w:pPr>
              <w:jc w:val="both"/>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Поточний ремонт туалетів у приміщенні Комунального закладу</w:t>
            </w:r>
            <w:r w:rsidR="003F4F69">
              <w:rPr>
                <w:rFonts w:ascii="Times New Roman" w:eastAsia="Times New Roman" w:hAnsi="Times New Roman" w:cs="Times New Roman"/>
                <w:sz w:val="28"/>
                <w:szCs w:val="28"/>
              </w:rPr>
              <w:t xml:space="preserve"> </w:t>
            </w:r>
            <w:r w:rsidRPr="004C7EFA">
              <w:rPr>
                <w:rFonts w:ascii="Times New Roman" w:eastAsia="Times New Roman" w:hAnsi="Times New Roman" w:cs="Times New Roman"/>
                <w:sz w:val="28"/>
                <w:szCs w:val="28"/>
              </w:rPr>
              <w:t xml:space="preserve">Вигодська дитяча музична школа </w:t>
            </w:r>
            <w:r w:rsidR="003F4F69">
              <w:rPr>
                <w:rFonts w:ascii="Times New Roman" w:eastAsia="Times New Roman" w:hAnsi="Times New Roman" w:cs="Times New Roman"/>
                <w:sz w:val="28"/>
                <w:szCs w:val="28"/>
              </w:rPr>
              <w:t>( смт.Вигода вул. Молодіжна 16)</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450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557" w:type="dxa"/>
          </w:tcPr>
          <w:p w:rsidR="004C7EFA" w:rsidRPr="004C7EFA" w:rsidRDefault="004C7EFA" w:rsidP="004C7EFA">
            <w:pPr>
              <w:jc w:val="both"/>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Встановлення пандуса, ремонт та облаштування тулету для людей з обмеженими можливостями в Будинку культури смт.Вигода (вул. Д.Галиц</w:t>
            </w:r>
            <w:r w:rsidR="003F4F69">
              <w:rPr>
                <w:rFonts w:ascii="Times New Roman" w:eastAsia="Times New Roman" w:hAnsi="Times New Roman" w:cs="Times New Roman"/>
                <w:sz w:val="28"/>
                <w:szCs w:val="28"/>
              </w:rPr>
              <w:t>ького 63)</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390</w:t>
            </w:r>
            <w:r w:rsidR="00D41291">
              <w:rPr>
                <w:rFonts w:ascii="Times New Roman" w:eastAsia="Times New Roman" w:hAnsi="Times New Roman" w:cs="Times New Roman"/>
                <w:sz w:val="28"/>
                <w:szCs w:val="28"/>
              </w:rPr>
              <w:t>,0</w:t>
            </w:r>
          </w:p>
        </w:tc>
      </w:tr>
      <w:tr w:rsidR="004C7EFA" w:rsidRPr="004C7EFA" w:rsidTr="004C7EFA">
        <w:tc>
          <w:tcPr>
            <w:tcW w:w="9628" w:type="dxa"/>
            <w:gridSpan w:val="3"/>
          </w:tcPr>
          <w:p w:rsidR="004C7EFA" w:rsidRPr="004C7EFA" w:rsidRDefault="004C7EFA" w:rsidP="004C7EFA">
            <w:pPr>
              <w:tabs>
                <w:tab w:val="center" w:pos="4706"/>
                <w:tab w:val="left" w:pos="5925"/>
              </w:tabs>
              <w:jc w:val="both"/>
              <w:rPr>
                <w:rFonts w:ascii="Times New Roman" w:eastAsia="Arial" w:hAnsi="Times New Roman" w:cs="Times New Roman"/>
                <w:b/>
                <w:color w:val="000000"/>
                <w:sz w:val="28"/>
                <w:szCs w:val="28"/>
              </w:rPr>
            </w:pPr>
            <w:r w:rsidRPr="004C7EFA">
              <w:rPr>
                <w:rFonts w:ascii="Times New Roman" w:hAnsi="Times New Roman" w:cs="Times New Roman"/>
                <w:b/>
                <w:sz w:val="28"/>
                <w:szCs w:val="28"/>
              </w:rPr>
              <w:tab/>
              <w:t>Медицина</w:t>
            </w:r>
            <w:r w:rsidRPr="004C7EFA">
              <w:rPr>
                <w:rFonts w:ascii="Times New Roman" w:hAnsi="Times New Roman" w:cs="Times New Roman"/>
                <w:b/>
                <w:sz w:val="28"/>
                <w:szCs w:val="28"/>
              </w:rPr>
              <w:tab/>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59</w:t>
            </w:r>
          </w:p>
        </w:tc>
        <w:tc>
          <w:tcPr>
            <w:tcW w:w="7557" w:type="dxa"/>
          </w:tcPr>
          <w:p w:rsidR="004C7EFA" w:rsidRPr="004C7EFA" w:rsidRDefault="004C7EFA" w:rsidP="004C7EFA">
            <w:pPr>
              <w:jc w:val="both"/>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Тракційний стіл для сухого витяжіння хребта</w:t>
            </w:r>
            <w:r w:rsidR="00C17F49">
              <w:rPr>
                <w:rFonts w:ascii="Times New Roman" w:eastAsia="Times New Roman" w:hAnsi="Times New Roman" w:cs="Times New Roman"/>
                <w:sz w:val="28"/>
                <w:szCs w:val="28"/>
              </w:rPr>
              <w:t xml:space="preserve"> для Комунального некомерційного підприємства</w:t>
            </w:r>
            <w:r w:rsidR="00C17F49" w:rsidRPr="00C17F49">
              <w:rPr>
                <w:rFonts w:ascii="Times New Roman" w:eastAsia="Times New Roman" w:hAnsi="Times New Roman" w:cs="Times New Roman"/>
                <w:sz w:val="28"/>
                <w:szCs w:val="28"/>
              </w:rPr>
              <w:t xml:space="preserve"> «Вигодська міська багатопрофільна лікарня»</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550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557" w:type="dxa"/>
          </w:tcPr>
          <w:p w:rsidR="004C7EFA" w:rsidRPr="004C7EFA" w:rsidRDefault="004C7EFA" w:rsidP="004C7EFA">
            <w:pPr>
              <w:jc w:val="both"/>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Апарат для ударно-хвильової терапії</w:t>
            </w:r>
            <w:r w:rsidR="00C17F49">
              <w:rPr>
                <w:rFonts w:ascii="Times New Roman" w:eastAsia="Times New Roman" w:hAnsi="Times New Roman" w:cs="Times New Roman"/>
                <w:sz w:val="28"/>
                <w:szCs w:val="28"/>
              </w:rPr>
              <w:t xml:space="preserve"> </w:t>
            </w:r>
            <w:r w:rsidR="00C17F49" w:rsidRPr="00C17F49">
              <w:rPr>
                <w:rFonts w:ascii="Times New Roman" w:eastAsia="Times New Roman" w:hAnsi="Times New Roman" w:cs="Times New Roman"/>
                <w:sz w:val="28"/>
                <w:szCs w:val="28"/>
              </w:rPr>
              <w:t>для Комунального некомерційного підприємства «Виг</w:t>
            </w:r>
            <w:r w:rsidR="0008489C">
              <w:rPr>
                <w:rFonts w:ascii="Times New Roman" w:eastAsia="Times New Roman" w:hAnsi="Times New Roman" w:cs="Times New Roman"/>
                <w:sz w:val="28"/>
                <w:szCs w:val="28"/>
              </w:rPr>
              <w:t xml:space="preserve"> </w:t>
            </w:r>
            <w:r w:rsidR="00D72FD7">
              <w:rPr>
                <w:rFonts w:ascii="Times New Roman" w:eastAsia="Times New Roman" w:hAnsi="Times New Roman" w:cs="Times New Roman"/>
                <w:sz w:val="28"/>
                <w:szCs w:val="28"/>
              </w:rPr>
              <w:t xml:space="preserve"> </w:t>
            </w:r>
            <w:r w:rsidR="00C17F49" w:rsidRPr="00C17F49">
              <w:rPr>
                <w:rFonts w:ascii="Times New Roman" w:eastAsia="Times New Roman" w:hAnsi="Times New Roman" w:cs="Times New Roman"/>
                <w:sz w:val="28"/>
                <w:szCs w:val="28"/>
              </w:rPr>
              <w:t>одська міська багатопрофільна лікарня»</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350</w:t>
            </w:r>
            <w:r w:rsidR="00D41291">
              <w:rPr>
                <w:rFonts w:ascii="Times New Roman" w:eastAsia="Times New Roman" w:hAnsi="Times New Roman" w:cs="Times New Roman"/>
                <w:sz w:val="28"/>
                <w:szCs w:val="28"/>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557" w:type="dxa"/>
          </w:tcPr>
          <w:p w:rsidR="004C7EFA" w:rsidRPr="004C7EFA" w:rsidRDefault="004C7EFA" w:rsidP="004C7EFA">
            <w:pPr>
              <w:autoSpaceDE w:val="0"/>
              <w:autoSpaceDN w:val="0"/>
              <w:adjustRightInd w:val="0"/>
              <w:jc w:val="both"/>
              <w:rPr>
                <w:rFonts w:ascii="Times New Roman" w:hAnsi="Times New Roman" w:cs="Times New Roman"/>
                <w:color w:val="000000"/>
                <w:sz w:val="28"/>
                <w:szCs w:val="28"/>
              </w:rPr>
            </w:pPr>
            <w:r w:rsidRPr="004C7EFA">
              <w:rPr>
                <w:rFonts w:ascii="Times New Roman" w:hAnsi="Times New Roman" w:cs="Times New Roman"/>
                <w:color w:val="000000"/>
                <w:sz w:val="28"/>
                <w:szCs w:val="28"/>
              </w:rPr>
              <w:t>Поточний ремонт та покращення матеріально-технічної бази медичної амбулаторії</w:t>
            </w:r>
            <w:r w:rsidR="003F4F69">
              <w:rPr>
                <w:rFonts w:ascii="Times New Roman" w:hAnsi="Times New Roman" w:cs="Times New Roman"/>
                <w:color w:val="000000"/>
                <w:sz w:val="28"/>
                <w:szCs w:val="28"/>
              </w:rPr>
              <w:t xml:space="preserve"> у селі Шевченкове Вигодської територіальної громади</w:t>
            </w:r>
          </w:p>
        </w:tc>
        <w:tc>
          <w:tcPr>
            <w:tcW w:w="1575" w:type="dxa"/>
          </w:tcPr>
          <w:p w:rsidR="004C7EFA" w:rsidRPr="004C7EFA" w:rsidRDefault="004C7EFA" w:rsidP="004C7EFA">
            <w:pPr>
              <w:jc w:val="center"/>
              <w:rPr>
                <w:rFonts w:ascii="Times New Roman" w:hAnsi="Times New Roman" w:cs="Times New Roman"/>
                <w:color w:val="000000"/>
                <w:sz w:val="28"/>
                <w:szCs w:val="28"/>
                <w:lang w:eastAsia="it-IT"/>
              </w:rPr>
            </w:pPr>
            <w:r w:rsidRPr="004C7EFA">
              <w:rPr>
                <w:rFonts w:ascii="Times New Roman" w:hAnsi="Times New Roman" w:cs="Times New Roman"/>
                <w:color w:val="000000"/>
                <w:sz w:val="28"/>
                <w:szCs w:val="28"/>
                <w:lang w:eastAsia="it-IT"/>
              </w:rPr>
              <w:t>200</w:t>
            </w:r>
            <w:r w:rsidR="00D41291">
              <w:rPr>
                <w:rFonts w:ascii="Times New Roman" w:hAnsi="Times New Roman" w:cs="Times New Roman"/>
                <w:color w:val="000000"/>
                <w:sz w:val="28"/>
                <w:szCs w:val="28"/>
                <w:lang w:eastAsia="it-IT"/>
              </w:rPr>
              <w:t>,0</w:t>
            </w:r>
          </w:p>
        </w:tc>
      </w:tr>
      <w:tr w:rsidR="004C7EFA" w:rsidRPr="004C7EFA" w:rsidTr="004C7EFA">
        <w:tc>
          <w:tcPr>
            <w:tcW w:w="496" w:type="dxa"/>
          </w:tcPr>
          <w:p w:rsidR="004C7EFA" w:rsidRPr="004C7EFA" w:rsidRDefault="00E30A9C" w:rsidP="004C7E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7557" w:type="dxa"/>
          </w:tcPr>
          <w:p w:rsidR="004C7EFA" w:rsidRPr="004C7EFA" w:rsidRDefault="004C7EFA" w:rsidP="004C7EFA">
            <w:pPr>
              <w:widowControl w:val="0"/>
              <w:tabs>
                <w:tab w:val="left" w:pos="-720"/>
              </w:tabs>
              <w:snapToGrid w:val="0"/>
              <w:jc w:val="both"/>
              <w:rPr>
                <w:rFonts w:ascii="Times New Roman" w:eastAsia="Times New Roman" w:hAnsi="Times New Roman" w:cs="Times New Roman"/>
                <w:color w:val="000000"/>
                <w:w w:val="98"/>
                <w:sz w:val="28"/>
                <w:szCs w:val="28"/>
              </w:rPr>
            </w:pPr>
            <w:r w:rsidRPr="004C7EFA">
              <w:rPr>
                <w:rFonts w:ascii="Times New Roman" w:eastAsia="Times New Roman" w:hAnsi="Times New Roman" w:cs="Times New Roman"/>
                <w:color w:val="000000"/>
                <w:w w:val="98"/>
                <w:sz w:val="28"/>
                <w:szCs w:val="28"/>
              </w:rPr>
              <w:t>Дровітня для пунктів тимчасового базування у с. Сенечів</w:t>
            </w:r>
          </w:p>
        </w:tc>
        <w:tc>
          <w:tcPr>
            <w:tcW w:w="1575" w:type="dxa"/>
          </w:tcPr>
          <w:p w:rsidR="004C7EFA" w:rsidRPr="004C7EFA" w:rsidRDefault="004C7EFA" w:rsidP="004C7EFA">
            <w:pPr>
              <w:jc w:val="center"/>
              <w:rPr>
                <w:rFonts w:ascii="Times New Roman" w:eastAsia="Times New Roman" w:hAnsi="Times New Roman" w:cs="Times New Roman"/>
                <w:sz w:val="28"/>
                <w:szCs w:val="28"/>
              </w:rPr>
            </w:pPr>
            <w:r w:rsidRPr="004C7EFA">
              <w:rPr>
                <w:rFonts w:ascii="Times New Roman" w:eastAsia="Times New Roman" w:hAnsi="Times New Roman" w:cs="Times New Roman"/>
                <w:sz w:val="28"/>
                <w:szCs w:val="28"/>
              </w:rPr>
              <w:t>30</w:t>
            </w:r>
            <w:r w:rsidR="00D41291">
              <w:rPr>
                <w:rFonts w:ascii="Times New Roman" w:eastAsia="Times New Roman" w:hAnsi="Times New Roman" w:cs="Times New Roman"/>
                <w:sz w:val="28"/>
                <w:szCs w:val="28"/>
              </w:rPr>
              <w:t>,0</w:t>
            </w:r>
          </w:p>
        </w:tc>
      </w:tr>
    </w:tbl>
    <w:p w:rsidR="005525E4" w:rsidRPr="000C637A" w:rsidRDefault="005525E4" w:rsidP="004C7EFA">
      <w:pPr>
        <w:rPr>
          <w:rFonts w:ascii="Times New Roman" w:eastAsia="Times New Roman" w:hAnsi="Times New Roman" w:cs="Times New Roman"/>
          <w:sz w:val="28"/>
          <w:szCs w:val="28"/>
          <w:lang w:val="uk-UA" w:eastAsia="uk-UA"/>
        </w:rPr>
      </w:pPr>
    </w:p>
    <w:sectPr w:rsidR="005525E4" w:rsidRPr="000C637A" w:rsidSect="001A576D">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5BE" w:rsidRDefault="004E35BE" w:rsidP="00212C1C">
      <w:pPr>
        <w:spacing w:after="0" w:line="240" w:lineRule="auto"/>
      </w:pPr>
      <w:r>
        <w:separator/>
      </w:r>
    </w:p>
  </w:endnote>
  <w:endnote w:type="continuationSeparator" w:id="0">
    <w:p w:rsidR="004E35BE" w:rsidRDefault="004E35BE" w:rsidP="0021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141323"/>
      <w:docPartObj>
        <w:docPartGallery w:val="Page Numbers (Bottom of Page)"/>
        <w:docPartUnique/>
      </w:docPartObj>
    </w:sdtPr>
    <w:sdtEndPr/>
    <w:sdtContent>
      <w:p w:rsidR="00EA2713" w:rsidRDefault="00EA2713">
        <w:pPr>
          <w:pStyle w:val="ab"/>
          <w:jc w:val="right"/>
        </w:pPr>
        <w:r>
          <w:fldChar w:fldCharType="begin"/>
        </w:r>
        <w:r>
          <w:instrText>PAGE   \* MERGEFORMAT</w:instrText>
        </w:r>
        <w:r>
          <w:fldChar w:fldCharType="separate"/>
        </w:r>
        <w:r w:rsidR="002340E1">
          <w:rPr>
            <w:noProof/>
          </w:rPr>
          <w:t>24</w:t>
        </w:r>
        <w:r>
          <w:fldChar w:fldCharType="end"/>
        </w:r>
      </w:p>
    </w:sdtContent>
  </w:sdt>
  <w:p w:rsidR="00EA2713" w:rsidRDefault="00EA27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5BE" w:rsidRDefault="004E35BE" w:rsidP="00212C1C">
      <w:pPr>
        <w:spacing w:after="0" w:line="240" w:lineRule="auto"/>
      </w:pPr>
      <w:r>
        <w:separator/>
      </w:r>
    </w:p>
  </w:footnote>
  <w:footnote w:type="continuationSeparator" w:id="0">
    <w:p w:rsidR="004E35BE" w:rsidRDefault="004E35BE" w:rsidP="00212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0386"/>
    <w:multiLevelType w:val="hybridMultilevel"/>
    <w:tmpl w:val="24809F48"/>
    <w:lvl w:ilvl="0" w:tplc="F7A07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0364DC"/>
    <w:multiLevelType w:val="hybridMultilevel"/>
    <w:tmpl w:val="FADC95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94856"/>
    <w:multiLevelType w:val="hybridMultilevel"/>
    <w:tmpl w:val="FD427972"/>
    <w:lvl w:ilvl="0" w:tplc="F42E502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36276"/>
    <w:multiLevelType w:val="hybridMultilevel"/>
    <w:tmpl w:val="0734B91E"/>
    <w:lvl w:ilvl="0" w:tplc="2F065D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36243D"/>
    <w:multiLevelType w:val="hybridMultilevel"/>
    <w:tmpl w:val="E7DC98C0"/>
    <w:lvl w:ilvl="0" w:tplc="04190001">
      <w:start w:val="1"/>
      <w:numFmt w:val="bullet"/>
      <w:lvlText w:val=""/>
      <w:lvlJc w:val="left"/>
      <w:pPr>
        <w:ind w:left="360" w:hanging="360"/>
      </w:pPr>
      <w:rPr>
        <w:rFonts w:ascii="Symbol" w:hAnsi="Symbol" w:hint="default"/>
        <w:color w:val="0D0D0D" w:themeColor="text1" w:themeTint="F2"/>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4A8F0768"/>
    <w:multiLevelType w:val="hybridMultilevel"/>
    <w:tmpl w:val="C4B252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28095E"/>
    <w:multiLevelType w:val="hybridMultilevel"/>
    <w:tmpl w:val="57908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4062A0"/>
    <w:multiLevelType w:val="hybridMultilevel"/>
    <w:tmpl w:val="1952C6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15151E0"/>
    <w:multiLevelType w:val="multilevel"/>
    <w:tmpl w:val="8AD0D8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55A90885"/>
    <w:multiLevelType w:val="hybridMultilevel"/>
    <w:tmpl w:val="22044052"/>
    <w:lvl w:ilvl="0" w:tplc="0422000B">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0">
    <w:nsid w:val="5C4B6C10"/>
    <w:multiLevelType w:val="hybridMultilevel"/>
    <w:tmpl w:val="A46079D0"/>
    <w:lvl w:ilvl="0" w:tplc="621097B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D71E16"/>
    <w:multiLevelType w:val="hybridMultilevel"/>
    <w:tmpl w:val="4DA2CA0A"/>
    <w:lvl w:ilvl="0" w:tplc="5994D434">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D0463E"/>
    <w:multiLevelType w:val="hybridMultilevel"/>
    <w:tmpl w:val="D9C299C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2954AB0"/>
    <w:multiLevelType w:val="hybridMultilevel"/>
    <w:tmpl w:val="1952C6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3DE04C0"/>
    <w:multiLevelType w:val="multilevel"/>
    <w:tmpl w:val="B86A6EDE"/>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67545085"/>
    <w:multiLevelType w:val="multilevel"/>
    <w:tmpl w:val="AF5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01658"/>
    <w:multiLevelType w:val="hybridMultilevel"/>
    <w:tmpl w:val="01BCD2FC"/>
    <w:lvl w:ilvl="0" w:tplc="EA44D10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9C50A4"/>
    <w:multiLevelType w:val="hybridMultilevel"/>
    <w:tmpl w:val="38E06B4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5551B7A"/>
    <w:multiLevelType w:val="hybridMultilevel"/>
    <w:tmpl w:val="1952C6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815704"/>
    <w:multiLevelType w:val="hybridMultilevel"/>
    <w:tmpl w:val="768088AA"/>
    <w:lvl w:ilvl="0" w:tplc="1258165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3"/>
  </w:num>
  <w:num w:numId="4">
    <w:abstractNumId w:val="8"/>
  </w:num>
  <w:num w:numId="5">
    <w:abstractNumId w:val="9"/>
  </w:num>
  <w:num w:numId="6">
    <w:abstractNumId w:val="16"/>
  </w:num>
  <w:num w:numId="7">
    <w:abstractNumId w:val="12"/>
  </w:num>
  <w:num w:numId="8">
    <w:abstractNumId w:val="4"/>
  </w:num>
  <w:num w:numId="9">
    <w:abstractNumId w:val="17"/>
  </w:num>
  <w:num w:numId="10">
    <w:abstractNumId w:val="10"/>
  </w:num>
  <w:num w:numId="11">
    <w:abstractNumId w:val="5"/>
  </w:num>
  <w:num w:numId="12">
    <w:abstractNumId w:val="20"/>
  </w:num>
  <w:num w:numId="13">
    <w:abstractNumId w:val="15"/>
  </w:num>
  <w:num w:numId="14">
    <w:abstractNumId w:val="2"/>
  </w:num>
  <w:num w:numId="15">
    <w:abstractNumId w:val="13"/>
  </w:num>
  <w:num w:numId="16">
    <w:abstractNumId w:val="7"/>
  </w:num>
  <w:num w:numId="17">
    <w:abstractNumId w:val="18"/>
  </w:num>
  <w:num w:numId="18">
    <w:abstractNumId w:val="1"/>
  </w:num>
  <w:num w:numId="19">
    <w:abstractNumId w:val="14"/>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F0"/>
    <w:rsid w:val="0001255B"/>
    <w:rsid w:val="000442A7"/>
    <w:rsid w:val="00044559"/>
    <w:rsid w:val="00045154"/>
    <w:rsid w:val="0005583B"/>
    <w:rsid w:val="00080F58"/>
    <w:rsid w:val="0008489C"/>
    <w:rsid w:val="000B0DD7"/>
    <w:rsid w:val="000C637A"/>
    <w:rsid w:val="000E067C"/>
    <w:rsid w:val="000E68AA"/>
    <w:rsid w:val="001042B2"/>
    <w:rsid w:val="00111C3C"/>
    <w:rsid w:val="00117BEE"/>
    <w:rsid w:val="00141ED7"/>
    <w:rsid w:val="001477F9"/>
    <w:rsid w:val="00171470"/>
    <w:rsid w:val="00183071"/>
    <w:rsid w:val="0019254D"/>
    <w:rsid w:val="001A576D"/>
    <w:rsid w:val="001E394E"/>
    <w:rsid w:val="001F2726"/>
    <w:rsid w:val="001F7F6C"/>
    <w:rsid w:val="00211095"/>
    <w:rsid w:val="00212C1C"/>
    <w:rsid w:val="002340E1"/>
    <w:rsid w:val="002714B1"/>
    <w:rsid w:val="00275F56"/>
    <w:rsid w:val="002F002C"/>
    <w:rsid w:val="00303E20"/>
    <w:rsid w:val="00327B27"/>
    <w:rsid w:val="003408AE"/>
    <w:rsid w:val="003626B0"/>
    <w:rsid w:val="0036422F"/>
    <w:rsid w:val="00370198"/>
    <w:rsid w:val="003876DB"/>
    <w:rsid w:val="00391DD8"/>
    <w:rsid w:val="003C29D4"/>
    <w:rsid w:val="003C6964"/>
    <w:rsid w:val="003F4F69"/>
    <w:rsid w:val="003F7585"/>
    <w:rsid w:val="00482E9B"/>
    <w:rsid w:val="004C7EFA"/>
    <w:rsid w:val="004D2558"/>
    <w:rsid w:val="004E35BE"/>
    <w:rsid w:val="004E67F8"/>
    <w:rsid w:val="004F3ADC"/>
    <w:rsid w:val="004F3AE0"/>
    <w:rsid w:val="00543939"/>
    <w:rsid w:val="005525E4"/>
    <w:rsid w:val="005A1759"/>
    <w:rsid w:val="005B7DA4"/>
    <w:rsid w:val="00611D5B"/>
    <w:rsid w:val="0065386C"/>
    <w:rsid w:val="0066500E"/>
    <w:rsid w:val="006732B5"/>
    <w:rsid w:val="00674B7C"/>
    <w:rsid w:val="0068654B"/>
    <w:rsid w:val="00710CB3"/>
    <w:rsid w:val="007360D3"/>
    <w:rsid w:val="007426BE"/>
    <w:rsid w:val="00756059"/>
    <w:rsid w:val="00761A72"/>
    <w:rsid w:val="00781FCB"/>
    <w:rsid w:val="00787C50"/>
    <w:rsid w:val="007A2B6D"/>
    <w:rsid w:val="0081465C"/>
    <w:rsid w:val="00865380"/>
    <w:rsid w:val="00866E43"/>
    <w:rsid w:val="008715FC"/>
    <w:rsid w:val="00873F9F"/>
    <w:rsid w:val="008C70E8"/>
    <w:rsid w:val="00913056"/>
    <w:rsid w:val="00913CDB"/>
    <w:rsid w:val="0096607F"/>
    <w:rsid w:val="00A046EE"/>
    <w:rsid w:val="00A16887"/>
    <w:rsid w:val="00A375E2"/>
    <w:rsid w:val="00A637CF"/>
    <w:rsid w:val="00A76813"/>
    <w:rsid w:val="00A84333"/>
    <w:rsid w:val="00A9133A"/>
    <w:rsid w:val="00AE35D2"/>
    <w:rsid w:val="00AF36F5"/>
    <w:rsid w:val="00B7565B"/>
    <w:rsid w:val="00B7654E"/>
    <w:rsid w:val="00BA37DA"/>
    <w:rsid w:val="00BA4F05"/>
    <w:rsid w:val="00BF2CA8"/>
    <w:rsid w:val="00BF61FF"/>
    <w:rsid w:val="00C17F49"/>
    <w:rsid w:val="00C41885"/>
    <w:rsid w:val="00C422D4"/>
    <w:rsid w:val="00C506BE"/>
    <w:rsid w:val="00C64166"/>
    <w:rsid w:val="00C761F0"/>
    <w:rsid w:val="00C7725B"/>
    <w:rsid w:val="00C9511A"/>
    <w:rsid w:val="00CB4243"/>
    <w:rsid w:val="00CE6069"/>
    <w:rsid w:val="00D37C71"/>
    <w:rsid w:val="00D41291"/>
    <w:rsid w:val="00D72FD7"/>
    <w:rsid w:val="00D806AB"/>
    <w:rsid w:val="00D847F9"/>
    <w:rsid w:val="00DB43BC"/>
    <w:rsid w:val="00E30A9C"/>
    <w:rsid w:val="00E5623D"/>
    <w:rsid w:val="00E64256"/>
    <w:rsid w:val="00E71324"/>
    <w:rsid w:val="00EA2713"/>
    <w:rsid w:val="00EB63B8"/>
    <w:rsid w:val="00EC4B13"/>
    <w:rsid w:val="00EE34EF"/>
    <w:rsid w:val="00EF0A2B"/>
    <w:rsid w:val="00F0349A"/>
    <w:rsid w:val="00F41A7B"/>
    <w:rsid w:val="00F635E3"/>
    <w:rsid w:val="00F7591C"/>
    <w:rsid w:val="00FB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35C04-5267-4C70-8488-E51E5503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ameContents">
    <w:name w:val="Frame Contents"/>
    <w:basedOn w:val="a0"/>
    <w:qFormat/>
    <w:rsid w:val="0036422F"/>
    <w:pPr>
      <w:suppressAutoHyphens/>
      <w:spacing w:after="200" w:line="276" w:lineRule="auto"/>
    </w:pPr>
    <w:rPr>
      <w:rFonts w:cs="Times New Roman"/>
    </w:rPr>
  </w:style>
  <w:style w:type="paragraph" w:styleId="a4">
    <w:name w:val="List Paragraph"/>
    <w:basedOn w:val="a0"/>
    <w:uiPriority w:val="34"/>
    <w:qFormat/>
    <w:rsid w:val="0036422F"/>
    <w:pPr>
      <w:ind w:left="720"/>
      <w:contextualSpacing/>
    </w:pPr>
  </w:style>
  <w:style w:type="table" w:styleId="a5">
    <w:name w:val="Table Grid"/>
    <w:basedOn w:val="a2"/>
    <w:uiPriority w:val="39"/>
    <w:rsid w:val="00EC4B13"/>
    <w:pPr>
      <w:suppressAutoHyphens/>
      <w:spacing w:after="0" w:line="240" w:lineRule="auto"/>
    </w:pPr>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uiPriority w:val="99"/>
    <w:semiHidden/>
    <w:unhideWhenUsed/>
    <w:rsid w:val="0068654B"/>
    <w:pPr>
      <w:spacing w:after="120"/>
    </w:pPr>
  </w:style>
  <w:style w:type="character" w:customStyle="1" w:styleId="a7">
    <w:name w:val="Основной текст Знак"/>
    <w:basedOn w:val="a1"/>
    <w:link w:val="a6"/>
    <w:uiPriority w:val="99"/>
    <w:semiHidden/>
    <w:rsid w:val="0068654B"/>
  </w:style>
  <w:style w:type="paragraph" w:customStyle="1" w:styleId="TableContents">
    <w:name w:val="Table Contents"/>
    <w:basedOn w:val="a0"/>
    <w:qFormat/>
    <w:rsid w:val="0068654B"/>
    <w:pPr>
      <w:widowControl w:val="0"/>
      <w:suppressLineNumbers/>
      <w:suppressAutoHyphens/>
      <w:spacing w:after="200" w:line="276" w:lineRule="auto"/>
    </w:pPr>
    <w:rPr>
      <w:rFonts w:cs="Times New Roman"/>
    </w:rPr>
  </w:style>
  <w:style w:type="paragraph" w:styleId="a8">
    <w:name w:val="No Spacing"/>
    <w:uiPriority w:val="1"/>
    <w:qFormat/>
    <w:rsid w:val="00C41885"/>
    <w:pPr>
      <w:suppressAutoHyphens/>
      <w:spacing w:after="0" w:line="240" w:lineRule="auto"/>
    </w:pPr>
    <w:rPr>
      <w:rFonts w:cs="Times New Roman"/>
      <w:lang w:val="uk-UA"/>
    </w:rPr>
  </w:style>
  <w:style w:type="character" w:customStyle="1" w:styleId="StrongEmphasis">
    <w:name w:val="Strong Emphasis"/>
    <w:qFormat/>
    <w:rsid w:val="00C41885"/>
    <w:rPr>
      <w:b/>
      <w:bCs/>
    </w:rPr>
  </w:style>
  <w:style w:type="paragraph" w:styleId="a9">
    <w:name w:val="header"/>
    <w:basedOn w:val="a0"/>
    <w:link w:val="aa"/>
    <w:uiPriority w:val="99"/>
    <w:unhideWhenUsed/>
    <w:rsid w:val="00212C1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212C1C"/>
  </w:style>
  <w:style w:type="paragraph" w:styleId="ab">
    <w:name w:val="footer"/>
    <w:basedOn w:val="a0"/>
    <w:link w:val="ac"/>
    <w:uiPriority w:val="99"/>
    <w:unhideWhenUsed/>
    <w:rsid w:val="00212C1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212C1C"/>
  </w:style>
  <w:style w:type="paragraph" w:styleId="ad">
    <w:name w:val="Balloon Text"/>
    <w:basedOn w:val="a0"/>
    <w:link w:val="ae"/>
    <w:uiPriority w:val="99"/>
    <w:semiHidden/>
    <w:unhideWhenUsed/>
    <w:rsid w:val="00C422D4"/>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422D4"/>
    <w:rPr>
      <w:rFonts w:ascii="Segoe UI" w:hAnsi="Segoe UI" w:cs="Segoe UI"/>
      <w:sz w:val="18"/>
      <w:szCs w:val="18"/>
    </w:rPr>
  </w:style>
  <w:style w:type="paragraph" w:customStyle="1" w:styleId="a">
    <w:name w:val="Маркерованный список"/>
    <w:basedOn w:val="a6"/>
    <w:link w:val="af"/>
    <w:qFormat/>
    <w:rsid w:val="003C6964"/>
    <w:pPr>
      <w:numPr>
        <w:numId w:val="21"/>
      </w:numPr>
      <w:spacing w:before="120" w:after="0" w:line="240" w:lineRule="auto"/>
      <w:jc w:val="both"/>
    </w:pPr>
    <w:rPr>
      <w:rFonts w:ascii="Arial" w:eastAsia="Calibri" w:hAnsi="Arial" w:cs="Arial"/>
      <w:lang w:eastAsia="ru-RU"/>
    </w:rPr>
  </w:style>
  <w:style w:type="character" w:customStyle="1" w:styleId="af">
    <w:name w:val="Маркерованный список Знак"/>
    <w:link w:val="a"/>
    <w:rsid w:val="003C6964"/>
    <w:rPr>
      <w:rFonts w:ascii="Arial" w:eastAsia="Calibri" w:hAnsi="Arial" w:cs="Arial"/>
      <w:lang w:eastAsia="ru-RU"/>
    </w:rPr>
  </w:style>
  <w:style w:type="paragraph" w:customStyle="1" w:styleId="Default">
    <w:name w:val="Default"/>
    <w:qFormat/>
    <w:rsid w:val="003C6964"/>
    <w:pPr>
      <w:autoSpaceDE w:val="0"/>
      <w:autoSpaceDN w:val="0"/>
      <w:adjustRightInd w:val="0"/>
      <w:spacing w:after="0" w:line="240" w:lineRule="auto"/>
    </w:pPr>
    <w:rPr>
      <w:rFonts w:ascii="Arial" w:hAnsi="Arial" w:cs="Arial"/>
      <w:color w:val="000000"/>
      <w:sz w:val="24"/>
      <w:szCs w:val="24"/>
      <w:lang w:val="uk-UA"/>
    </w:rPr>
  </w:style>
  <w:style w:type="table" w:customStyle="1" w:styleId="1">
    <w:name w:val="Сетка таблицы1"/>
    <w:basedOn w:val="a2"/>
    <w:next w:val="a5"/>
    <w:uiPriority w:val="39"/>
    <w:rsid w:val="004C7EFA"/>
    <w:pPr>
      <w:suppressAutoHyphens/>
      <w:spacing w:after="0" w:line="240" w:lineRule="auto"/>
    </w:pPr>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05688">
      <w:bodyDiv w:val="1"/>
      <w:marLeft w:val="0"/>
      <w:marRight w:val="0"/>
      <w:marTop w:val="0"/>
      <w:marBottom w:val="0"/>
      <w:divBdr>
        <w:top w:val="none" w:sz="0" w:space="0" w:color="auto"/>
        <w:left w:val="none" w:sz="0" w:space="0" w:color="auto"/>
        <w:bottom w:val="none" w:sz="0" w:space="0" w:color="auto"/>
        <w:right w:val="none" w:sz="0" w:space="0" w:color="auto"/>
      </w:divBdr>
    </w:div>
    <w:div w:id="12423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hoda.info/wp-content/uploads/2022/07/48-%D0%9F%D1%80%D0%BE%D0%B3%D1%80%D0%B0%D0%BC%D0%B0-%D0%90%D1%81%D0%BE%D1%86%D1%96%D0%B9%D0%BE%D0%B2%D0%B0%D0%BD%D0%BE%D0%B3%D0%BE-%D1%87%D0%BB%D0%B5%D0%BD%D1%81%D1%82%D0%B2%D0%B0-%D0%BC%D1%96%D1%81%D1%82-%D0%A3%D0%BA%D1%80%D0%B0%D1%97%D0%BD%D0%B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yhoda.info/wp-content/uploads/2022/11/1452-%D0%A0%D0%86%D0%A8%D0%95%D0%9D%D0%9D%D0%AF-%D0%BF%D1%80%D0%BE-%D0%B7%D0%B0%D1%82%D0%B2-%D0%9F%D0%A0%D0%9E%D0%93%D0%A0%D0%90%D0%9C%D0%98-%D1%81%D0%B0%D0%BC%D0%BE%D0%B7%D0%B0%D0%B1%D0%B5%D0%B7%D0%BF%D0%B5%D1%87%D0%B5%D0%BD%D0%BD%D1%8F.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EF36-2B79-43A8-A99C-E6FD8AF9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33905</Words>
  <Characters>19327</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ADMINx</dc:creator>
  <cp:keywords/>
  <dc:description/>
  <cp:lastModifiedBy>Admin</cp:lastModifiedBy>
  <cp:revision>5</cp:revision>
  <cp:lastPrinted>2022-12-06T11:52:00Z</cp:lastPrinted>
  <dcterms:created xsi:type="dcterms:W3CDTF">2022-12-09T06:45:00Z</dcterms:created>
  <dcterms:modified xsi:type="dcterms:W3CDTF">2022-12-20T10:39:00Z</dcterms:modified>
</cp:coreProperties>
</file>