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57C" w:rsidRPr="00884C8A" w:rsidRDefault="00C457EE" w:rsidP="00C457EE">
      <w:pPr>
        <w:spacing w:after="0" w:line="240" w:lineRule="auto"/>
        <w:jc w:val="center"/>
        <w:rPr>
          <w:rFonts w:ascii="Times New Roman" w:hAnsi="Times New Roman"/>
          <w:b/>
          <w:sz w:val="28"/>
          <w:szCs w:val="28"/>
          <w:lang w:val="uk-UA"/>
        </w:rPr>
      </w:pPr>
      <w:r w:rsidRPr="00C457EE">
        <w:rPr>
          <w:rFonts w:ascii="Calibri" w:eastAsia="Calibri" w:hAnsi="Calibri"/>
          <w:b/>
          <w:noProof/>
          <w:sz w:val="18"/>
          <w:lang w:eastAsia="ru-RU"/>
        </w:rPr>
        <w:drawing>
          <wp:inline distT="0" distB="0" distL="0" distR="0" wp14:anchorId="28FB05CF" wp14:editId="69DACE4F">
            <wp:extent cx="428625" cy="609600"/>
            <wp:effectExtent l="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713A79" w:rsidRPr="00884C8A" w:rsidRDefault="00713A79" w:rsidP="00F94236">
      <w:pPr>
        <w:spacing w:after="0" w:line="240" w:lineRule="auto"/>
        <w:jc w:val="center"/>
        <w:rPr>
          <w:rFonts w:ascii="Times New Roman" w:hAnsi="Times New Roman"/>
          <w:b/>
          <w:sz w:val="28"/>
          <w:szCs w:val="28"/>
          <w:lang w:val="uk-UA"/>
        </w:rPr>
      </w:pPr>
      <w:r w:rsidRPr="00884C8A">
        <w:rPr>
          <w:rFonts w:ascii="Times New Roman" w:hAnsi="Times New Roman"/>
          <w:b/>
          <w:sz w:val="28"/>
          <w:szCs w:val="28"/>
          <w:lang w:val="uk-UA"/>
        </w:rPr>
        <w:t>ВИГОДСЬКА СЕЛИЩНА</w:t>
      </w:r>
      <w:r w:rsidRPr="00884C8A">
        <w:rPr>
          <w:rFonts w:ascii="Times New Roman" w:hAnsi="Times New Roman"/>
          <w:b/>
          <w:sz w:val="28"/>
          <w:szCs w:val="28"/>
        </w:rPr>
        <w:t xml:space="preserve"> РАД</w:t>
      </w:r>
      <w:r w:rsidRPr="00884C8A">
        <w:rPr>
          <w:rFonts w:ascii="Times New Roman" w:hAnsi="Times New Roman"/>
          <w:b/>
          <w:sz w:val="28"/>
          <w:szCs w:val="28"/>
          <w:lang w:val="uk-UA"/>
        </w:rPr>
        <w:t>А</w:t>
      </w:r>
    </w:p>
    <w:p w:rsidR="00713A79" w:rsidRPr="00884C8A" w:rsidRDefault="00713A79" w:rsidP="00F94236">
      <w:pPr>
        <w:spacing w:after="0" w:line="240" w:lineRule="auto"/>
        <w:jc w:val="center"/>
        <w:rPr>
          <w:rFonts w:ascii="Times New Roman" w:hAnsi="Times New Roman"/>
          <w:b/>
          <w:sz w:val="28"/>
          <w:szCs w:val="28"/>
        </w:rPr>
      </w:pPr>
      <w:r w:rsidRPr="00884C8A">
        <w:rPr>
          <w:rFonts w:ascii="Times New Roman" w:hAnsi="Times New Roman"/>
          <w:b/>
          <w:sz w:val="28"/>
          <w:szCs w:val="28"/>
        </w:rPr>
        <w:t>ІВАНО-ФРАНКІВСЬКОЇ ОБЛАСТІ</w:t>
      </w:r>
    </w:p>
    <w:p w:rsidR="00713A79" w:rsidRPr="00884C8A" w:rsidRDefault="00713A79" w:rsidP="00F94236">
      <w:pPr>
        <w:spacing w:after="0" w:line="240" w:lineRule="auto"/>
        <w:ind w:right="43"/>
        <w:jc w:val="center"/>
        <w:rPr>
          <w:rFonts w:ascii="Times New Roman" w:hAnsi="Times New Roman"/>
          <w:sz w:val="28"/>
          <w:szCs w:val="28"/>
        </w:rPr>
      </w:pPr>
      <w:r w:rsidRPr="00884C8A">
        <w:rPr>
          <w:rFonts w:ascii="Times New Roman" w:hAnsi="Times New Roman"/>
          <w:sz w:val="28"/>
          <w:szCs w:val="28"/>
          <w:lang w:val="uk-UA"/>
        </w:rPr>
        <w:t>восьме</w:t>
      </w:r>
      <w:r w:rsidRPr="00884C8A">
        <w:rPr>
          <w:rFonts w:ascii="Times New Roman" w:hAnsi="Times New Roman"/>
          <w:sz w:val="28"/>
          <w:szCs w:val="28"/>
        </w:rPr>
        <w:t xml:space="preserve"> скликання</w:t>
      </w:r>
    </w:p>
    <w:p w:rsidR="00713A79" w:rsidRPr="00884C8A" w:rsidRDefault="00713A79" w:rsidP="00F94236">
      <w:pPr>
        <w:spacing w:after="0" w:line="240" w:lineRule="auto"/>
        <w:ind w:right="43"/>
        <w:jc w:val="center"/>
        <w:rPr>
          <w:rFonts w:ascii="Times New Roman" w:hAnsi="Times New Roman"/>
          <w:sz w:val="28"/>
          <w:szCs w:val="28"/>
        </w:rPr>
      </w:pPr>
      <w:r w:rsidRPr="00884C8A">
        <w:rPr>
          <w:rFonts w:ascii="Times New Roman" w:hAnsi="Times New Roman"/>
          <w:sz w:val="28"/>
          <w:szCs w:val="28"/>
        </w:rPr>
        <w:t>(</w:t>
      </w:r>
      <w:r w:rsidR="00FF0B01" w:rsidRPr="00884C8A">
        <w:rPr>
          <w:rFonts w:ascii="Times New Roman" w:hAnsi="Times New Roman"/>
          <w:sz w:val="28"/>
          <w:szCs w:val="28"/>
          <w:lang w:val="uk-UA"/>
        </w:rPr>
        <w:t xml:space="preserve">п’ятнадцята </w:t>
      </w:r>
      <w:r w:rsidRPr="00884C8A">
        <w:rPr>
          <w:rFonts w:ascii="Times New Roman" w:hAnsi="Times New Roman"/>
          <w:sz w:val="28"/>
          <w:szCs w:val="28"/>
        </w:rPr>
        <w:t>сесія)</w:t>
      </w:r>
    </w:p>
    <w:p w:rsidR="00713A79" w:rsidRPr="00884C8A" w:rsidRDefault="00713A79" w:rsidP="00F94236">
      <w:pPr>
        <w:spacing w:after="0" w:line="240" w:lineRule="auto"/>
        <w:jc w:val="center"/>
        <w:rPr>
          <w:rFonts w:ascii="Times New Roman" w:hAnsi="Times New Roman"/>
          <w:b/>
          <w:sz w:val="28"/>
          <w:szCs w:val="28"/>
        </w:rPr>
      </w:pPr>
    </w:p>
    <w:p w:rsidR="00713A79" w:rsidRPr="00884C8A" w:rsidRDefault="00F94236" w:rsidP="00F94236">
      <w:pPr>
        <w:spacing w:after="0" w:line="240" w:lineRule="auto"/>
        <w:ind w:left="851"/>
        <w:rPr>
          <w:rFonts w:ascii="Times New Roman" w:hAnsi="Times New Roman"/>
          <w:b/>
          <w:sz w:val="28"/>
          <w:szCs w:val="28"/>
        </w:rPr>
      </w:pPr>
      <w:r w:rsidRPr="00884C8A">
        <w:rPr>
          <w:rFonts w:ascii="Times New Roman" w:hAnsi="Times New Roman"/>
          <w:b/>
          <w:sz w:val="28"/>
          <w:szCs w:val="28"/>
          <w:lang w:val="uk-UA"/>
        </w:rPr>
        <w:t xml:space="preserve">                                                  </w:t>
      </w:r>
      <w:r w:rsidR="00713A79" w:rsidRPr="00884C8A">
        <w:rPr>
          <w:rFonts w:ascii="Times New Roman" w:hAnsi="Times New Roman"/>
          <w:b/>
          <w:sz w:val="28"/>
          <w:szCs w:val="28"/>
        </w:rPr>
        <w:t>РІШЕННЯ</w:t>
      </w:r>
    </w:p>
    <w:p w:rsidR="00713A79" w:rsidRPr="00884C8A" w:rsidRDefault="00713A79" w:rsidP="00884C8A">
      <w:pPr>
        <w:spacing w:after="0" w:line="240" w:lineRule="auto"/>
        <w:jc w:val="center"/>
        <w:rPr>
          <w:rFonts w:ascii="Times New Roman" w:hAnsi="Times New Roman"/>
          <w:b/>
          <w:sz w:val="28"/>
          <w:szCs w:val="28"/>
        </w:rPr>
      </w:pPr>
    </w:p>
    <w:p w:rsidR="00713A79" w:rsidRPr="00884C8A" w:rsidRDefault="00713A79" w:rsidP="00884C8A">
      <w:pPr>
        <w:spacing w:after="0" w:line="240" w:lineRule="auto"/>
        <w:rPr>
          <w:rFonts w:ascii="Times New Roman" w:hAnsi="Times New Roman"/>
          <w:b/>
          <w:sz w:val="28"/>
          <w:szCs w:val="28"/>
          <w:lang w:val="uk-UA"/>
        </w:rPr>
      </w:pPr>
      <w:r w:rsidRPr="00884C8A">
        <w:rPr>
          <w:rFonts w:ascii="Times New Roman" w:hAnsi="Times New Roman"/>
          <w:b/>
          <w:sz w:val="28"/>
          <w:szCs w:val="28"/>
          <w:lang w:val="uk-UA"/>
        </w:rPr>
        <w:t xml:space="preserve">від  </w:t>
      </w:r>
      <w:r w:rsidR="00C457EE">
        <w:rPr>
          <w:rFonts w:ascii="Times New Roman" w:hAnsi="Times New Roman"/>
          <w:b/>
          <w:sz w:val="28"/>
          <w:szCs w:val="28"/>
          <w:lang w:val="uk-UA"/>
        </w:rPr>
        <w:t xml:space="preserve"> 25</w:t>
      </w:r>
      <w:r w:rsidR="00FF0B01" w:rsidRPr="00884C8A">
        <w:rPr>
          <w:rFonts w:ascii="Times New Roman" w:hAnsi="Times New Roman"/>
          <w:b/>
          <w:sz w:val="28"/>
          <w:szCs w:val="28"/>
          <w:lang w:val="uk-UA"/>
        </w:rPr>
        <w:t>.02</w:t>
      </w:r>
      <w:r w:rsidR="00D67B79" w:rsidRPr="00884C8A">
        <w:rPr>
          <w:rFonts w:ascii="Times New Roman" w:hAnsi="Times New Roman"/>
          <w:b/>
          <w:sz w:val="28"/>
          <w:szCs w:val="28"/>
          <w:lang w:val="uk-UA"/>
        </w:rPr>
        <w:t>.2022</w:t>
      </w:r>
      <w:r w:rsidRPr="00884C8A">
        <w:rPr>
          <w:rFonts w:ascii="Times New Roman" w:hAnsi="Times New Roman"/>
          <w:sz w:val="28"/>
          <w:szCs w:val="28"/>
          <w:lang w:val="uk-UA"/>
        </w:rPr>
        <w:t xml:space="preserve"> </w:t>
      </w:r>
      <w:r w:rsidR="00C457EE">
        <w:rPr>
          <w:rFonts w:ascii="Times New Roman" w:hAnsi="Times New Roman"/>
          <w:b/>
          <w:sz w:val="28"/>
          <w:szCs w:val="28"/>
          <w:lang w:val="uk-UA"/>
        </w:rPr>
        <w:t>№ 1227</w:t>
      </w:r>
      <w:r w:rsidR="00D67B79" w:rsidRPr="00884C8A">
        <w:rPr>
          <w:rFonts w:ascii="Times New Roman" w:hAnsi="Times New Roman"/>
          <w:b/>
          <w:sz w:val="28"/>
          <w:szCs w:val="28"/>
          <w:lang w:val="uk-UA"/>
        </w:rPr>
        <w:t>-1</w:t>
      </w:r>
      <w:r w:rsidR="00FF0B01" w:rsidRPr="00884C8A">
        <w:rPr>
          <w:rFonts w:ascii="Times New Roman" w:hAnsi="Times New Roman"/>
          <w:b/>
          <w:sz w:val="28"/>
          <w:szCs w:val="28"/>
          <w:lang w:val="uk-UA"/>
        </w:rPr>
        <w:t>5</w:t>
      </w:r>
      <w:r w:rsidR="00D67B79" w:rsidRPr="00884C8A">
        <w:rPr>
          <w:rFonts w:ascii="Times New Roman" w:hAnsi="Times New Roman"/>
          <w:b/>
          <w:sz w:val="28"/>
          <w:szCs w:val="28"/>
          <w:lang w:val="uk-UA"/>
        </w:rPr>
        <w:t>/2022</w:t>
      </w:r>
      <w:r w:rsidRPr="00884C8A">
        <w:rPr>
          <w:rFonts w:ascii="Times New Roman" w:hAnsi="Times New Roman"/>
          <w:b/>
          <w:sz w:val="28"/>
          <w:szCs w:val="28"/>
          <w:lang w:val="uk-UA"/>
        </w:rPr>
        <w:t xml:space="preserve"> </w:t>
      </w:r>
    </w:p>
    <w:p w:rsidR="00713A79" w:rsidRPr="00884C8A" w:rsidRDefault="00713A79" w:rsidP="00884C8A">
      <w:pPr>
        <w:spacing w:after="0" w:line="240" w:lineRule="auto"/>
        <w:rPr>
          <w:rFonts w:ascii="Times New Roman" w:hAnsi="Times New Roman"/>
          <w:sz w:val="28"/>
          <w:szCs w:val="28"/>
          <w:lang w:val="uk-UA"/>
        </w:rPr>
      </w:pPr>
      <w:r w:rsidRPr="00884C8A">
        <w:rPr>
          <w:rFonts w:ascii="Times New Roman" w:hAnsi="Times New Roman"/>
          <w:sz w:val="28"/>
          <w:szCs w:val="28"/>
          <w:lang w:val="uk-UA"/>
        </w:rPr>
        <w:t>смт.Вигода</w:t>
      </w:r>
    </w:p>
    <w:p w:rsidR="00713A79" w:rsidRPr="00884C8A" w:rsidRDefault="00713A79" w:rsidP="00884C8A">
      <w:pPr>
        <w:spacing w:after="0" w:line="240" w:lineRule="auto"/>
        <w:rPr>
          <w:rFonts w:ascii="Times New Roman" w:hAnsi="Times New Roman"/>
          <w:sz w:val="28"/>
          <w:szCs w:val="28"/>
          <w:lang w:val="uk-UA"/>
        </w:rPr>
      </w:pPr>
    </w:p>
    <w:p w:rsidR="00A31187" w:rsidRPr="00884C8A" w:rsidRDefault="00713A79" w:rsidP="00884C8A">
      <w:pPr>
        <w:shd w:val="clear" w:color="auto" w:fill="FFFFFF"/>
        <w:tabs>
          <w:tab w:val="left" w:pos="851"/>
        </w:tabs>
        <w:spacing w:after="0" w:line="240" w:lineRule="auto"/>
        <w:rPr>
          <w:rFonts w:ascii="Times New Roman" w:hAnsi="Times New Roman"/>
          <w:b/>
          <w:bCs/>
          <w:sz w:val="28"/>
          <w:szCs w:val="28"/>
          <w:bdr w:val="none" w:sz="0" w:space="0" w:color="auto" w:frame="1"/>
          <w:lang w:val="uk-UA"/>
        </w:rPr>
      </w:pPr>
      <w:r w:rsidRPr="00884C8A">
        <w:rPr>
          <w:rFonts w:ascii="Times New Roman" w:hAnsi="Times New Roman"/>
          <w:b/>
          <w:bCs/>
          <w:sz w:val="28"/>
          <w:szCs w:val="28"/>
          <w:bdr w:val="none" w:sz="0" w:space="0" w:color="auto" w:frame="1"/>
        </w:rPr>
        <w:t>Про</w:t>
      </w:r>
      <w:r w:rsidR="00A20564" w:rsidRPr="00884C8A">
        <w:rPr>
          <w:rFonts w:ascii="Times New Roman" w:hAnsi="Times New Roman"/>
          <w:b/>
          <w:bCs/>
          <w:sz w:val="28"/>
          <w:szCs w:val="28"/>
          <w:bdr w:val="none" w:sz="0" w:space="0" w:color="auto" w:frame="1"/>
          <w:lang w:val="uk-UA"/>
        </w:rPr>
        <w:t xml:space="preserve"> </w:t>
      </w:r>
      <w:r w:rsidR="00D67B79" w:rsidRPr="00884C8A">
        <w:rPr>
          <w:rFonts w:ascii="Times New Roman" w:hAnsi="Times New Roman"/>
          <w:b/>
          <w:bCs/>
          <w:sz w:val="28"/>
          <w:szCs w:val="28"/>
          <w:bdr w:val="none" w:sz="0" w:space="0" w:color="auto" w:frame="1"/>
          <w:lang w:val="uk-UA"/>
        </w:rPr>
        <w:t>Звіт про</w:t>
      </w:r>
      <w:r w:rsidR="00FD6B8C" w:rsidRPr="00884C8A">
        <w:rPr>
          <w:rFonts w:ascii="Times New Roman" w:hAnsi="Times New Roman"/>
          <w:b/>
          <w:bCs/>
          <w:sz w:val="28"/>
          <w:szCs w:val="28"/>
          <w:bdr w:val="none" w:sz="0" w:space="0" w:color="auto" w:frame="1"/>
          <w:lang w:val="uk-UA"/>
        </w:rPr>
        <w:t xml:space="preserve"> </w:t>
      </w:r>
      <w:r w:rsidR="00CF0DFA" w:rsidRPr="00884C8A">
        <w:rPr>
          <w:rFonts w:ascii="Times New Roman" w:hAnsi="Times New Roman"/>
          <w:b/>
          <w:bCs/>
          <w:sz w:val="28"/>
          <w:szCs w:val="28"/>
          <w:bdr w:val="none" w:sz="0" w:space="0" w:color="auto" w:frame="1"/>
          <w:lang w:val="uk-UA"/>
        </w:rPr>
        <w:t xml:space="preserve">виконання </w:t>
      </w:r>
      <w:r w:rsidR="000E1CEC" w:rsidRPr="00884C8A">
        <w:rPr>
          <w:rFonts w:ascii="Times New Roman" w:hAnsi="Times New Roman"/>
          <w:b/>
          <w:bCs/>
          <w:sz w:val="28"/>
          <w:szCs w:val="28"/>
          <w:bdr w:val="none" w:sz="0" w:space="0" w:color="auto" w:frame="1"/>
          <w:lang w:val="uk-UA"/>
        </w:rPr>
        <w:t>П</w:t>
      </w:r>
      <w:r w:rsidR="00D67B79" w:rsidRPr="00884C8A">
        <w:rPr>
          <w:rFonts w:ascii="Times New Roman" w:hAnsi="Times New Roman"/>
          <w:b/>
          <w:bCs/>
          <w:sz w:val="28"/>
          <w:szCs w:val="28"/>
          <w:bdr w:val="none" w:sz="0" w:space="0" w:color="auto" w:frame="1"/>
          <w:lang w:val="uk-UA"/>
        </w:rPr>
        <w:t>лан</w:t>
      </w:r>
      <w:r w:rsidR="00CF0DFA" w:rsidRPr="00884C8A">
        <w:rPr>
          <w:rFonts w:ascii="Times New Roman" w:hAnsi="Times New Roman"/>
          <w:b/>
          <w:bCs/>
          <w:sz w:val="28"/>
          <w:szCs w:val="28"/>
          <w:bdr w:val="none" w:sz="0" w:space="0" w:color="auto" w:frame="1"/>
          <w:lang w:val="uk-UA"/>
        </w:rPr>
        <w:t>у</w:t>
      </w:r>
      <w:r w:rsidR="00D67B79" w:rsidRPr="00884C8A">
        <w:rPr>
          <w:rFonts w:ascii="Times New Roman" w:hAnsi="Times New Roman"/>
          <w:b/>
          <w:bCs/>
          <w:sz w:val="28"/>
          <w:szCs w:val="28"/>
          <w:bdr w:val="none" w:sz="0" w:space="0" w:color="auto" w:frame="1"/>
          <w:lang w:val="uk-UA"/>
        </w:rPr>
        <w:t xml:space="preserve"> </w:t>
      </w:r>
    </w:p>
    <w:p w:rsidR="00713A79" w:rsidRPr="00884C8A" w:rsidRDefault="00713A79" w:rsidP="00884C8A">
      <w:pPr>
        <w:shd w:val="clear" w:color="auto" w:fill="FFFFFF"/>
        <w:spacing w:after="0" w:line="240" w:lineRule="auto"/>
        <w:rPr>
          <w:rFonts w:ascii="Times New Roman" w:hAnsi="Times New Roman"/>
          <w:b/>
          <w:bCs/>
          <w:sz w:val="28"/>
          <w:szCs w:val="28"/>
          <w:bdr w:val="none" w:sz="0" w:space="0" w:color="auto" w:frame="1"/>
          <w:lang w:val="uk-UA"/>
        </w:rPr>
      </w:pPr>
      <w:r w:rsidRPr="00884C8A">
        <w:rPr>
          <w:rFonts w:ascii="Times New Roman" w:hAnsi="Times New Roman"/>
          <w:b/>
          <w:bCs/>
          <w:sz w:val="28"/>
          <w:szCs w:val="28"/>
          <w:bdr w:val="none" w:sz="0" w:space="0" w:color="auto" w:frame="1"/>
          <w:lang w:val="uk-UA"/>
        </w:rPr>
        <w:t>соціально-економічного розвитку</w:t>
      </w:r>
    </w:p>
    <w:p w:rsidR="00A31187" w:rsidRPr="00884C8A" w:rsidRDefault="00713A79" w:rsidP="00884C8A">
      <w:pPr>
        <w:shd w:val="clear" w:color="auto" w:fill="FFFFFF"/>
        <w:spacing w:after="0" w:line="240" w:lineRule="auto"/>
        <w:rPr>
          <w:rFonts w:ascii="Times New Roman" w:hAnsi="Times New Roman"/>
          <w:b/>
          <w:bCs/>
          <w:sz w:val="28"/>
          <w:szCs w:val="28"/>
          <w:bdr w:val="none" w:sz="0" w:space="0" w:color="auto" w:frame="1"/>
          <w:lang w:val="uk-UA"/>
        </w:rPr>
      </w:pPr>
      <w:r w:rsidRPr="00884C8A">
        <w:rPr>
          <w:rFonts w:ascii="Times New Roman" w:hAnsi="Times New Roman"/>
          <w:b/>
          <w:bCs/>
          <w:sz w:val="28"/>
          <w:szCs w:val="28"/>
          <w:bdr w:val="none" w:sz="0" w:space="0" w:color="auto" w:frame="1"/>
          <w:lang w:val="uk-UA"/>
        </w:rPr>
        <w:t>Вигодської  територіальної громади</w:t>
      </w:r>
    </w:p>
    <w:p w:rsidR="00713A79" w:rsidRPr="00884C8A" w:rsidRDefault="00663BC3" w:rsidP="00884C8A">
      <w:pPr>
        <w:shd w:val="clear" w:color="auto" w:fill="FFFFFF"/>
        <w:spacing w:after="0" w:line="240" w:lineRule="auto"/>
        <w:rPr>
          <w:rFonts w:ascii="Times New Roman" w:hAnsi="Times New Roman"/>
          <w:b/>
          <w:bCs/>
          <w:sz w:val="28"/>
          <w:szCs w:val="28"/>
          <w:bdr w:val="none" w:sz="0" w:space="0" w:color="auto" w:frame="1"/>
          <w:lang w:val="uk-UA"/>
        </w:rPr>
      </w:pPr>
      <w:r>
        <w:rPr>
          <w:rFonts w:ascii="Times New Roman" w:hAnsi="Times New Roman"/>
          <w:b/>
          <w:bCs/>
          <w:sz w:val="28"/>
          <w:szCs w:val="28"/>
          <w:bdr w:val="none" w:sz="0" w:space="0" w:color="auto" w:frame="1"/>
          <w:lang w:val="uk-UA"/>
        </w:rPr>
        <w:t>з</w:t>
      </w:r>
      <w:r w:rsidR="00D67B79" w:rsidRPr="00884C8A">
        <w:rPr>
          <w:rFonts w:ascii="Times New Roman" w:hAnsi="Times New Roman"/>
          <w:b/>
          <w:bCs/>
          <w:sz w:val="28"/>
          <w:szCs w:val="28"/>
          <w:bdr w:val="none" w:sz="0" w:space="0" w:color="auto" w:frame="1"/>
          <w:lang w:val="uk-UA"/>
        </w:rPr>
        <w:t>а 20</w:t>
      </w:r>
      <w:r w:rsidR="005E028B" w:rsidRPr="00884C8A">
        <w:rPr>
          <w:rFonts w:ascii="Times New Roman" w:hAnsi="Times New Roman"/>
          <w:b/>
          <w:bCs/>
          <w:sz w:val="28"/>
          <w:szCs w:val="28"/>
          <w:bdr w:val="none" w:sz="0" w:space="0" w:color="auto" w:frame="1"/>
          <w:lang w:val="uk-UA"/>
        </w:rPr>
        <w:t>2</w:t>
      </w:r>
      <w:r w:rsidR="00D67B79" w:rsidRPr="00884C8A">
        <w:rPr>
          <w:rFonts w:ascii="Times New Roman" w:hAnsi="Times New Roman"/>
          <w:b/>
          <w:bCs/>
          <w:sz w:val="28"/>
          <w:szCs w:val="28"/>
          <w:bdr w:val="none" w:sz="0" w:space="0" w:color="auto" w:frame="1"/>
          <w:lang w:val="uk-UA"/>
        </w:rPr>
        <w:t>1</w:t>
      </w:r>
      <w:r w:rsidR="00713A79" w:rsidRPr="00884C8A">
        <w:rPr>
          <w:rFonts w:ascii="Times New Roman" w:hAnsi="Times New Roman"/>
          <w:b/>
          <w:bCs/>
          <w:sz w:val="28"/>
          <w:szCs w:val="28"/>
          <w:bdr w:val="none" w:sz="0" w:space="0" w:color="auto" w:frame="1"/>
          <w:lang w:val="uk-UA"/>
        </w:rPr>
        <w:t xml:space="preserve"> рік</w:t>
      </w:r>
    </w:p>
    <w:p w:rsidR="003C44C4" w:rsidRPr="00884C8A" w:rsidRDefault="003C44C4" w:rsidP="00884C8A">
      <w:pPr>
        <w:shd w:val="clear" w:color="auto" w:fill="FFFFFF"/>
        <w:spacing w:after="0" w:line="240" w:lineRule="auto"/>
        <w:rPr>
          <w:rFonts w:ascii="Times New Roman" w:hAnsi="Times New Roman"/>
          <w:b/>
          <w:bCs/>
          <w:color w:val="333333"/>
          <w:sz w:val="28"/>
          <w:szCs w:val="28"/>
          <w:shd w:val="clear" w:color="auto" w:fill="FFFFFF"/>
          <w:lang w:val="uk-UA" w:eastAsia="uk-UA"/>
        </w:rPr>
      </w:pPr>
    </w:p>
    <w:p w:rsidR="003C44C4" w:rsidRPr="00884C8A" w:rsidRDefault="003C44C4" w:rsidP="00794E7F">
      <w:pPr>
        <w:shd w:val="clear" w:color="auto" w:fill="FFFFFF"/>
        <w:spacing w:after="0" w:line="240" w:lineRule="auto"/>
        <w:ind w:left="851"/>
        <w:rPr>
          <w:rFonts w:ascii="Times New Roman" w:hAnsi="Times New Roman"/>
          <w:b/>
          <w:bCs/>
          <w:color w:val="333333"/>
          <w:sz w:val="28"/>
          <w:szCs w:val="28"/>
          <w:shd w:val="clear" w:color="auto" w:fill="FFFFFF"/>
          <w:lang w:val="uk-UA" w:eastAsia="uk-UA"/>
        </w:rPr>
      </w:pPr>
    </w:p>
    <w:p w:rsidR="003C44C4" w:rsidRPr="00884C8A" w:rsidRDefault="003C44C4" w:rsidP="00794E7F">
      <w:pPr>
        <w:shd w:val="clear" w:color="auto" w:fill="FFFFFF"/>
        <w:spacing w:after="0" w:line="240" w:lineRule="auto"/>
        <w:ind w:left="851"/>
        <w:rPr>
          <w:rFonts w:ascii="Times New Roman" w:hAnsi="Times New Roman"/>
          <w:b/>
          <w:bCs/>
          <w:color w:val="333333"/>
          <w:sz w:val="28"/>
          <w:szCs w:val="28"/>
          <w:shd w:val="clear" w:color="auto" w:fill="FFFFFF"/>
          <w:lang w:val="uk-UA" w:eastAsia="uk-UA"/>
        </w:rPr>
      </w:pPr>
    </w:p>
    <w:p w:rsidR="00A31187" w:rsidRPr="00884C8A" w:rsidRDefault="00AF434D" w:rsidP="00884C8A">
      <w:pPr>
        <w:shd w:val="clear" w:color="auto" w:fill="FFFFFF"/>
        <w:spacing w:after="0" w:line="240" w:lineRule="auto"/>
        <w:jc w:val="both"/>
        <w:rPr>
          <w:rFonts w:ascii="Times New Roman" w:hAnsi="Times New Roman"/>
          <w:b/>
          <w:bCs/>
          <w:sz w:val="28"/>
          <w:szCs w:val="28"/>
          <w:bdr w:val="none" w:sz="0" w:space="0" w:color="auto" w:frame="1"/>
          <w:lang w:val="uk-UA"/>
        </w:rPr>
      </w:pPr>
      <w:r w:rsidRPr="00884C8A">
        <w:rPr>
          <w:rFonts w:ascii="Times New Roman" w:hAnsi="Times New Roman"/>
          <w:color w:val="000000"/>
          <w:sz w:val="28"/>
          <w:szCs w:val="28"/>
          <w:shd w:val="clear" w:color="auto" w:fill="FFFFFF"/>
          <w:lang w:val="uk-UA"/>
        </w:rPr>
        <w:t xml:space="preserve">       </w:t>
      </w:r>
      <w:r w:rsidRPr="00884C8A">
        <w:rPr>
          <w:rFonts w:ascii="Times New Roman" w:hAnsi="Times New Roman"/>
          <w:color w:val="000000"/>
          <w:sz w:val="28"/>
          <w:szCs w:val="28"/>
          <w:shd w:val="clear" w:color="auto" w:fill="FFFFFF"/>
        </w:rPr>
        <w:t xml:space="preserve">Заслухавши </w:t>
      </w:r>
      <w:r w:rsidR="00FF0B01" w:rsidRPr="00884C8A">
        <w:rPr>
          <w:rFonts w:ascii="Times New Roman" w:hAnsi="Times New Roman"/>
          <w:color w:val="000000"/>
          <w:sz w:val="28"/>
          <w:szCs w:val="28"/>
          <w:shd w:val="clear" w:color="auto" w:fill="FFFFFF"/>
          <w:lang w:val="uk-UA"/>
        </w:rPr>
        <w:t>звіт</w:t>
      </w:r>
      <w:r w:rsidR="00D74072" w:rsidRPr="00884C8A">
        <w:rPr>
          <w:rFonts w:ascii="Times New Roman" w:hAnsi="Times New Roman"/>
          <w:color w:val="000000"/>
          <w:sz w:val="28"/>
          <w:szCs w:val="28"/>
          <w:shd w:val="clear" w:color="auto" w:fill="FFFFFF"/>
        </w:rPr>
        <w:t xml:space="preserve"> про</w:t>
      </w:r>
      <w:r w:rsidRPr="00884C8A">
        <w:rPr>
          <w:rFonts w:ascii="Times New Roman" w:hAnsi="Times New Roman"/>
          <w:color w:val="000000"/>
          <w:sz w:val="28"/>
          <w:szCs w:val="28"/>
          <w:shd w:val="clear" w:color="auto" w:fill="FFFFFF"/>
        </w:rPr>
        <w:t xml:space="preserve"> </w:t>
      </w:r>
      <w:r w:rsidR="00D74072" w:rsidRPr="00884C8A">
        <w:rPr>
          <w:rFonts w:ascii="Times New Roman" w:hAnsi="Times New Roman"/>
          <w:color w:val="000000"/>
          <w:sz w:val="28"/>
          <w:szCs w:val="28"/>
          <w:shd w:val="clear" w:color="auto" w:fill="FFFFFF"/>
          <w:lang w:val="uk-UA"/>
        </w:rPr>
        <w:t>виконання П</w:t>
      </w:r>
      <w:r w:rsidR="00FF0B01" w:rsidRPr="00884C8A">
        <w:rPr>
          <w:rFonts w:ascii="Times New Roman" w:hAnsi="Times New Roman"/>
          <w:color w:val="000000"/>
          <w:sz w:val="28"/>
          <w:szCs w:val="28"/>
          <w:shd w:val="clear" w:color="auto" w:fill="FFFFFF"/>
          <w:lang w:val="uk-UA"/>
        </w:rPr>
        <w:t xml:space="preserve">лану </w:t>
      </w:r>
      <w:r w:rsidRPr="00884C8A">
        <w:rPr>
          <w:rFonts w:ascii="Times New Roman" w:hAnsi="Times New Roman"/>
          <w:color w:val="000000"/>
          <w:sz w:val="28"/>
          <w:szCs w:val="28"/>
          <w:shd w:val="clear" w:color="auto" w:fill="FFFFFF"/>
        </w:rPr>
        <w:t>соціально-економічного</w:t>
      </w:r>
      <w:r w:rsidRPr="00884C8A">
        <w:rPr>
          <w:rFonts w:ascii="Times New Roman" w:hAnsi="Times New Roman"/>
          <w:color w:val="000000"/>
          <w:sz w:val="28"/>
          <w:szCs w:val="28"/>
          <w:lang w:val="uk-UA"/>
        </w:rPr>
        <w:t xml:space="preserve"> </w:t>
      </w:r>
      <w:r w:rsidRPr="00884C8A">
        <w:rPr>
          <w:rFonts w:ascii="Times New Roman" w:hAnsi="Times New Roman"/>
          <w:bCs/>
          <w:sz w:val="28"/>
          <w:szCs w:val="28"/>
          <w:bdr w:val="none" w:sz="0" w:space="0" w:color="auto" w:frame="1"/>
          <w:lang w:val="uk-UA"/>
        </w:rPr>
        <w:t>розвитку Виго</w:t>
      </w:r>
      <w:r w:rsidR="009B61B6">
        <w:rPr>
          <w:rFonts w:ascii="Times New Roman" w:hAnsi="Times New Roman"/>
          <w:bCs/>
          <w:sz w:val="28"/>
          <w:szCs w:val="28"/>
          <w:bdr w:val="none" w:sz="0" w:space="0" w:color="auto" w:frame="1"/>
          <w:lang w:val="uk-UA"/>
        </w:rPr>
        <w:t>дської територіальної громади з</w:t>
      </w:r>
      <w:r w:rsidR="00D74072" w:rsidRPr="00884C8A">
        <w:rPr>
          <w:rFonts w:ascii="Times New Roman" w:hAnsi="Times New Roman"/>
          <w:bCs/>
          <w:sz w:val="28"/>
          <w:szCs w:val="28"/>
          <w:bdr w:val="none" w:sz="0" w:space="0" w:color="auto" w:frame="1"/>
          <w:lang w:val="uk-UA"/>
        </w:rPr>
        <w:t>а</w:t>
      </w:r>
      <w:r w:rsidRPr="00884C8A">
        <w:rPr>
          <w:rFonts w:ascii="Times New Roman" w:hAnsi="Times New Roman"/>
          <w:bCs/>
          <w:sz w:val="28"/>
          <w:szCs w:val="28"/>
          <w:bdr w:val="none" w:sz="0" w:space="0" w:color="auto" w:frame="1"/>
          <w:lang w:val="uk-UA"/>
        </w:rPr>
        <w:t xml:space="preserve"> 2021 рік, </w:t>
      </w:r>
      <w:r w:rsidR="00713A79" w:rsidRPr="00884C8A">
        <w:rPr>
          <w:rFonts w:ascii="Times New Roman" w:hAnsi="Times New Roman"/>
          <w:sz w:val="28"/>
          <w:szCs w:val="28"/>
          <w:shd w:val="clear" w:color="auto" w:fill="FFFFFF"/>
          <w:lang w:val="uk-UA"/>
        </w:rPr>
        <w:t xml:space="preserve">керуючись </w:t>
      </w:r>
      <w:r w:rsidR="00A86F90" w:rsidRPr="00884C8A">
        <w:rPr>
          <w:rFonts w:ascii="Times New Roman" w:hAnsi="Times New Roman"/>
          <w:sz w:val="28"/>
          <w:szCs w:val="28"/>
          <w:shd w:val="clear" w:color="auto" w:fill="FFFFFF"/>
          <w:lang w:val="uk-UA"/>
        </w:rPr>
        <w:t>статтею</w:t>
      </w:r>
      <w:r w:rsidR="00713A79" w:rsidRPr="00884C8A">
        <w:rPr>
          <w:rFonts w:ascii="Times New Roman" w:hAnsi="Times New Roman"/>
          <w:sz w:val="28"/>
          <w:szCs w:val="28"/>
          <w:shd w:val="clear" w:color="auto" w:fill="FFFFFF"/>
          <w:lang w:val="uk-UA"/>
        </w:rPr>
        <w:t xml:space="preserve"> </w:t>
      </w:r>
      <w:r w:rsidR="00713A79" w:rsidRPr="00884C8A">
        <w:rPr>
          <w:rFonts w:ascii="Times New Roman" w:hAnsi="Times New Roman"/>
          <w:sz w:val="28"/>
          <w:szCs w:val="28"/>
          <w:shd w:val="clear" w:color="auto" w:fill="FFFFFF"/>
        </w:rPr>
        <w:t>2</w:t>
      </w:r>
      <w:r w:rsidR="00713A79" w:rsidRPr="00884C8A">
        <w:rPr>
          <w:rFonts w:ascii="Times New Roman" w:hAnsi="Times New Roman"/>
          <w:sz w:val="28"/>
          <w:szCs w:val="28"/>
          <w:shd w:val="clear" w:color="auto" w:fill="FFFFFF"/>
          <w:lang w:val="uk-UA"/>
        </w:rPr>
        <w:t>6</w:t>
      </w:r>
      <w:r w:rsidR="00713A79" w:rsidRPr="00884C8A">
        <w:rPr>
          <w:rFonts w:ascii="Times New Roman" w:hAnsi="Times New Roman"/>
          <w:sz w:val="28"/>
          <w:szCs w:val="28"/>
          <w:shd w:val="clear" w:color="auto" w:fill="FFFFFF"/>
        </w:rPr>
        <w:t xml:space="preserve"> Закону України «Про місцеве самоврядування в Україні»</w:t>
      </w:r>
      <w:r w:rsidR="00884C8A" w:rsidRPr="00884C8A">
        <w:rPr>
          <w:rFonts w:ascii="Times New Roman" w:hAnsi="Times New Roman"/>
          <w:sz w:val="28"/>
          <w:szCs w:val="28"/>
          <w:shd w:val="clear" w:color="auto" w:fill="FFFFFF"/>
          <w:lang w:val="uk-UA"/>
        </w:rPr>
        <w:t>,</w:t>
      </w:r>
      <w:r w:rsidR="00713A79" w:rsidRPr="00884C8A">
        <w:rPr>
          <w:rFonts w:ascii="Times New Roman" w:hAnsi="Times New Roman"/>
          <w:sz w:val="28"/>
          <w:szCs w:val="28"/>
          <w:shd w:val="clear" w:color="auto" w:fill="FFFFFF"/>
          <w:lang w:val="uk-UA"/>
        </w:rPr>
        <w:t xml:space="preserve"> </w:t>
      </w:r>
      <w:r w:rsidR="00713A79" w:rsidRPr="00884C8A">
        <w:rPr>
          <w:rFonts w:ascii="Times New Roman" w:hAnsi="Times New Roman"/>
          <w:color w:val="000000"/>
          <w:sz w:val="28"/>
          <w:szCs w:val="28"/>
        </w:rPr>
        <w:t xml:space="preserve"> Вигодська селищна рада</w:t>
      </w:r>
    </w:p>
    <w:p w:rsidR="00A86F90" w:rsidRPr="00884C8A" w:rsidRDefault="00A86F90" w:rsidP="00EA2A51">
      <w:pPr>
        <w:pStyle w:val="af8"/>
        <w:spacing w:beforeAutospacing="0" w:after="0" w:afterAutospacing="0"/>
        <w:ind w:left="851"/>
        <w:jc w:val="both"/>
        <w:rPr>
          <w:color w:val="000000"/>
          <w:sz w:val="28"/>
          <w:szCs w:val="28"/>
          <w:lang w:val="uk-UA"/>
        </w:rPr>
      </w:pPr>
    </w:p>
    <w:p w:rsidR="00A86F90" w:rsidRPr="00884C8A" w:rsidRDefault="00A86F90" w:rsidP="00A86F90">
      <w:pPr>
        <w:pStyle w:val="af8"/>
        <w:spacing w:beforeAutospacing="0" w:after="0" w:afterAutospacing="0"/>
        <w:ind w:left="851"/>
        <w:jc w:val="center"/>
        <w:rPr>
          <w:b/>
          <w:color w:val="000000"/>
          <w:sz w:val="28"/>
          <w:szCs w:val="28"/>
        </w:rPr>
      </w:pPr>
      <w:r w:rsidRPr="00884C8A">
        <w:rPr>
          <w:b/>
          <w:color w:val="000000"/>
          <w:sz w:val="28"/>
          <w:szCs w:val="28"/>
          <w:lang w:val="uk-UA"/>
        </w:rPr>
        <w:t>ВИРІШИЛА</w:t>
      </w:r>
      <w:r w:rsidRPr="00884C8A">
        <w:rPr>
          <w:b/>
          <w:color w:val="000000"/>
          <w:sz w:val="28"/>
          <w:szCs w:val="28"/>
        </w:rPr>
        <w:t>:</w:t>
      </w:r>
    </w:p>
    <w:p w:rsidR="00A86F90" w:rsidRPr="00884C8A" w:rsidRDefault="00A86F90" w:rsidP="00794E7F">
      <w:pPr>
        <w:pStyle w:val="af8"/>
        <w:shd w:val="clear" w:color="auto" w:fill="FFFFFF"/>
        <w:spacing w:beforeAutospacing="0" w:after="0" w:afterAutospacing="0"/>
        <w:ind w:left="851"/>
        <w:jc w:val="both"/>
        <w:textAlignment w:val="baseline"/>
        <w:rPr>
          <w:rFonts w:eastAsia="Calibri"/>
          <w:sz w:val="28"/>
          <w:szCs w:val="28"/>
          <w:lang w:val="uk-UA" w:eastAsia="uk-UA"/>
        </w:rPr>
      </w:pPr>
    </w:p>
    <w:p w:rsidR="004C5140" w:rsidRPr="00884C8A" w:rsidRDefault="004C5140" w:rsidP="00884C8A">
      <w:pPr>
        <w:pStyle w:val="af8"/>
        <w:shd w:val="clear" w:color="auto" w:fill="FFFFFF"/>
        <w:spacing w:beforeAutospacing="0" w:after="0" w:afterAutospacing="0"/>
        <w:jc w:val="both"/>
        <w:textAlignment w:val="baseline"/>
        <w:rPr>
          <w:color w:val="000000"/>
          <w:sz w:val="28"/>
          <w:szCs w:val="28"/>
          <w:shd w:val="clear" w:color="auto" w:fill="FFFFFF"/>
          <w:lang w:val="uk-UA"/>
        </w:rPr>
      </w:pPr>
      <w:r w:rsidRPr="00884C8A">
        <w:rPr>
          <w:rFonts w:eastAsia="Calibri"/>
          <w:sz w:val="28"/>
          <w:szCs w:val="28"/>
          <w:lang w:val="uk-UA" w:eastAsia="uk-UA"/>
        </w:rPr>
        <w:t xml:space="preserve">      </w:t>
      </w:r>
      <w:r w:rsidR="00754426">
        <w:rPr>
          <w:color w:val="000000"/>
          <w:sz w:val="28"/>
          <w:szCs w:val="28"/>
          <w:shd w:val="clear" w:color="auto" w:fill="FFFFFF"/>
          <w:lang w:val="uk-UA"/>
        </w:rPr>
        <w:t>Звіт про</w:t>
      </w:r>
      <w:r w:rsidR="00FF0B01" w:rsidRPr="00884C8A">
        <w:rPr>
          <w:color w:val="000000"/>
          <w:sz w:val="28"/>
          <w:szCs w:val="28"/>
          <w:shd w:val="clear" w:color="auto" w:fill="FFFFFF"/>
        </w:rPr>
        <w:t xml:space="preserve"> </w:t>
      </w:r>
      <w:r w:rsidR="00FF0B01" w:rsidRPr="00884C8A">
        <w:rPr>
          <w:color w:val="000000"/>
          <w:sz w:val="28"/>
          <w:szCs w:val="28"/>
          <w:shd w:val="clear" w:color="auto" w:fill="FFFFFF"/>
          <w:lang w:val="uk-UA"/>
        </w:rPr>
        <w:t xml:space="preserve">виконання плану </w:t>
      </w:r>
      <w:r w:rsidR="00FF0B01" w:rsidRPr="00884C8A">
        <w:rPr>
          <w:color w:val="000000"/>
          <w:sz w:val="28"/>
          <w:szCs w:val="28"/>
          <w:shd w:val="clear" w:color="auto" w:fill="FFFFFF"/>
        </w:rPr>
        <w:t>соціально-економічного</w:t>
      </w:r>
      <w:r w:rsidR="00FF0B01" w:rsidRPr="00884C8A">
        <w:rPr>
          <w:color w:val="000000"/>
          <w:sz w:val="28"/>
          <w:szCs w:val="28"/>
          <w:lang w:val="uk-UA"/>
        </w:rPr>
        <w:t xml:space="preserve"> </w:t>
      </w:r>
      <w:r w:rsidR="00FF0B01" w:rsidRPr="00884C8A">
        <w:rPr>
          <w:bCs/>
          <w:sz w:val="28"/>
          <w:szCs w:val="28"/>
          <w:bdr w:val="none" w:sz="0" w:space="0" w:color="auto" w:frame="1"/>
          <w:lang w:val="uk-UA"/>
        </w:rPr>
        <w:t>розвитку</w:t>
      </w:r>
      <w:r w:rsidRPr="00884C8A">
        <w:rPr>
          <w:color w:val="000000"/>
          <w:sz w:val="28"/>
          <w:szCs w:val="28"/>
          <w:lang w:val="uk-UA"/>
        </w:rPr>
        <w:t xml:space="preserve"> </w:t>
      </w:r>
      <w:r w:rsidRPr="00884C8A">
        <w:rPr>
          <w:bCs/>
          <w:sz w:val="28"/>
          <w:szCs w:val="28"/>
          <w:bdr w:val="none" w:sz="0" w:space="0" w:color="auto" w:frame="1"/>
          <w:lang w:val="uk-UA"/>
        </w:rPr>
        <w:t>Виго</w:t>
      </w:r>
      <w:r w:rsidR="009B61B6">
        <w:rPr>
          <w:bCs/>
          <w:sz w:val="28"/>
          <w:szCs w:val="28"/>
          <w:bdr w:val="none" w:sz="0" w:space="0" w:color="auto" w:frame="1"/>
          <w:lang w:val="uk-UA"/>
        </w:rPr>
        <w:t>дської територіальної громади з</w:t>
      </w:r>
      <w:r w:rsidR="00D74072" w:rsidRPr="00884C8A">
        <w:rPr>
          <w:bCs/>
          <w:sz w:val="28"/>
          <w:szCs w:val="28"/>
          <w:bdr w:val="none" w:sz="0" w:space="0" w:color="auto" w:frame="1"/>
          <w:lang w:val="uk-UA"/>
        </w:rPr>
        <w:t>а</w:t>
      </w:r>
      <w:r w:rsidRPr="00884C8A">
        <w:rPr>
          <w:bCs/>
          <w:sz w:val="28"/>
          <w:szCs w:val="28"/>
          <w:bdr w:val="none" w:sz="0" w:space="0" w:color="auto" w:frame="1"/>
          <w:lang w:val="uk-UA"/>
        </w:rPr>
        <w:t xml:space="preserve"> 2021 рік</w:t>
      </w:r>
      <w:r w:rsidRPr="00884C8A">
        <w:rPr>
          <w:color w:val="000000"/>
          <w:sz w:val="28"/>
          <w:szCs w:val="28"/>
          <w:shd w:val="clear" w:color="auto" w:fill="FFFFFF"/>
          <w:lang w:val="uk-UA"/>
        </w:rPr>
        <w:t xml:space="preserve"> </w:t>
      </w:r>
      <w:r w:rsidR="00CF0DFA" w:rsidRPr="00884C8A">
        <w:rPr>
          <w:color w:val="000000"/>
          <w:sz w:val="28"/>
          <w:szCs w:val="28"/>
          <w:shd w:val="clear" w:color="auto" w:fill="FFFFFF"/>
          <w:lang w:val="uk-UA"/>
        </w:rPr>
        <w:t>взяти до відома (додається).</w:t>
      </w:r>
    </w:p>
    <w:p w:rsidR="00713A79" w:rsidRPr="00884C8A" w:rsidRDefault="00713A79" w:rsidP="00884C8A">
      <w:pPr>
        <w:shd w:val="clear" w:color="auto" w:fill="FFFFFF"/>
        <w:spacing w:after="0" w:line="240" w:lineRule="auto"/>
        <w:jc w:val="center"/>
        <w:rPr>
          <w:rFonts w:ascii="Times New Roman" w:hAnsi="Times New Roman"/>
          <w:b/>
          <w:bCs/>
          <w:color w:val="333333"/>
          <w:sz w:val="28"/>
          <w:szCs w:val="28"/>
          <w:shd w:val="clear" w:color="auto" w:fill="FFFFFF"/>
          <w:lang w:eastAsia="uk-UA"/>
        </w:rPr>
      </w:pPr>
    </w:p>
    <w:p w:rsidR="00A86F90" w:rsidRPr="00884C8A" w:rsidRDefault="00A86F90" w:rsidP="00884C8A">
      <w:pPr>
        <w:pStyle w:val="af8"/>
        <w:spacing w:beforeAutospacing="0" w:after="0" w:afterAutospacing="0"/>
        <w:rPr>
          <w:bCs/>
          <w:color w:val="333333"/>
          <w:sz w:val="28"/>
          <w:szCs w:val="28"/>
          <w:shd w:val="clear" w:color="auto" w:fill="FFFFFF"/>
        </w:rPr>
      </w:pPr>
    </w:p>
    <w:p w:rsidR="003C44C4" w:rsidRPr="00884C8A" w:rsidRDefault="003C44C4" w:rsidP="00794E7F">
      <w:pPr>
        <w:pStyle w:val="af8"/>
        <w:spacing w:beforeAutospacing="0" w:after="0" w:afterAutospacing="0"/>
        <w:ind w:left="851"/>
        <w:rPr>
          <w:bCs/>
          <w:color w:val="333333"/>
          <w:sz w:val="28"/>
          <w:szCs w:val="28"/>
          <w:shd w:val="clear" w:color="auto" w:fill="FFFFFF"/>
        </w:rPr>
      </w:pPr>
    </w:p>
    <w:p w:rsidR="003C44C4" w:rsidRPr="00884C8A" w:rsidRDefault="003C44C4" w:rsidP="00794E7F">
      <w:pPr>
        <w:pStyle w:val="af8"/>
        <w:spacing w:beforeAutospacing="0" w:after="0" w:afterAutospacing="0"/>
        <w:ind w:left="851"/>
        <w:rPr>
          <w:bCs/>
          <w:color w:val="333333"/>
          <w:sz w:val="28"/>
          <w:szCs w:val="28"/>
          <w:shd w:val="clear" w:color="auto" w:fill="FFFFFF"/>
        </w:rPr>
      </w:pPr>
    </w:p>
    <w:p w:rsidR="003C44C4" w:rsidRPr="00884C8A" w:rsidRDefault="003C44C4" w:rsidP="00574075">
      <w:pPr>
        <w:pStyle w:val="af8"/>
        <w:spacing w:beforeAutospacing="0" w:after="0" w:afterAutospacing="0"/>
        <w:rPr>
          <w:bCs/>
          <w:color w:val="333333"/>
          <w:sz w:val="28"/>
          <w:szCs w:val="28"/>
          <w:shd w:val="clear" w:color="auto" w:fill="FFFFFF"/>
        </w:rPr>
      </w:pPr>
    </w:p>
    <w:p w:rsidR="00494B30" w:rsidRPr="00884C8A" w:rsidRDefault="00494B30" w:rsidP="00794E7F">
      <w:pPr>
        <w:pStyle w:val="af8"/>
        <w:spacing w:beforeAutospacing="0" w:after="0" w:afterAutospacing="0"/>
        <w:ind w:left="851"/>
        <w:rPr>
          <w:bCs/>
          <w:color w:val="000000" w:themeColor="text1"/>
          <w:sz w:val="28"/>
          <w:szCs w:val="28"/>
          <w:shd w:val="clear" w:color="auto" w:fill="FFFFFF"/>
        </w:rPr>
      </w:pPr>
    </w:p>
    <w:p w:rsidR="00713A79" w:rsidRPr="00884C8A" w:rsidRDefault="00713A79" w:rsidP="00884C8A">
      <w:pPr>
        <w:pStyle w:val="af8"/>
        <w:spacing w:beforeAutospacing="0" w:after="0" w:afterAutospacing="0"/>
        <w:rPr>
          <w:bCs/>
          <w:color w:val="000000" w:themeColor="text1"/>
          <w:sz w:val="28"/>
          <w:szCs w:val="28"/>
          <w:shd w:val="clear" w:color="auto" w:fill="FFFFFF"/>
        </w:rPr>
      </w:pPr>
      <w:r w:rsidRPr="00884C8A">
        <w:rPr>
          <w:bCs/>
          <w:color w:val="000000" w:themeColor="text1"/>
          <w:sz w:val="28"/>
          <w:szCs w:val="28"/>
          <w:shd w:val="clear" w:color="auto" w:fill="FFFFFF"/>
        </w:rPr>
        <w:t xml:space="preserve">Селищний голова         </w:t>
      </w:r>
      <w:r w:rsidRPr="00884C8A">
        <w:rPr>
          <w:bCs/>
          <w:color w:val="000000" w:themeColor="text1"/>
          <w:sz w:val="28"/>
          <w:szCs w:val="28"/>
          <w:shd w:val="clear" w:color="auto" w:fill="FFFFFF"/>
          <w:lang w:val="uk-UA"/>
        </w:rPr>
        <w:t xml:space="preserve">   </w:t>
      </w:r>
      <w:r w:rsidRPr="00884C8A">
        <w:rPr>
          <w:bCs/>
          <w:color w:val="000000" w:themeColor="text1"/>
          <w:sz w:val="28"/>
          <w:szCs w:val="28"/>
          <w:shd w:val="clear" w:color="auto" w:fill="FFFFFF"/>
        </w:rPr>
        <w:t xml:space="preserve">            </w:t>
      </w:r>
      <w:r w:rsidR="00FF0B01" w:rsidRPr="00884C8A">
        <w:rPr>
          <w:bCs/>
          <w:color w:val="000000" w:themeColor="text1"/>
          <w:sz w:val="28"/>
          <w:szCs w:val="28"/>
          <w:shd w:val="clear" w:color="auto" w:fill="FFFFFF"/>
        </w:rPr>
        <w:t xml:space="preserve">             </w:t>
      </w:r>
      <w:r w:rsidR="001D65EB" w:rsidRPr="00663BC3">
        <w:rPr>
          <w:bCs/>
          <w:color w:val="000000" w:themeColor="text1"/>
          <w:sz w:val="28"/>
          <w:szCs w:val="28"/>
          <w:shd w:val="clear" w:color="auto" w:fill="FFFFFF"/>
        </w:rPr>
        <w:t xml:space="preserve">               </w:t>
      </w:r>
      <w:r w:rsidR="00FF0B01" w:rsidRPr="00884C8A">
        <w:rPr>
          <w:bCs/>
          <w:color w:val="000000" w:themeColor="text1"/>
          <w:sz w:val="28"/>
          <w:szCs w:val="28"/>
          <w:shd w:val="clear" w:color="auto" w:fill="FFFFFF"/>
        </w:rPr>
        <w:t xml:space="preserve"> </w:t>
      </w:r>
      <w:r w:rsidRPr="00884C8A">
        <w:rPr>
          <w:bCs/>
          <w:color w:val="000000" w:themeColor="text1"/>
          <w:sz w:val="28"/>
          <w:szCs w:val="28"/>
          <w:shd w:val="clear" w:color="auto" w:fill="FFFFFF"/>
          <w:lang w:val="uk-UA"/>
        </w:rPr>
        <w:t xml:space="preserve">    </w:t>
      </w:r>
      <w:r w:rsidRPr="00884C8A">
        <w:rPr>
          <w:bCs/>
          <w:color w:val="000000" w:themeColor="text1"/>
          <w:sz w:val="28"/>
          <w:szCs w:val="28"/>
          <w:shd w:val="clear" w:color="auto" w:fill="FFFFFF"/>
        </w:rPr>
        <w:t xml:space="preserve"> </w:t>
      </w:r>
      <w:r w:rsidR="00A86F90" w:rsidRPr="00884C8A">
        <w:rPr>
          <w:bCs/>
          <w:color w:val="000000" w:themeColor="text1"/>
          <w:sz w:val="28"/>
          <w:szCs w:val="28"/>
          <w:shd w:val="clear" w:color="auto" w:fill="FFFFFF"/>
          <w:lang w:val="uk-UA"/>
        </w:rPr>
        <w:t xml:space="preserve">            </w:t>
      </w:r>
      <w:r w:rsidRPr="00884C8A">
        <w:rPr>
          <w:bCs/>
          <w:color w:val="000000" w:themeColor="text1"/>
          <w:sz w:val="28"/>
          <w:szCs w:val="28"/>
          <w:shd w:val="clear" w:color="auto" w:fill="FFFFFF"/>
        </w:rPr>
        <w:t xml:space="preserve">Микола </w:t>
      </w:r>
      <w:r w:rsidR="00A86F90" w:rsidRPr="00884C8A">
        <w:rPr>
          <w:bCs/>
          <w:color w:val="000000" w:themeColor="text1"/>
          <w:sz w:val="28"/>
          <w:szCs w:val="28"/>
          <w:shd w:val="clear" w:color="auto" w:fill="FFFFFF"/>
        </w:rPr>
        <w:t>МАЦАЛАК</w:t>
      </w:r>
    </w:p>
    <w:p w:rsidR="00A86F90" w:rsidRPr="00884C8A" w:rsidRDefault="00A86F90" w:rsidP="00884C8A">
      <w:pPr>
        <w:pStyle w:val="af8"/>
        <w:spacing w:beforeAutospacing="0" w:after="0" w:afterAutospacing="0"/>
        <w:rPr>
          <w:bCs/>
          <w:color w:val="000000" w:themeColor="text1"/>
          <w:sz w:val="28"/>
          <w:szCs w:val="28"/>
          <w:shd w:val="clear" w:color="auto" w:fill="FFFFFF"/>
        </w:rPr>
      </w:pPr>
    </w:p>
    <w:p w:rsidR="00A86F90" w:rsidRPr="00884C8A" w:rsidRDefault="00A86F90" w:rsidP="00884C8A">
      <w:pPr>
        <w:pStyle w:val="af8"/>
        <w:spacing w:beforeAutospacing="0" w:after="0" w:afterAutospacing="0"/>
        <w:rPr>
          <w:bCs/>
          <w:color w:val="000000" w:themeColor="text1"/>
          <w:sz w:val="28"/>
          <w:szCs w:val="28"/>
          <w:shd w:val="clear" w:color="auto" w:fill="FFFFFF"/>
        </w:rPr>
      </w:pPr>
    </w:p>
    <w:p w:rsidR="00A86F90" w:rsidRPr="00884C8A" w:rsidRDefault="00A86F90" w:rsidP="00884C8A">
      <w:pPr>
        <w:pStyle w:val="af8"/>
        <w:spacing w:beforeAutospacing="0" w:after="0" w:afterAutospacing="0"/>
        <w:rPr>
          <w:bCs/>
          <w:color w:val="000000" w:themeColor="text1"/>
          <w:sz w:val="28"/>
          <w:szCs w:val="28"/>
          <w:shd w:val="clear" w:color="auto" w:fill="FFFFFF"/>
        </w:rPr>
      </w:pPr>
    </w:p>
    <w:p w:rsidR="00A86F90" w:rsidRPr="00884C8A" w:rsidRDefault="00A86F90" w:rsidP="00794E7F">
      <w:pPr>
        <w:pStyle w:val="af8"/>
        <w:spacing w:beforeAutospacing="0" w:after="0" w:afterAutospacing="0"/>
        <w:ind w:left="851"/>
        <w:rPr>
          <w:bCs/>
          <w:color w:val="000000" w:themeColor="text1"/>
          <w:sz w:val="28"/>
          <w:szCs w:val="28"/>
          <w:shd w:val="clear" w:color="auto" w:fill="FFFFFF"/>
        </w:rPr>
      </w:pPr>
    </w:p>
    <w:p w:rsidR="00A86F90" w:rsidRDefault="00A86F90" w:rsidP="000E1CEC">
      <w:pPr>
        <w:pStyle w:val="af8"/>
        <w:spacing w:beforeAutospacing="0" w:after="0" w:afterAutospacing="0"/>
        <w:rPr>
          <w:bCs/>
          <w:color w:val="333333"/>
          <w:sz w:val="28"/>
          <w:szCs w:val="28"/>
          <w:shd w:val="clear" w:color="auto" w:fill="FFFFFF"/>
          <w:lang w:eastAsia="uk-UA"/>
        </w:rPr>
      </w:pPr>
    </w:p>
    <w:p w:rsidR="00574075" w:rsidRDefault="00574075" w:rsidP="000E1CEC">
      <w:pPr>
        <w:pStyle w:val="af8"/>
        <w:spacing w:beforeAutospacing="0" w:after="0" w:afterAutospacing="0"/>
        <w:rPr>
          <w:bCs/>
          <w:color w:val="333333"/>
          <w:sz w:val="28"/>
          <w:szCs w:val="28"/>
          <w:shd w:val="clear" w:color="auto" w:fill="FFFFFF"/>
          <w:lang w:eastAsia="uk-UA"/>
        </w:rPr>
      </w:pPr>
    </w:p>
    <w:p w:rsidR="00574075" w:rsidRDefault="00574075" w:rsidP="000E1CEC">
      <w:pPr>
        <w:pStyle w:val="af8"/>
        <w:spacing w:beforeAutospacing="0" w:after="0" w:afterAutospacing="0"/>
        <w:rPr>
          <w:bCs/>
          <w:color w:val="333333"/>
          <w:sz w:val="28"/>
          <w:szCs w:val="28"/>
          <w:shd w:val="clear" w:color="auto" w:fill="FFFFFF"/>
          <w:lang w:eastAsia="uk-UA"/>
        </w:rPr>
      </w:pPr>
    </w:p>
    <w:p w:rsidR="00574075" w:rsidRPr="00884C8A" w:rsidRDefault="00574075" w:rsidP="000E1CEC">
      <w:pPr>
        <w:pStyle w:val="af8"/>
        <w:spacing w:beforeAutospacing="0" w:after="0" w:afterAutospacing="0"/>
        <w:rPr>
          <w:bCs/>
          <w:color w:val="333333"/>
          <w:sz w:val="28"/>
          <w:szCs w:val="28"/>
          <w:shd w:val="clear" w:color="auto" w:fill="FFFFFF"/>
          <w:lang w:eastAsia="uk-UA"/>
        </w:rPr>
      </w:pPr>
    </w:p>
    <w:p w:rsidR="00CC2DBA" w:rsidRDefault="00CC2DBA" w:rsidP="00C457EE">
      <w:pPr>
        <w:pStyle w:val="af8"/>
        <w:spacing w:beforeAutospacing="0" w:after="0" w:afterAutospacing="0"/>
        <w:rPr>
          <w:bCs/>
          <w:color w:val="333333"/>
          <w:sz w:val="28"/>
          <w:szCs w:val="28"/>
          <w:shd w:val="clear" w:color="auto" w:fill="FFFFFF"/>
          <w:lang w:eastAsia="uk-UA"/>
        </w:rPr>
      </w:pPr>
    </w:p>
    <w:p w:rsidR="00C457EE" w:rsidRPr="00CC2DBA" w:rsidRDefault="00C457EE" w:rsidP="00C457EE">
      <w:pPr>
        <w:pStyle w:val="af8"/>
        <w:spacing w:beforeAutospacing="0" w:after="0" w:afterAutospacing="0"/>
        <w:rPr>
          <w:b/>
          <w:bCs/>
          <w:i/>
          <w:color w:val="333333"/>
          <w:sz w:val="28"/>
          <w:szCs w:val="28"/>
          <w:shd w:val="clear" w:color="auto" w:fill="FFFFFF"/>
          <w:lang w:eastAsia="uk-UA"/>
        </w:rPr>
      </w:pPr>
    </w:p>
    <w:p w:rsidR="00CC2DBA" w:rsidRPr="00CC2DBA" w:rsidRDefault="00CC2DBA" w:rsidP="00CC2DBA">
      <w:pPr>
        <w:spacing w:after="0" w:line="240" w:lineRule="auto"/>
        <w:jc w:val="right"/>
        <w:rPr>
          <w:rFonts w:ascii="Times New Roman" w:eastAsia="Times New Roman" w:hAnsi="Times New Roman"/>
          <w:b/>
          <w:i/>
          <w:sz w:val="28"/>
          <w:szCs w:val="28"/>
          <w:lang w:eastAsia="ar-SA"/>
        </w:rPr>
      </w:pPr>
      <w:r w:rsidRPr="00CC2DBA">
        <w:rPr>
          <w:rFonts w:ascii="Times New Roman" w:eastAsia="Times New Roman" w:hAnsi="Times New Roman"/>
          <w:b/>
          <w:i/>
          <w:sz w:val="28"/>
          <w:szCs w:val="28"/>
          <w:lang w:eastAsia="ar-SA"/>
        </w:rPr>
        <w:lastRenderedPageBreak/>
        <w:t>Додаток</w:t>
      </w:r>
    </w:p>
    <w:p w:rsidR="00CC2DBA" w:rsidRPr="00CC2DBA" w:rsidRDefault="00CC2DBA" w:rsidP="00CC2DBA">
      <w:pPr>
        <w:spacing w:after="0" w:line="240" w:lineRule="auto"/>
        <w:jc w:val="right"/>
        <w:rPr>
          <w:rFonts w:ascii="Times New Roman" w:eastAsia="Times New Roman" w:hAnsi="Times New Roman"/>
          <w:b/>
          <w:i/>
          <w:sz w:val="28"/>
          <w:szCs w:val="28"/>
          <w:lang w:eastAsia="ar-SA"/>
        </w:rPr>
      </w:pPr>
      <w:r w:rsidRPr="00CC2DBA">
        <w:rPr>
          <w:rFonts w:ascii="Times New Roman" w:eastAsia="Times New Roman" w:hAnsi="Times New Roman"/>
          <w:b/>
          <w:i/>
          <w:sz w:val="28"/>
          <w:szCs w:val="28"/>
          <w:lang w:eastAsia="ar-SA"/>
        </w:rPr>
        <w:t xml:space="preserve"> до рішення Вигодської селищної ради </w:t>
      </w:r>
    </w:p>
    <w:p w:rsidR="00CC2DBA" w:rsidRPr="00C457EE" w:rsidRDefault="00CC2DBA" w:rsidP="00C457EE">
      <w:pPr>
        <w:spacing w:after="0" w:line="240" w:lineRule="auto"/>
        <w:rPr>
          <w:rFonts w:ascii="Times New Roman" w:eastAsia="Times New Roman" w:hAnsi="Times New Roman"/>
          <w:b/>
          <w:i/>
          <w:sz w:val="28"/>
          <w:szCs w:val="28"/>
          <w:lang w:val="uk-UA" w:eastAsia="ar-SA"/>
        </w:rPr>
      </w:pPr>
      <w:r w:rsidRPr="00CC2DBA">
        <w:rPr>
          <w:rFonts w:ascii="Times New Roman" w:eastAsia="Times New Roman" w:hAnsi="Times New Roman"/>
          <w:b/>
          <w:i/>
          <w:sz w:val="28"/>
          <w:szCs w:val="28"/>
          <w:lang w:eastAsia="ar-SA"/>
        </w:rPr>
        <w:t xml:space="preserve">                                                                             </w:t>
      </w:r>
      <w:r w:rsidR="00C457EE">
        <w:rPr>
          <w:rFonts w:ascii="Times New Roman" w:eastAsia="Times New Roman" w:hAnsi="Times New Roman"/>
          <w:b/>
          <w:i/>
          <w:sz w:val="28"/>
          <w:szCs w:val="28"/>
          <w:lang w:eastAsia="ar-SA"/>
        </w:rPr>
        <w:t xml:space="preserve">      </w:t>
      </w:r>
      <w:r w:rsidRPr="00CC2DBA">
        <w:rPr>
          <w:rFonts w:ascii="Times New Roman" w:eastAsia="Times New Roman" w:hAnsi="Times New Roman"/>
          <w:b/>
          <w:i/>
          <w:sz w:val="28"/>
          <w:szCs w:val="28"/>
          <w:lang w:eastAsia="ar-SA"/>
        </w:rPr>
        <w:t xml:space="preserve">від  </w:t>
      </w:r>
      <w:r w:rsidR="00C457EE" w:rsidRPr="00C457EE">
        <w:rPr>
          <w:rFonts w:ascii="Times New Roman" w:eastAsia="Times New Roman" w:hAnsi="Times New Roman"/>
          <w:b/>
          <w:i/>
          <w:sz w:val="28"/>
          <w:szCs w:val="28"/>
          <w:lang w:eastAsia="ar-SA"/>
        </w:rPr>
        <w:t>25</w:t>
      </w:r>
      <w:r w:rsidRPr="00CC2DBA">
        <w:rPr>
          <w:rFonts w:ascii="Times New Roman" w:eastAsia="Times New Roman" w:hAnsi="Times New Roman"/>
          <w:b/>
          <w:i/>
          <w:sz w:val="28"/>
          <w:szCs w:val="28"/>
          <w:lang w:eastAsia="ar-SA"/>
        </w:rPr>
        <w:t xml:space="preserve">.02.2022 № </w:t>
      </w:r>
      <w:r w:rsidR="00C457EE">
        <w:rPr>
          <w:rFonts w:ascii="Times New Roman" w:eastAsia="Times New Roman" w:hAnsi="Times New Roman"/>
          <w:b/>
          <w:i/>
          <w:sz w:val="28"/>
          <w:szCs w:val="28"/>
          <w:lang w:val="uk-UA" w:eastAsia="ar-SA"/>
        </w:rPr>
        <w:t>1227</w:t>
      </w:r>
      <w:r w:rsidRPr="00387912">
        <w:rPr>
          <w:rFonts w:ascii="Times New Roman" w:eastAsia="Times New Roman" w:hAnsi="Times New Roman"/>
          <w:b/>
          <w:i/>
          <w:sz w:val="28"/>
          <w:szCs w:val="28"/>
          <w:lang w:eastAsia="ar-SA"/>
        </w:rPr>
        <w:t xml:space="preserve"> -15/2022</w:t>
      </w:r>
      <w:r w:rsidRPr="00CC2DBA">
        <w:rPr>
          <w:rFonts w:ascii="Times New Roman" w:eastAsia="Times New Roman" w:hAnsi="Times New Roman"/>
          <w:b/>
          <w:i/>
          <w:sz w:val="28"/>
          <w:szCs w:val="28"/>
          <w:lang w:eastAsia="ar-SA"/>
        </w:rPr>
        <w:t xml:space="preserve">                                                                                                                                                                                                                                                               </w:t>
      </w:r>
    </w:p>
    <w:p w:rsidR="00C457EE" w:rsidRDefault="00C457EE" w:rsidP="00C457EE">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574075" w:rsidRPr="007C1533" w:rsidRDefault="00574075" w:rsidP="00C457EE">
      <w:pPr>
        <w:spacing w:after="0" w:line="240" w:lineRule="auto"/>
        <w:rPr>
          <w:rFonts w:ascii="Times New Roman" w:eastAsia="Times New Roman" w:hAnsi="Times New Roman"/>
          <w:sz w:val="24"/>
          <w:szCs w:val="24"/>
          <w:lang w:eastAsia="ar-SA"/>
        </w:rPr>
      </w:pPr>
      <w:bookmarkStart w:id="0" w:name="_GoBack"/>
      <w:bookmarkEnd w:id="0"/>
    </w:p>
    <w:p w:rsidR="00C457EE" w:rsidRPr="007C1533" w:rsidRDefault="00C457EE" w:rsidP="00C457EE">
      <w:pPr>
        <w:spacing w:after="0" w:line="240" w:lineRule="auto"/>
        <w:jc w:val="center"/>
        <w:rPr>
          <w:rFonts w:ascii="Times New Roman" w:eastAsia="Times New Roman" w:hAnsi="Times New Roman"/>
          <w:b/>
          <w:color w:val="000000" w:themeColor="text1"/>
          <w:sz w:val="28"/>
          <w:szCs w:val="28"/>
          <w:lang w:eastAsia="uk-UA"/>
        </w:rPr>
      </w:pPr>
      <w:r w:rsidRPr="007C1533">
        <w:rPr>
          <w:rFonts w:ascii="Times New Roman" w:eastAsia="Times New Roman" w:hAnsi="Times New Roman"/>
          <w:b/>
          <w:bCs/>
          <w:color w:val="000000" w:themeColor="text1"/>
          <w:sz w:val="28"/>
          <w:szCs w:val="28"/>
          <w:lang w:eastAsia="uk-UA"/>
        </w:rPr>
        <w:t>Звіт про виконання</w:t>
      </w:r>
    </w:p>
    <w:p w:rsidR="00C457EE" w:rsidRPr="007C1533" w:rsidRDefault="00C457EE" w:rsidP="00C457EE">
      <w:pPr>
        <w:spacing w:after="0" w:line="240" w:lineRule="auto"/>
        <w:jc w:val="center"/>
        <w:rPr>
          <w:rFonts w:ascii="Times New Roman" w:eastAsia="Times New Roman" w:hAnsi="Times New Roman"/>
          <w:b/>
          <w:color w:val="000000" w:themeColor="text1"/>
          <w:sz w:val="28"/>
          <w:szCs w:val="28"/>
          <w:lang w:eastAsia="uk-UA"/>
        </w:rPr>
      </w:pPr>
      <w:r w:rsidRPr="007C1533">
        <w:rPr>
          <w:rFonts w:ascii="Times New Roman" w:eastAsia="Times New Roman" w:hAnsi="Times New Roman"/>
          <w:b/>
          <w:color w:val="000000" w:themeColor="text1"/>
          <w:sz w:val="28"/>
          <w:szCs w:val="28"/>
          <w:lang w:eastAsia="uk-UA"/>
        </w:rPr>
        <w:t>Плану соціально-економічного розвитку</w:t>
      </w:r>
    </w:p>
    <w:p w:rsidR="00C457EE" w:rsidRPr="00C457EE" w:rsidRDefault="00C457EE" w:rsidP="00C457EE">
      <w:pPr>
        <w:spacing w:after="0" w:line="240" w:lineRule="auto"/>
        <w:jc w:val="center"/>
        <w:rPr>
          <w:rFonts w:ascii="Times New Roman" w:eastAsia="Times New Roman" w:hAnsi="Times New Roman"/>
          <w:b/>
          <w:color w:val="000000" w:themeColor="text1"/>
          <w:sz w:val="28"/>
          <w:szCs w:val="28"/>
          <w:lang w:eastAsia="uk-UA"/>
        </w:rPr>
      </w:pPr>
      <w:r w:rsidRPr="007C1533">
        <w:rPr>
          <w:rFonts w:ascii="Times New Roman" w:eastAsia="Times New Roman" w:hAnsi="Times New Roman"/>
          <w:b/>
          <w:color w:val="000000" w:themeColor="text1"/>
          <w:sz w:val="28"/>
          <w:szCs w:val="28"/>
          <w:lang w:eastAsia="uk-UA"/>
        </w:rPr>
        <w:t>Виг</w:t>
      </w:r>
      <w:r w:rsidR="009B61B6">
        <w:rPr>
          <w:rFonts w:ascii="Times New Roman" w:eastAsia="Times New Roman" w:hAnsi="Times New Roman"/>
          <w:b/>
          <w:color w:val="000000" w:themeColor="text1"/>
          <w:sz w:val="28"/>
          <w:szCs w:val="28"/>
          <w:lang w:eastAsia="uk-UA"/>
        </w:rPr>
        <w:t>одської територіальної громади з</w:t>
      </w:r>
      <w:r w:rsidRPr="007C1533">
        <w:rPr>
          <w:rFonts w:ascii="Times New Roman" w:eastAsia="Times New Roman" w:hAnsi="Times New Roman"/>
          <w:b/>
          <w:color w:val="000000" w:themeColor="text1"/>
          <w:sz w:val="28"/>
          <w:szCs w:val="28"/>
          <w:lang w:eastAsia="uk-UA"/>
        </w:rPr>
        <w:t>а 2021 рік</w:t>
      </w:r>
    </w:p>
    <w:p w:rsidR="00C457EE" w:rsidRDefault="00C457EE" w:rsidP="00C457EE">
      <w:pPr>
        <w:spacing w:after="0" w:line="240" w:lineRule="auto"/>
        <w:ind w:firstLine="567"/>
        <w:jc w:val="both"/>
        <w:rPr>
          <w:rFonts w:ascii="Times New Roman" w:eastAsia="Times New Roman" w:hAnsi="Times New Roman"/>
          <w:color w:val="000000" w:themeColor="text1"/>
          <w:sz w:val="28"/>
          <w:szCs w:val="28"/>
          <w:lang w:eastAsia="uk-UA"/>
        </w:rPr>
      </w:pPr>
      <w:r w:rsidRPr="007C1533">
        <w:rPr>
          <w:rFonts w:ascii="Times New Roman" w:eastAsia="Times New Roman" w:hAnsi="Times New Roman"/>
          <w:color w:val="000000" w:themeColor="text1"/>
          <w:sz w:val="28"/>
          <w:szCs w:val="28"/>
          <w:lang w:eastAsia="uk-UA"/>
        </w:rPr>
        <w:t>План соціально-економічного розвитку Вигодської об’</w:t>
      </w:r>
      <w:r w:rsidR="009B61B6">
        <w:rPr>
          <w:rFonts w:ascii="Times New Roman" w:eastAsia="Times New Roman" w:hAnsi="Times New Roman"/>
          <w:color w:val="000000" w:themeColor="text1"/>
          <w:sz w:val="28"/>
          <w:szCs w:val="28"/>
          <w:lang w:eastAsia="uk-UA"/>
        </w:rPr>
        <w:t>єднаної територіальної громади н</w:t>
      </w:r>
      <w:r w:rsidRPr="007C1533">
        <w:rPr>
          <w:rFonts w:ascii="Times New Roman" w:eastAsia="Times New Roman" w:hAnsi="Times New Roman"/>
          <w:color w:val="000000" w:themeColor="text1"/>
          <w:sz w:val="28"/>
          <w:szCs w:val="28"/>
          <w:lang w:eastAsia="uk-UA"/>
        </w:rPr>
        <w:t>а 2021 рік було</w:t>
      </w:r>
      <w:r>
        <w:rPr>
          <w:rFonts w:ascii="Times New Roman" w:eastAsia="Times New Roman" w:hAnsi="Times New Roman"/>
          <w:color w:val="000000" w:themeColor="text1"/>
          <w:sz w:val="28"/>
          <w:szCs w:val="28"/>
          <w:lang w:eastAsia="uk-UA"/>
        </w:rPr>
        <w:t xml:space="preserve"> затверджено р</w:t>
      </w:r>
      <w:r w:rsidRPr="007C1533">
        <w:rPr>
          <w:rFonts w:ascii="Times New Roman" w:eastAsia="Times New Roman" w:hAnsi="Times New Roman"/>
          <w:color w:val="000000" w:themeColor="text1"/>
          <w:sz w:val="28"/>
          <w:szCs w:val="28"/>
          <w:lang w:eastAsia="uk-UA"/>
        </w:rPr>
        <w:t xml:space="preserve">ішенням </w:t>
      </w:r>
      <w:r w:rsidRPr="007C1533">
        <w:rPr>
          <w:rFonts w:ascii="Times New Roman" w:hAnsi="Times New Roman"/>
          <w:bCs/>
          <w:noProof/>
          <w:color w:val="000000" w:themeColor="text1"/>
          <w:sz w:val="28"/>
          <w:szCs w:val="28"/>
        </w:rPr>
        <w:t xml:space="preserve">Вигодської селищної ради від 15.06.2021 </w:t>
      </w:r>
      <w:r w:rsidRPr="00E0552C">
        <w:rPr>
          <w:rFonts w:ascii="Times New Roman" w:hAnsi="Times New Roman"/>
          <w:bCs/>
          <w:noProof/>
          <w:color w:val="000000" w:themeColor="text1"/>
          <w:sz w:val="28"/>
          <w:szCs w:val="28"/>
        </w:rPr>
        <w:t>року</w:t>
      </w:r>
      <w:r>
        <w:rPr>
          <w:rFonts w:ascii="Times New Roman" w:hAnsi="Times New Roman"/>
          <w:bCs/>
          <w:noProof/>
          <w:color w:val="000000" w:themeColor="text1"/>
          <w:sz w:val="28"/>
          <w:szCs w:val="28"/>
        </w:rPr>
        <w:t xml:space="preserve"> № 485-</w:t>
      </w:r>
      <w:r w:rsidRPr="007C1533">
        <w:rPr>
          <w:rFonts w:ascii="Times New Roman" w:hAnsi="Times New Roman"/>
          <w:bCs/>
          <w:noProof/>
          <w:color w:val="000000" w:themeColor="text1"/>
          <w:sz w:val="28"/>
          <w:szCs w:val="28"/>
        </w:rPr>
        <w:t>6/2021.</w:t>
      </w:r>
    </w:p>
    <w:p w:rsidR="00C457EE" w:rsidRDefault="00C457EE" w:rsidP="00C457EE">
      <w:pPr>
        <w:spacing w:after="0" w:line="240" w:lineRule="auto"/>
        <w:ind w:firstLine="567"/>
        <w:jc w:val="both"/>
        <w:rPr>
          <w:rFonts w:ascii="Times New Roman" w:eastAsia="Times New Roman" w:hAnsi="Times New Roman"/>
          <w:color w:val="000000" w:themeColor="text1"/>
          <w:sz w:val="28"/>
          <w:szCs w:val="28"/>
          <w:lang w:eastAsia="uk-UA"/>
        </w:rPr>
      </w:pPr>
      <w:r w:rsidRPr="007C1533">
        <w:rPr>
          <w:rFonts w:ascii="Times New Roman" w:eastAsia="Times New Roman" w:hAnsi="Times New Roman"/>
          <w:color w:val="000000" w:themeColor="text1"/>
          <w:sz w:val="28"/>
          <w:szCs w:val="28"/>
          <w:lang w:eastAsia="uk-UA"/>
        </w:rPr>
        <w:t>Основною метою Плану соціально-економічного розвитку Вигодської об’єднаної територіальної громади на 2021 рік було зростання добробуту і підвищення якості життя населення за рахунок забезпечення позитивних структурних зрушень в економіці, підвищення її конкурентоспроможності, як основи для збалансованого зростання стандартів та показників економічного розвитку.</w:t>
      </w:r>
    </w:p>
    <w:p w:rsidR="00C457EE" w:rsidRDefault="00C457EE" w:rsidP="00C457EE">
      <w:pPr>
        <w:spacing w:after="0" w:line="240" w:lineRule="auto"/>
        <w:ind w:firstLine="567"/>
        <w:jc w:val="both"/>
        <w:rPr>
          <w:rFonts w:ascii="Times New Roman" w:eastAsia="Times New Roman" w:hAnsi="Times New Roman"/>
          <w:color w:val="000000" w:themeColor="text1"/>
          <w:sz w:val="28"/>
          <w:szCs w:val="28"/>
          <w:lang w:eastAsia="uk-UA"/>
        </w:rPr>
      </w:pPr>
      <w:r w:rsidRPr="007C1533">
        <w:rPr>
          <w:rFonts w:ascii="Times New Roman" w:eastAsia="Times New Roman" w:hAnsi="Times New Roman"/>
          <w:color w:val="000000" w:themeColor="text1"/>
          <w:sz w:val="28"/>
          <w:szCs w:val="28"/>
          <w:lang w:eastAsia="uk-UA"/>
        </w:rPr>
        <w:t>Пріоритетними напрямками роботи Вигодської селищної ради у 2021 році були:</w:t>
      </w:r>
    </w:p>
    <w:p w:rsidR="00C457EE" w:rsidRPr="007C1533" w:rsidRDefault="00C457EE" w:rsidP="00C457EE">
      <w:pPr>
        <w:spacing w:after="0" w:line="240" w:lineRule="auto"/>
        <w:ind w:firstLine="567"/>
        <w:jc w:val="both"/>
        <w:rPr>
          <w:rFonts w:ascii="Times New Roman" w:eastAsia="Times New Roman" w:hAnsi="Times New Roman"/>
          <w:color w:val="000000" w:themeColor="text1"/>
          <w:sz w:val="28"/>
          <w:szCs w:val="28"/>
          <w:lang w:eastAsia="uk-UA"/>
        </w:rPr>
      </w:pPr>
      <w:r w:rsidRPr="007C1533">
        <w:rPr>
          <w:rFonts w:ascii="Times New Roman" w:eastAsia="Times New Roman" w:hAnsi="Times New Roman"/>
          <w:color w:val="000000" w:themeColor="text1"/>
          <w:sz w:val="28"/>
          <w:szCs w:val="28"/>
          <w:lang w:eastAsia="uk-UA"/>
        </w:rPr>
        <w:t>-</w:t>
      </w:r>
      <w:r>
        <w:rPr>
          <w:rFonts w:ascii="Times New Roman" w:hAnsi="Times New Roman"/>
          <w:color w:val="000000" w:themeColor="text1"/>
          <w:sz w:val="28"/>
          <w:szCs w:val="28"/>
        </w:rPr>
        <w:t xml:space="preserve"> </w:t>
      </w:r>
      <w:r w:rsidRPr="007C1533">
        <w:rPr>
          <w:rFonts w:ascii="Times New Roman" w:hAnsi="Times New Roman"/>
          <w:color w:val="000000" w:themeColor="text1"/>
          <w:sz w:val="28"/>
          <w:szCs w:val="28"/>
        </w:rPr>
        <w:t>створення комфортних та безпечних умов проживання на території</w:t>
      </w:r>
      <w:r>
        <w:rPr>
          <w:rFonts w:ascii="Times New Roman" w:hAnsi="Times New Roman"/>
          <w:color w:val="000000" w:themeColor="text1"/>
          <w:sz w:val="28"/>
          <w:szCs w:val="28"/>
        </w:rPr>
        <w:t xml:space="preserve"> </w:t>
      </w:r>
      <w:r w:rsidRPr="007C1533">
        <w:rPr>
          <w:rFonts w:ascii="Times New Roman" w:hAnsi="Times New Roman"/>
          <w:color w:val="000000" w:themeColor="text1"/>
          <w:sz w:val="28"/>
          <w:szCs w:val="28"/>
        </w:rPr>
        <w:t>громади;</w:t>
      </w:r>
    </w:p>
    <w:p w:rsidR="00C457EE" w:rsidRDefault="00C457EE" w:rsidP="00C457EE">
      <w:pPr>
        <w:spacing w:after="0" w:line="240" w:lineRule="auto"/>
        <w:ind w:firstLine="567"/>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 xml:space="preserve">- </w:t>
      </w:r>
      <w:r w:rsidRPr="007C1533">
        <w:rPr>
          <w:rFonts w:ascii="Times New Roman" w:hAnsi="Times New Roman"/>
          <w:color w:val="000000" w:themeColor="text1"/>
          <w:sz w:val="28"/>
          <w:szCs w:val="28"/>
        </w:rPr>
        <w:t>покращення стану дорожнього покриття;</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C1533">
        <w:rPr>
          <w:rFonts w:ascii="Times New Roman" w:hAnsi="Times New Roman"/>
          <w:color w:val="000000" w:themeColor="text1"/>
          <w:sz w:val="28"/>
          <w:szCs w:val="28"/>
        </w:rPr>
        <w:t>екологічна безпека та збереження навколишнього природного середовища;</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7C1533">
        <w:rPr>
          <w:rFonts w:ascii="Times New Roman" w:hAnsi="Times New Roman"/>
          <w:color w:val="000000" w:themeColor="text1"/>
          <w:sz w:val="28"/>
          <w:szCs w:val="28"/>
        </w:rPr>
        <w:t>створення ефективної системи врядування та соціальної активності населення;</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C1533">
        <w:rPr>
          <w:rFonts w:ascii="Times New Roman" w:hAnsi="Times New Roman"/>
          <w:color w:val="000000" w:themeColor="text1"/>
          <w:sz w:val="28"/>
          <w:szCs w:val="28"/>
        </w:rPr>
        <w:t>забезпечення енергетичної̈ самодостатності регіону;</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C1533">
        <w:rPr>
          <w:rFonts w:ascii="Times New Roman" w:hAnsi="Times New Roman"/>
          <w:color w:val="000000" w:themeColor="text1"/>
          <w:sz w:val="28"/>
          <w:szCs w:val="28"/>
        </w:rPr>
        <w:t>розвиток інноваційної складової видів економічної діяльності зі значним потенціалом (у сфері деревообробки, хімічної промисловості, агропромислового комплексу, креативних індустрій тощо);</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C1533">
        <w:rPr>
          <w:rFonts w:ascii="Times New Roman" w:hAnsi="Times New Roman"/>
          <w:color w:val="000000" w:themeColor="text1"/>
          <w:sz w:val="28"/>
          <w:szCs w:val="28"/>
        </w:rPr>
        <w:t>стимулювання економічного розвитку громади;</w:t>
      </w:r>
    </w:p>
    <w:p w:rsidR="00C457EE" w:rsidRP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7C1533">
        <w:rPr>
          <w:rFonts w:ascii="Times New Roman" w:hAnsi="Times New Roman"/>
          <w:color w:val="000000" w:themeColor="text1"/>
          <w:sz w:val="28"/>
          <w:szCs w:val="28"/>
        </w:rPr>
        <w:t>розвиток туристично-рекреаційної сфери та маркетингу туристичного потенціалу.</w:t>
      </w:r>
    </w:p>
    <w:p w:rsidR="00C457EE" w:rsidRPr="00864CD3" w:rsidRDefault="00C457EE" w:rsidP="00C457EE">
      <w:pPr>
        <w:tabs>
          <w:tab w:val="left" w:pos="142"/>
          <w:tab w:val="left" w:pos="1260"/>
        </w:tabs>
        <w:spacing w:after="0" w:line="240" w:lineRule="auto"/>
        <w:jc w:val="center"/>
        <w:rPr>
          <w:rFonts w:ascii="Times New Roman" w:eastAsia="Times New Roman" w:hAnsi="Times New Roman"/>
          <w:b/>
          <w:noProof/>
          <w:sz w:val="28"/>
          <w:szCs w:val="28"/>
          <w:lang w:eastAsia="ru-RU"/>
        </w:rPr>
      </w:pPr>
      <w:r>
        <w:rPr>
          <w:rFonts w:ascii="Times New Roman" w:eastAsia="Times New Roman" w:hAnsi="Times New Roman"/>
          <w:b/>
          <w:noProof/>
          <w:sz w:val="28"/>
          <w:szCs w:val="28"/>
          <w:lang w:eastAsia="ru-RU"/>
        </w:rPr>
        <w:t>Аналіз фінансово-бюджетної ситуації</w:t>
      </w:r>
    </w:p>
    <w:p w:rsidR="00C457EE" w:rsidRPr="00864CD3" w:rsidRDefault="00C457EE" w:rsidP="00C457EE">
      <w:pPr>
        <w:tabs>
          <w:tab w:val="left" w:pos="142"/>
          <w:tab w:val="left" w:pos="1260"/>
        </w:tabs>
        <w:spacing w:after="0" w:line="240" w:lineRule="auto"/>
        <w:ind w:firstLine="709"/>
        <w:jc w:val="both"/>
        <w:rPr>
          <w:rFonts w:ascii="Times New Roman" w:eastAsia="Times New Roman" w:hAnsi="Times New Roman"/>
          <w:noProof/>
          <w:sz w:val="28"/>
          <w:szCs w:val="28"/>
          <w:lang w:eastAsia="ru-RU"/>
        </w:rPr>
      </w:pPr>
      <w:r w:rsidRPr="00864CD3">
        <w:rPr>
          <w:rFonts w:ascii="Times New Roman" w:eastAsia="Times New Roman" w:hAnsi="Times New Roman"/>
          <w:noProof/>
          <w:sz w:val="28"/>
          <w:szCs w:val="28"/>
          <w:lang w:eastAsia="ru-RU"/>
        </w:rPr>
        <w:t>За</w:t>
      </w:r>
      <w:r>
        <w:rPr>
          <w:rFonts w:ascii="Times New Roman" w:eastAsia="Times New Roman" w:hAnsi="Times New Roman"/>
          <w:noProof/>
          <w:sz w:val="28"/>
          <w:szCs w:val="28"/>
          <w:lang w:eastAsia="ru-RU"/>
        </w:rPr>
        <w:t xml:space="preserve"> 2021</w:t>
      </w:r>
      <w:r w:rsidRPr="00864CD3">
        <w:rPr>
          <w:rFonts w:ascii="Times New Roman" w:eastAsia="Times New Roman" w:hAnsi="Times New Roman"/>
          <w:noProof/>
          <w:sz w:val="28"/>
          <w:szCs w:val="28"/>
          <w:lang w:eastAsia="ru-RU"/>
        </w:rPr>
        <w:t xml:space="preserve"> рі</w:t>
      </w:r>
      <w:r>
        <w:rPr>
          <w:rFonts w:ascii="Times New Roman" w:eastAsia="Times New Roman" w:hAnsi="Times New Roman"/>
          <w:noProof/>
          <w:sz w:val="28"/>
          <w:szCs w:val="28"/>
          <w:lang w:eastAsia="ru-RU"/>
        </w:rPr>
        <w:t xml:space="preserve">к до загального фонду бюджету Вигодської селищної </w:t>
      </w:r>
      <w:r w:rsidRPr="00864CD3">
        <w:rPr>
          <w:rFonts w:ascii="Times New Roman" w:eastAsia="Times New Roman" w:hAnsi="Times New Roman"/>
          <w:noProof/>
          <w:sz w:val="28"/>
          <w:szCs w:val="28"/>
          <w:lang w:eastAsia="ru-RU"/>
        </w:rPr>
        <w:t xml:space="preserve"> територіальної громади надійшло доходів без врахування трансферт</w:t>
      </w:r>
      <w:r>
        <w:rPr>
          <w:rFonts w:ascii="Times New Roman" w:eastAsia="Times New Roman" w:hAnsi="Times New Roman"/>
          <w:noProof/>
          <w:sz w:val="28"/>
          <w:szCs w:val="28"/>
          <w:lang w:eastAsia="ru-RU"/>
        </w:rPr>
        <w:t>ів</w:t>
      </w:r>
      <w:r w:rsidRPr="00864CD3">
        <w:rPr>
          <w:rFonts w:ascii="Times New Roman" w:eastAsia="Times New Roman" w:hAnsi="Times New Roman"/>
          <w:noProof/>
          <w:sz w:val="28"/>
          <w:szCs w:val="28"/>
          <w:lang w:eastAsia="ru-RU"/>
        </w:rPr>
        <w:t xml:space="preserve"> </w:t>
      </w:r>
      <w:r>
        <w:rPr>
          <w:rFonts w:ascii="Times New Roman" w:eastAsia="Times New Roman" w:hAnsi="Times New Roman"/>
          <w:noProof/>
          <w:sz w:val="28"/>
          <w:szCs w:val="28"/>
          <w:lang w:eastAsia="ru-RU"/>
        </w:rPr>
        <w:t xml:space="preserve">81583,6 </w:t>
      </w:r>
      <w:r w:rsidRPr="00864CD3">
        <w:rPr>
          <w:rFonts w:ascii="Times New Roman" w:eastAsia="Times New Roman" w:hAnsi="Times New Roman"/>
          <w:noProof/>
          <w:sz w:val="28"/>
          <w:szCs w:val="28"/>
          <w:lang w:eastAsia="ru-RU"/>
        </w:rPr>
        <w:t xml:space="preserve">тис.грн </w:t>
      </w:r>
      <w:r>
        <w:rPr>
          <w:rFonts w:ascii="Times New Roman" w:eastAsia="Times New Roman" w:hAnsi="Times New Roman"/>
          <w:noProof/>
          <w:sz w:val="28"/>
          <w:szCs w:val="28"/>
          <w:lang w:eastAsia="ru-RU"/>
        </w:rPr>
        <w:t>(</w:t>
      </w:r>
      <w:r w:rsidRPr="00864CD3">
        <w:rPr>
          <w:rFonts w:ascii="Times New Roman" w:eastAsia="Times New Roman" w:hAnsi="Times New Roman"/>
          <w:noProof/>
          <w:sz w:val="28"/>
          <w:szCs w:val="28"/>
          <w:lang w:eastAsia="ru-RU"/>
        </w:rPr>
        <w:t>з них: податкових надходжень 81114,3 тис.грн, неподаткових надходжень – 469,3 тис.</w:t>
      </w:r>
      <w:r>
        <w:rPr>
          <w:rFonts w:ascii="Times New Roman" w:eastAsia="Times New Roman" w:hAnsi="Times New Roman"/>
          <w:noProof/>
          <w:sz w:val="28"/>
          <w:szCs w:val="28"/>
          <w:lang w:eastAsia="ru-RU"/>
        </w:rPr>
        <w:t xml:space="preserve"> </w:t>
      </w:r>
      <w:r w:rsidRPr="00864CD3">
        <w:rPr>
          <w:rFonts w:ascii="Times New Roman" w:eastAsia="Times New Roman" w:hAnsi="Times New Roman"/>
          <w:noProof/>
          <w:sz w:val="28"/>
          <w:szCs w:val="28"/>
          <w:lang w:eastAsia="ru-RU"/>
        </w:rPr>
        <w:t>грн), що на 0,35%</w:t>
      </w:r>
      <w:r>
        <w:rPr>
          <w:rFonts w:ascii="Times New Roman" w:eastAsia="Times New Roman" w:hAnsi="Times New Roman"/>
          <w:noProof/>
          <w:sz w:val="28"/>
          <w:szCs w:val="28"/>
          <w:lang w:eastAsia="ru-RU"/>
        </w:rPr>
        <w:t xml:space="preserve">  </w:t>
      </w:r>
      <w:r w:rsidRPr="00864CD3">
        <w:rPr>
          <w:rFonts w:ascii="Times New Roman" w:eastAsia="Times New Roman" w:hAnsi="Times New Roman"/>
          <w:noProof/>
          <w:sz w:val="28"/>
          <w:szCs w:val="28"/>
          <w:lang w:eastAsia="ru-RU"/>
        </w:rPr>
        <w:t>біл</w:t>
      </w:r>
      <w:r>
        <w:rPr>
          <w:rFonts w:ascii="Times New Roman" w:eastAsia="Times New Roman" w:hAnsi="Times New Roman"/>
          <w:noProof/>
          <w:sz w:val="28"/>
          <w:szCs w:val="28"/>
          <w:lang w:eastAsia="ru-RU"/>
        </w:rPr>
        <w:t>ьше уточненого плану надходжень</w:t>
      </w:r>
      <w:r w:rsidRPr="00864CD3">
        <w:rPr>
          <w:rFonts w:ascii="Times New Roman" w:eastAsia="Times New Roman" w:hAnsi="Times New Roman"/>
          <w:noProof/>
          <w:sz w:val="28"/>
          <w:szCs w:val="28"/>
          <w:lang w:eastAsia="ru-RU"/>
        </w:rPr>
        <w:t xml:space="preserve">. </w:t>
      </w:r>
    </w:p>
    <w:p w:rsidR="00C457EE" w:rsidRDefault="00C457EE" w:rsidP="00C457EE">
      <w:pPr>
        <w:tabs>
          <w:tab w:val="left" w:pos="142"/>
          <w:tab w:val="left" w:pos="1260"/>
        </w:tabs>
        <w:spacing w:after="0" w:line="240" w:lineRule="auto"/>
        <w:ind w:firstLine="567"/>
        <w:jc w:val="both"/>
        <w:rPr>
          <w:rFonts w:ascii="Times New Roman" w:eastAsia="Times New Roman" w:hAnsi="Times New Roman"/>
          <w:noProof/>
          <w:sz w:val="28"/>
          <w:szCs w:val="28"/>
          <w:lang w:eastAsia="ru-RU"/>
        </w:rPr>
      </w:pPr>
      <w:r w:rsidRPr="00864CD3">
        <w:rPr>
          <w:rFonts w:ascii="Times New Roman" w:eastAsia="Times New Roman" w:hAnsi="Times New Roman"/>
          <w:noProof/>
          <w:sz w:val="28"/>
          <w:szCs w:val="28"/>
          <w:lang w:eastAsia="ru-RU"/>
        </w:rPr>
        <w:t xml:space="preserve">Найбільшу питому вагу в структурі доходів загального фонду бюджету Вигодської селищної  територіальної громади </w:t>
      </w:r>
      <w:r>
        <w:rPr>
          <w:rFonts w:ascii="Times New Roman" w:eastAsia="Times New Roman" w:hAnsi="Times New Roman"/>
          <w:noProof/>
          <w:sz w:val="28"/>
          <w:szCs w:val="28"/>
          <w:lang w:eastAsia="ru-RU"/>
        </w:rPr>
        <w:t xml:space="preserve"> </w:t>
      </w:r>
      <w:r w:rsidRPr="00864CD3">
        <w:rPr>
          <w:rFonts w:ascii="Times New Roman" w:eastAsia="Times New Roman" w:hAnsi="Times New Roman"/>
          <w:noProof/>
          <w:sz w:val="28"/>
          <w:szCs w:val="28"/>
          <w:lang w:eastAsia="ru-RU"/>
        </w:rPr>
        <w:t xml:space="preserve">має 11010000  податок та збір на доходи фізичних осіб– </w:t>
      </w:r>
      <w:r>
        <w:rPr>
          <w:rFonts w:ascii="Times New Roman" w:eastAsia="Times New Roman" w:hAnsi="Times New Roman"/>
          <w:noProof/>
          <w:sz w:val="28"/>
          <w:szCs w:val="28"/>
          <w:lang w:eastAsia="ru-RU"/>
        </w:rPr>
        <w:t xml:space="preserve">43383,0 тис.грн або 53,18%.  </w:t>
      </w:r>
    </w:p>
    <w:p w:rsidR="00C457EE" w:rsidRDefault="00C457EE" w:rsidP="00C457EE">
      <w:pPr>
        <w:tabs>
          <w:tab w:val="left" w:pos="142"/>
          <w:tab w:val="left" w:pos="1260"/>
        </w:tabs>
        <w:spacing w:after="0" w:line="240" w:lineRule="auto"/>
        <w:ind w:firstLine="567"/>
        <w:jc w:val="both"/>
        <w:rPr>
          <w:rFonts w:ascii="Times New Roman" w:eastAsia="Times New Roman" w:hAnsi="Times New Roman"/>
          <w:noProof/>
          <w:sz w:val="28"/>
          <w:szCs w:val="28"/>
          <w:lang w:eastAsia="ru-RU"/>
        </w:rPr>
      </w:pPr>
      <w:r w:rsidRPr="00864CD3">
        <w:rPr>
          <w:rFonts w:ascii="Times New Roman" w:eastAsia="Times New Roman" w:hAnsi="Times New Roman"/>
          <w:noProof/>
          <w:sz w:val="28"/>
          <w:szCs w:val="28"/>
          <w:lang w:eastAsia="ru-RU"/>
        </w:rPr>
        <w:t xml:space="preserve">18000000 Місцеві </w:t>
      </w:r>
      <w:r>
        <w:rPr>
          <w:rFonts w:ascii="Times New Roman" w:eastAsia="Times New Roman" w:hAnsi="Times New Roman"/>
          <w:noProof/>
          <w:sz w:val="28"/>
          <w:szCs w:val="28"/>
          <w:lang w:eastAsia="ru-RU"/>
        </w:rPr>
        <w:t>податки надійшли в сумі 22136,4 тис.грн або 27,13%.</w:t>
      </w:r>
    </w:p>
    <w:p w:rsidR="00C457EE" w:rsidRPr="00C457EE" w:rsidRDefault="00C457EE" w:rsidP="00C457EE">
      <w:pPr>
        <w:pStyle w:val="afc"/>
        <w:ind w:firstLine="567"/>
        <w:rPr>
          <w:rFonts w:ascii="Times New Roman" w:hAnsi="Times New Roman"/>
          <w:color w:val="000000" w:themeColor="text1"/>
          <w:sz w:val="28"/>
          <w:szCs w:val="28"/>
        </w:rPr>
      </w:pPr>
      <w:r w:rsidRPr="00C457EE">
        <w:rPr>
          <w:rFonts w:ascii="Times New Roman" w:hAnsi="Times New Roman"/>
          <w:color w:val="000000" w:themeColor="text1"/>
          <w:sz w:val="28"/>
          <w:szCs w:val="28"/>
        </w:rPr>
        <w:t xml:space="preserve"> Серед найбільших платників податків Вигодської селищної ради є: ДП «Вигодське лісове господарство», ТОВ «Уніплит», ТзОВ «Мілвуд», ТОВ «Унібрук».</w:t>
      </w:r>
    </w:p>
    <w:p w:rsidR="00C457EE" w:rsidRPr="00864CD3" w:rsidRDefault="00C457EE" w:rsidP="00C457EE">
      <w:pPr>
        <w:tabs>
          <w:tab w:val="left" w:pos="142"/>
          <w:tab w:val="left" w:pos="1260"/>
        </w:tabs>
        <w:spacing w:after="0" w:line="240" w:lineRule="auto"/>
        <w:jc w:val="both"/>
        <w:rPr>
          <w:rFonts w:ascii="Times New Roman" w:eastAsia="Times New Roman" w:hAnsi="Times New Roman"/>
          <w:noProof/>
          <w:sz w:val="24"/>
          <w:szCs w:val="24"/>
          <w:lang w:eastAsia="ru-RU"/>
        </w:rPr>
      </w:pPr>
      <w:r w:rsidRPr="00987A6A">
        <w:rPr>
          <w:rFonts w:ascii="Times New Roman" w:eastAsia="Times New Roman" w:hAnsi="Times New Roman"/>
          <w:noProof/>
          <w:color w:val="1C1C1C"/>
          <w:sz w:val="24"/>
          <w:szCs w:val="24"/>
          <w:lang w:eastAsia="ru-RU"/>
        </w:rPr>
        <w:lastRenderedPageBreak/>
        <w:drawing>
          <wp:inline distT="0" distB="0" distL="0" distR="0" wp14:anchorId="67B3D0F0" wp14:editId="786388A9">
            <wp:extent cx="5954361" cy="1902940"/>
            <wp:effectExtent l="0" t="0" r="8890" b="25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57EE" w:rsidRPr="00C11432" w:rsidRDefault="00C457EE" w:rsidP="00C457EE">
      <w:pPr>
        <w:tabs>
          <w:tab w:val="left" w:pos="142"/>
          <w:tab w:val="left" w:pos="1260"/>
        </w:tabs>
        <w:spacing w:after="0" w:line="240" w:lineRule="auto"/>
        <w:jc w:val="both"/>
        <w:rPr>
          <w:rFonts w:ascii="Times New Roman" w:eastAsia="Times New Roman" w:hAnsi="Times New Roman"/>
          <w:noProof/>
          <w:sz w:val="16"/>
          <w:szCs w:val="16"/>
          <w:lang w:eastAsia="ru-RU"/>
        </w:rPr>
      </w:pPr>
    </w:p>
    <w:p w:rsidR="00C457EE" w:rsidRDefault="00C457EE" w:rsidP="00C457EE">
      <w:pPr>
        <w:tabs>
          <w:tab w:val="left" w:pos="142"/>
          <w:tab w:val="left" w:pos="1260"/>
        </w:tabs>
        <w:spacing w:after="0" w:line="240" w:lineRule="auto"/>
        <w:ind w:firstLine="709"/>
        <w:jc w:val="both"/>
        <w:rPr>
          <w:rFonts w:ascii="Times New Roman" w:eastAsia="Times New Roman" w:hAnsi="Times New Roman"/>
          <w:noProof/>
          <w:sz w:val="24"/>
          <w:szCs w:val="24"/>
          <w:lang w:eastAsia="ru-RU"/>
        </w:rPr>
      </w:pPr>
      <w:r w:rsidRPr="00C11432">
        <w:rPr>
          <w:rFonts w:ascii="Times New Roman" w:eastAsia="Times New Roman" w:hAnsi="Times New Roman"/>
          <w:noProof/>
          <w:sz w:val="24"/>
          <w:szCs w:val="24"/>
          <w:lang w:eastAsia="ru-RU"/>
        </w:rPr>
        <w:t>Рис.1. Структура фактичних доходів загального фонду бюджету на 2021 рік</w:t>
      </w:r>
    </w:p>
    <w:p w:rsidR="00C457EE" w:rsidRPr="007F6FC6" w:rsidRDefault="00C457EE" w:rsidP="00C457EE">
      <w:pPr>
        <w:tabs>
          <w:tab w:val="left" w:pos="142"/>
          <w:tab w:val="left" w:pos="1260"/>
        </w:tabs>
        <w:spacing w:after="0" w:line="240" w:lineRule="auto"/>
        <w:ind w:firstLine="709"/>
        <w:jc w:val="both"/>
        <w:rPr>
          <w:rFonts w:ascii="Times New Roman" w:eastAsia="Times New Roman" w:hAnsi="Times New Roman"/>
          <w:noProof/>
          <w:sz w:val="16"/>
          <w:szCs w:val="16"/>
          <w:lang w:eastAsia="ru-RU"/>
        </w:rPr>
      </w:pPr>
    </w:p>
    <w:p w:rsidR="00C457EE" w:rsidRPr="00864CD3" w:rsidRDefault="00C457EE" w:rsidP="00C457EE">
      <w:pPr>
        <w:tabs>
          <w:tab w:val="left" w:pos="142"/>
          <w:tab w:val="left" w:pos="1260"/>
        </w:tabs>
        <w:spacing w:after="0" w:line="240" w:lineRule="auto"/>
        <w:ind w:firstLine="709"/>
        <w:jc w:val="both"/>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Структура  місцевих податк</w:t>
      </w:r>
      <w:r w:rsidRPr="00864CD3">
        <w:rPr>
          <w:rFonts w:ascii="Times New Roman" w:eastAsia="Times New Roman" w:hAnsi="Times New Roman"/>
          <w:noProof/>
          <w:sz w:val="28"/>
          <w:szCs w:val="28"/>
          <w:lang w:eastAsia="ru-RU"/>
        </w:rPr>
        <w:t xml:space="preserve">ів </w:t>
      </w:r>
      <w:r w:rsidRPr="0009020C">
        <w:rPr>
          <w:rFonts w:ascii="Times New Roman" w:eastAsia="Times New Roman" w:hAnsi="Times New Roman"/>
          <w:noProof/>
          <w:sz w:val="28"/>
          <w:szCs w:val="28"/>
          <w:lang w:eastAsia="ru-RU"/>
        </w:rPr>
        <w:t xml:space="preserve">Вигодської селищної  територіальної громади </w:t>
      </w:r>
      <w:r>
        <w:rPr>
          <w:rFonts w:ascii="Times New Roman" w:eastAsia="Times New Roman" w:hAnsi="Times New Roman"/>
          <w:noProof/>
          <w:sz w:val="28"/>
          <w:szCs w:val="28"/>
          <w:lang w:eastAsia="ru-RU"/>
        </w:rPr>
        <w:t xml:space="preserve"> </w:t>
      </w:r>
      <w:r w:rsidRPr="00864CD3">
        <w:rPr>
          <w:rFonts w:ascii="Times New Roman" w:eastAsia="Times New Roman" w:hAnsi="Times New Roman"/>
          <w:noProof/>
          <w:sz w:val="28"/>
          <w:szCs w:val="28"/>
          <w:lang w:eastAsia="ru-RU"/>
        </w:rPr>
        <w:t>розподілилася наступним чином:</w:t>
      </w:r>
    </w:p>
    <w:p w:rsidR="00C457EE" w:rsidRPr="00864CD3" w:rsidRDefault="00C457EE" w:rsidP="00C457EE">
      <w:pPr>
        <w:tabs>
          <w:tab w:val="left" w:pos="142"/>
          <w:tab w:val="left" w:pos="1260"/>
        </w:tabs>
        <w:spacing w:after="0" w:line="240" w:lineRule="auto"/>
        <w:ind w:firstLine="709"/>
        <w:jc w:val="both"/>
        <w:rPr>
          <w:rFonts w:ascii="Times New Roman" w:eastAsia="Times New Roman" w:hAnsi="Times New Roman"/>
          <w:noProof/>
          <w:sz w:val="28"/>
          <w:szCs w:val="28"/>
          <w:lang w:eastAsia="ru-RU"/>
        </w:rPr>
      </w:pPr>
      <w:r w:rsidRPr="00864CD3">
        <w:rPr>
          <w:rFonts w:ascii="Times New Roman" w:eastAsia="Times New Roman" w:hAnsi="Times New Roman"/>
          <w:noProof/>
          <w:sz w:val="28"/>
          <w:szCs w:val="28"/>
          <w:lang w:eastAsia="ru-RU"/>
        </w:rPr>
        <w:t>Под</w:t>
      </w:r>
      <w:r>
        <w:rPr>
          <w:rFonts w:ascii="Times New Roman" w:eastAsia="Times New Roman" w:hAnsi="Times New Roman"/>
          <w:noProof/>
          <w:sz w:val="28"/>
          <w:szCs w:val="28"/>
          <w:lang w:eastAsia="ru-RU"/>
        </w:rPr>
        <w:t>аток на майно 18010000 – 11149,6 тис.грн або 50,37</w:t>
      </w:r>
      <w:r w:rsidRPr="00864CD3">
        <w:rPr>
          <w:rFonts w:ascii="Times New Roman" w:eastAsia="Times New Roman" w:hAnsi="Times New Roman"/>
          <w:noProof/>
          <w:sz w:val="28"/>
          <w:szCs w:val="28"/>
          <w:lang w:eastAsia="ru-RU"/>
        </w:rPr>
        <w:t>% (з них: податок на нерухоме майно, відмінне</w:t>
      </w:r>
      <w:r>
        <w:rPr>
          <w:rFonts w:ascii="Times New Roman" w:eastAsia="Times New Roman" w:hAnsi="Times New Roman"/>
          <w:noProof/>
          <w:sz w:val="28"/>
          <w:szCs w:val="28"/>
          <w:lang w:eastAsia="ru-RU"/>
        </w:rPr>
        <w:t xml:space="preserve"> від земельної ділянки – 1590,9</w:t>
      </w:r>
      <w:r w:rsidRPr="00864CD3">
        <w:rPr>
          <w:rFonts w:ascii="Times New Roman" w:eastAsia="Times New Roman" w:hAnsi="Times New Roman"/>
          <w:noProof/>
          <w:sz w:val="28"/>
          <w:szCs w:val="28"/>
          <w:lang w:eastAsia="ru-RU"/>
        </w:rPr>
        <w:t xml:space="preserve">  т</w:t>
      </w:r>
      <w:r>
        <w:rPr>
          <w:rFonts w:ascii="Times New Roman" w:eastAsia="Times New Roman" w:hAnsi="Times New Roman"/>
          <w:noProof/>
          <w:sz w:val="28"/>
          <w:szCs w:val="28"/>
          <w:lang w:eastAsia="ru-RU"/>
        </w:rPr>
        <w:t>ис.грн, плата за землю – 9552,4</w:t>
      </w:r>
      <w:r w:rsidRPr="00864CD3">
        <w:rPr>
          <w:rFonts w:ascii="Times New Roman" w:eastAsia="Times New Roman" w:hAnsi="Times New Roman"/>
          <w:noProof/>
          <w:sz w:val="28"/>
          <w:szCs w:val="28"/>
          <w:lang w:eastAsia="ru-RU"/>
        </w:rPr>
        <w:t xml:space="preserve"> тис.г</w:t>
      </w:r>
      <w:r>
        <w:rPr>
          <w:rFonts w:ascii="Times New Roman" w:eastAsia="Times New Roman" w:hAnsi="Times New Roman"/>
          <w:noProof/>
          <w:sz w:val="28"/>
          <w:szCs w:val="28"/>
          <w:lang w:eastAsia="ru-RU"/>
        </w:rPr>
        <w:t>рн, транспортний податок – 6,3</w:t>
      </w:r>
      <w:r w:rsidRPr="00864CD3">
        <w:rPr>
          <w:rFonts w:ascii="Times New Roman" w:eastAsia="Times New Roman" w:hAnsi="Times New Roman"/>
          <w:noProof/>
          <w:sz w:val="28"/>
          <w:szCs w:val="28"/>
          <w:lang w:eastAsia="ru-RU"/>
        </w:rPr>
        <w:t xml:space="preserve"> тис.грн)</w:t>
      </w:r>
      <w:r>
        <w:rPr>
          <w:rFonts w:ascii="Times New Roman" w:eastAsia="Times New Roman" w:hAnsi="Times New Roman"/>
          <w:noProof/>
          <w:sz w:val="28"/>
          <w:szCs w:val="28"/>
          <w:lang w:eastAsia="ru-RU"/>
        </w:rPr>
        <w:t>.</w:t>
      </w:r>
    </w:p>
    <w:p w:rsidR="00C457EE" w:rsidRPr="00864CD3" w:rsidRDefault="00C457EE" w:rsidP="00C457EE">
      <w:pPr>
        <w:tabs>
          <w:tab w:val="left" w:pos="142"/>
          <w:tab w:val="left" w:pos="1260"/>
        </w:tabs>
        <w:spacing w:after="0" w:line="240" w:lineRule="auto"/>
        <w:ind w:firstLine="709"/>
        <w:jc w:val="both"/>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Туристичний збір 18030000 – 149,1 тис.грн 0,67</w:t>
      </w:r>
      <w:r w:rsidRPr="00864CD3">
        <w:rPr>
          <w:rFonts w:ascii="Times New Roman" w:eastAsia="Times New Roman" w:hAnsi="Times New Roman"/>
          <w:noProof/>
          <w:sz w:val="28"/>
          <w:szCs w:val="28"/>
          <w:lang w:eastAsia="ru-RU"/>
        </w:rPr>
        <w:t>%</w:t>
      </w:r>
      <w:r>
        <w:rPr>
          <w:rFonts w:ascii="Times New Roman" w:eastAsia="Times New Roman" w:hAnsi="Times New Roman"/>
          <w:noProof/>
          <w:sz w:val="28"/>
          <w:szCs w:val="28"/>
          <w:lang w:eastAsia="ru-RU"/>
        </w:rPr>
        <w:t>.</w:t>
      </w:r>
    </w:p>
    <w:p w:rsidR="00C457EE" w:rsidRPr="001D65EB" w:rsidRDefault="00C457EE" w:rsidP="001D65EB">
      <w:pPr>
        <w:tabs>
          <w:tab w:val="left" w:pos="142"/>
          <w:tab w:val="left" w:pos="1260"/>
        </w:tabs>
        <w:spacing w:after="0" w:line="240" w:lineRule="auto"/>
        <w:ind w:firstLine="709"/>
        <w:jc w:val="both"/>
        <w:rPr>
          <w:rFonts w:ascii="Times New Roman" w:eastAsia="Times New Roman" w:hAnsi="Times New Roman"/>
          <w:noProof/>
          <w:sz w:val="28"/>
          <w:szCs w:val="28"/>
          <w:lang w:eastAsia="ru-RU"/>
        </w:rPr>
      </w:pPr>
      <w:r w:rsidRPr="00864CD3">
        <w:rPr>
          <w:rFonts w:ascii="Times New Roman" w:eastAsia="Times New Roman" w:hAnsi="Times New Roman"/>
          <w:noProof/>
          <w:sz w:val="28"/>
          <w:szCs w:val="28"/>
          <w:lang w:eastAsia="ru-RU"/>
        </w:rPr>
        <w:t>Є</w:t>
      </w:r>
      <w:r>
        <w:rPr>
          <w:rFonts w:ascii="Times New Roman" w:eastAsia="Times New Roman" w:hAnsi="Times New Roman"/>
          <w:noProof/>
          <w:sz w:val="28"/>
          <w:szCs w:val="28"/>
          <w:lang w:eastAsia="ru-RU"/>
        </w:rPr>
        <w:t>диний податок 18050000 – 10837,7 тис.грн або 48,96</w:t>
      </w:r>
      <w:r w:rsidRPr="00864CD3">
        <w:rPr>
          <w:rFonts w:ascii="Times New Roman" w:eastAsia="Times New Roman" w:hAnsi="Times New Roman"/>
          <w:noProof/>
          <w:sz w:val="28"/>
          <w:szCs w:val="28"/>
          <w:lang w:eastAsia="ru-RU"/>
        </w:rPr>
        <w:t>%</w:t>
      </w:r>
      <w:r w:rsidR="001D65EB">
        <w:rPr>
          <w:rFonts w:ascii="Times New Roman" w:eastAsia="Times New Roman" w:hAnsi="Times New Roman"/>
          <w:noProof/>
          <w:sz w:val="28"/>
          <w:szCs w:val="28"/>
          <w:lang w:eastAsia="ru-RU"/>
        </w:rPr>
        <w:t>.</w:t>
      </w:r>
    </w:p>
    <w:p w:rsidR="00C457EE" w:rsidRDefault="00C457EE" w:rsidP="00C457EE">
      <w:pPr>
        <w:tabs>
          <w:tab w:val="left" w:pos="142"/>
          <w:tab w:val="left" w:pos="1260"/>
        </w:tabs>
        <w:spacing w:after="0" w:line="240" w:lineRule="auto"/>
        <w:jc w:val="both"/>
        <w:rPr>
          <w:rFonts w:ascii="Times New Roman" w:eastAsia="Times New Roman" w:hAnsi="Times New Roman"/>
          <w:noProof/>
          <w:sz w:val="24"/>
          <w:szCs w:val="24"/>
          <w:lang w:eastAsia="ru-RU"/>
        </w:rPr>
      </w:pPr>
      <w:r w:rsidRPr="00864CD3">
        <w:rPr>
          <w:rFonts w:ascii="Times New Roman" w:eastAsia="Times New Roman" w:hAnsi="Times New Roman"/>
          <w:noProof/>
          <w:sz w:val="24"/>
          <w:szCs w:val="24"/>
          <w:lang w:eastAsia="ru-RU"/>
        </w:rPr>
        <w:drawing>
          <wp:inline distT="0" distB="0" distL="0" distR="0" wp14:anchorId="1D7EB6CE" wp14:editId="2137B69C">
            <wp:extent cx="5947719" cy="2057400"/>
            <wp:effectExtent l="0" t="0" r="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57EE" w:rsidRPr="00C457EE" w:rsidRDefault="00C457EE" w:rsidP="00C457EE">
      <w:pPr>
        <w:tabs>
          <w:tab w:val="left" w:pos="142"/>
          <w:tab w:val="left" w:pos="1260"/>
        </w:tabs>
        <w:spacing w:after="0" w:line="240" w:lineRule="auto"/>
        <w:ind w:firstLine="567"/>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Рис.2. Структура місцевих податків за 2021 рік</w:t>
      </w:r>
    </w:p>
    <w:p w:rsidR="00C457EE" w:rsidRPr="00864CD3" w:rsidRDefault="00C457EE" w:rsidP="00C457EE">
      <w:pPr>
        <w:tabs>
          <w:tab w:val="left" w:pos="142"/>
          <w:tab w:val="left" w:pos="1260"/>
        </w:tabs>
        <w:spacing w:after="0" w:line="240" w:lineRule="auto"/>
        <w:ind w:firstLine="709"/>
        <w:jc w:val="both"/>
        <w:rPr>
          <w:rFonts w:ascii="Times New Roman" w:eastAsia="Times New Roman" w:hAnsi="Times New Roman"/>
          <w:noProof/>
          <w:sz w:val="28"/>
          <w:szCs w:val="28"/>
          <w:lang w:eastAsia="ru-RU"/>
        </w:rPr>
      </w:pPr>
      <w:r w:rsidRPr="00864CD3">
        <w:rPr>
          <w:rFonts w:ascii="Times New Roman" w:eastAsia="Times New Roman" w:hAnsi="Times New Roman"/>
          <w:noProof/>
          <w:sz w:val="28"/>
          <w:szCs w:val="28"/>
          <w:lang w:eastAsia="ru-RU"/>
        </w:rPr>
        <w:t>Надходження до загального фон</w:t>
      </w:r>
      <w:r>
        <w:rPr>
          <w:rFonts w:ascii="Times New Roman" w:eastAsia="Times New Roman" w:hAnsi="Times New Roman"/>
          <w:noProof/>
          <w:sz w:val="28"/>
          <w:szCs w:val="28"/>
          <w:lang w:eastAsia="ru-RU"/>
        </w:rPr>
        <w:t>ду бюджету</w:t>
      </w:r>
      <w:r w:rsidRPr="00026239">
        <w:t xml:space="preserve"> </w:t>
      </w:r>
      <w:r w:rsidRPr="00026239">
        <w:rPr>
          <w:rFonts w:ascii="Times New Roman" w:eastAsia="Times New Roman" w:hAnsi="Times New Roman"/>
          <w:noProof/>
          <w:sz w:val="28"/>
          <w:szCs w:val="28"/>
          <w:lang w:eastAsia="ru-RU"/>
        </w:rPr>
        <w:t>Вигодської селищної  територіальної громади</w:t>
      </w:r>
      <w:r>
        <w:rPr>
          <w:rFonts w:ascii="Times New Roman" w:eastAsia="Times New Roman" w:hAnsi="Times New Roman"/>
          <w:noProof/>
          <w:sz w:val="28"/>
          <w:szCs w:val="28"/>
          <w:lang w:eastAsia="ru-RU"/>
        </w:rPr>
        <w:t xml:space="preserve">   у 2021</w:t>
      </w:r>
      <w:r w:rsidRPr="00864CD3">
        <w:rPr>
          <w:rFonts w:ascii="Times New Roman" w:eastAsia="Times New Roman" w:hAnsi="Times New Roman"/>
          <w:noProof/>
          <w:sz w:val="28"/>
          <w:szCs w:val="28"/>
          <w:lang w:eastAsia="ru-RU"/>
        </w:rPr>
        <w:t xml:space="preserve">р. наведено в табл.1 </w:t>
      </w:r>
    </w:p>
    <w:p w:rsidR="00C457EE" w:rsidRPr="00E424CF" w:rsidRDefault="00C457EE" w:rsidP="00C457EE">
      <w:pPr>
        <w:tabs>
          <w:tab w:val="left" w:pos="142"/>
          <w:tab w:val="left" w:pos="1260"/>
        </w:tabs>
        <w:spacing w:after="0" w:line="240" w:lineRule="auto"/>
        <w:jc w:val="right"/>
        <w:rPr>
          <w:rFonts w:ascii="Times New Roman" w:eastAsia="Times New Roman" w:hAnsi="Times New Roman"/>
          <w:noProof/>
          <w:sz w:val="24"/>
          <w:szCs w:val="24"/>
          <w:lang w:eastAsia="ru-RU"/>
        </w:rPr>
      </w:pPr>
      <w:r w:rsidRPr="00E424CF">
        <w:rPr>
          <w:rFonts w:ascii="Times New Roman" w:eastAsia="Times New Roman" w:hAnsi="Times New Roman"/>
          <w:noProof/>
          <w:sz w:val="24"/>
          <w:szCs w:val="24"/>
          <w:lang w:eastAsia="ru-RU"/>
        </w:rPr>
        <w:t>Таблиця 1,  тис.грн</w:t>
      </w:r>
    </w:p>
    <w:tbl>
      <w:tblPr>
        <w:tblStyle w:val="afe"/>
        <w:tblW w:w="0" w:type="auto"/>
        <w:tblInd w:w="137" w:type="dxa"/>
        <w:tblLayout w:type="fixed"/>
        <w:tblLook w:val="04A0" w:firstRow="1" w:lastRow="0" w:firstColumn="1" w:lastColumn="0" w:noHBand="0" w:noVBand="1"/>
      </w:tblPr>
      <w:tblGrid>
        <w:gridCol w:w="1134"/>
        <w:gridCol w:w="3969"/>
        <w:gridCol w:w="992"/>
        <w:gridCol w:w="1276"/>
        <w:gridCol w:w="851"/>
        <w:gridCol w:w="1269"/>
      </w:tblGrid>
      <w:tr w:rsidR="00C457EE" w:rsidRPr="00E0552C" w:rsidTr="00C457EE">
        <w:trPr>
          <w:trHeight w:val="550"/>
        </w:trPr>
        <w:tc>
          <w:tcPr>
            <w:tcW w:w="1134" w:type="dxa"/>
            <w:hideMark/>
          </w:tcPr>
          <w:p w:rsidR="00C457EE" w:rsidRPr="00E0552C" w:rsidRDefault="00C457EE" w:rsidP="00C457EE">
            <w:pPr>
              <w:tabs>
                <w:tab w:val="left" w:pos="1816"/>
              </w:tabs>
              <w:jc w:val="center"/>
              <w:rPr>
                <w:rFonts w:ascii="Times New Roman" w:eastAsia="Times New Roman" w:hAnsi="Times New Roman"/>
                <w:bCs/>
                <w:lang w:eastAsia="ru-RU"/>
              </w:rPr>
            </w:pPr>
            <w:r w:rsidRPr="00E0552C">
              <w:rPr>
                <w:rFonts w:ascii="Times New Roman" w:eastAsia="Times New Roman" w:hAnsi="Times New Roman"/>
                <w:bCs/>
                <w:lang w:eastAsia="ru-RU"/>
              </w:rPr>
              <w:t>Код</w:t>
            </w:r>
          </w:p>
        </w:tc>
        <w:tc>
          <w:tcPr>
            <w:tcW w:w="3969" w:type="dxa"/>
            <w:hideMark/>
          </w:tcPr>
          <w:p w:rsidR="00C457EE" w:rsidRPr="00E0552C" w:rsidRDefault="00C457EE" w:rsidP="00C457EE">
            <w:pPr>
              <w:tabs>
                <w:tab w:val="left" w:pos="1816"/>
              </w:tabs>
              <w:jc w:val="center"/>
              <w:rPr>
                <w:rFonts w:ascii="Times New Roman" w:eastAsia="Times New Roman" w:hAnsi="Times New Roman"/>
                <w:bCs/>
                <w:lang w:eastAsia="ru-RU"/>
              </w:rPr>
            </w:pPr>
            <w:r w:rsidRPr="00E0552C">
              <w:rPr>
                <w:rFonts w:ascii="Times New Roman" w:eastAsia="Times New Roman" w:hAnsi="Times New Roman"/>
                <w:bCs/>
                <w:lang w:eastAsia="ru-RU"/>
              </w:rPr>
              <w:t>Найменування  доходів</w:t>
            </w:r>
          </w:p>
        </w:tc>
        <w:tc>
          <w:tcPr>
            <w:tcW w:w="992" w:type="dxa"/>
            <w:hideMark/>
          </w:tcPr>
          <w:p w:rsidR="00C457EE" w:rsidRPr="00E0552C" w:rsidRDefault="00C457EE" w:rsidP="00C457EE">
            <w:pPr>
              <w:tabs>
                <w:tab w:val="left" w:pos="1816"/>
              </w:tabs>
              <w:jc w:val="center"/>
              <w:rPr>
                <w:rFonts w:ascii="Times New Roman" w:eastAsia="Times New Roman" w:hAnsi="Times New Roman"/>
                <w:bCs/>
                <w:lang w:eastAsia="ru-RU"/>
              </w:rPr>
            </w:pPr>
            <w:r w:rsidRPr="00E0552C">
              <w:rPr>
                <w:rFonts w:ascii="Times New Roman" w:eastAsia="Times New Roman" w:hAnsi="Times New Roman"/>
                <w:bCs/>
                <w:lang w:eastAsia="ru-RU"/>
              </w:rPr>
              <w:t>План на 2021р.</w:t>
            </w:r>
          </w:p>
        </w:tc>
        <w:tc>
          <w:tcPr>
            <w:tcW w:w="1276" w:type="dxa"/>
            <w:hideMark/>
          </w:tcPr>
          <w:p w:rsidR="00C457EE" w:rsidRPr="00E0552C" w:rsidRDefault="00C457EE" w:rsidP="00C457EE">
            <w:pPr>
              <w:tabs>
                <w:tab w:val="left" w:pos="1816"/>
              </w:tabs>
              <w:jc w:val="center"/>
              <w:rPr>
                <w:rFonts w:ascii="Times New Roman" w:eastAsia="Times New Roman" w:hAnsi="Times New Roman"/>
                <w:bCs/>
                <w:lang w:eastAsia="ru-RU"/>
              </w:rPr>
            </w:pPr>
            <w:r w:rsidRPr="00E0552C">
              <w:rPr>
                <w:rFonts w:ascii="Times New Roman" w:eastAsia="Times New Roman" w:hAnsi="Times New Roman"/>
                <w:bCs/>
                <w:lang w:eastAsia="ru-RU"/>
              </w:rPr>
              <w:t>Виконано за 2021р.</w:t>
            </w:r>
          </w:p>
        </w:tc>
        <w:tc>
          <w:tcPr>
            <w:tcW w:w="851" w:type="dxa"/>
            <w:hideMark/>
          </w:tcPr>
          <w:p w:rsidR="00C457EE" w:rsidRPr="00E0552C" w:rsidRDefault="00C457EE" w:rsidP="00C457EE">
            <w:pPr>
              <w:tabs>
                <w:tab w:val="left" w:pos="1816"/>
              </w:tabs>
              <w:jc w:val="center"/>
              <w:rPr>
                <w:rFonts w:ascii="Times New Roman" w:eastAsia="Times New Roman" w:hAnsi="Times New Roman"/>
                <w:bCs/>
                <w:lang w:eastAsia="ru-RU"/>
              </w:rPr>
            </w:pPr>
            <w:r w:rsidRPr="00E0552C">
              <w:rPr>
                <w:rFonts w:ascii="Times New Roman" w:eastAsia="Times New Roman" w:hAnsi="Times New Roman"/>
                <w:bCs/>
                <w:lang w:eastAsia="ru-RU"/>
              </w:rPr>
              <w:t>Відхи</w:t>
            </w:r>
            <w:r>
              <w:rPr>
                <w:rFonts w:ascii="Times New Roman" w:eastAsia="Times New Roman" w:hAnsi="Times New Roman"/>
                <w:bCs/>
                <w:lang w:eastAsia="ru-RU"/>
              </w:rPr>
              <w:t>-</w:t>
            </w:r>
            <w:r w:rsidRPr="00E0552C">
              <w:rPr>
                <w:rFonts w:ascii="Times New Roman" w:eastAsia="Times New Roman" w:hAnsi="Times New Roman"/>
                <w:bCs/>
                <w:lang w:eastAsia="ru-RU"/>
              </w:rPr>
              <w:t>лення</w:t>
            </w:r>
          </w:p>
        </w:tc>
        <w:tc>
          <w:tcPr>
            <w:tcW w:w="1269" w:type="dxa"/>
            <w:hideMark/>
          </w:tcPr>
          <w:p w:rsidR="00C457EE" w:rsidRPr="00E0552C" w:rsidRDefault="00C457EE" w:rsidP="00C457EE">
            <w:pPr>
              <w:tabs>
                <w:tab w:val="left" w:pos="1816"/>
              </w:tabs>
              <w:jc w:val="center"/>
              <w:rPr>
                <w:rFonts w:ascii="Times New Roman" w:eastAsia="Times New Roman" w:hAnsi="Times New Roman"/>
                <w:bCs/>
                <w:lang w:eastAsia="ru-RU"/>
              </w:rPr>
            </w:pPr>
            <w:r w:rsidRPr="00E0552C">
              <w:rPr>
                <w:rFonts w:ascii="Times New Roman" w:eastAsia="Times New Roman" w:hAnsi="Times New Roman"/>
                <w:bCs/>
                <w:lang w:eastAsia="ru-RU"/>
              </w:rPr>
              <w:t>Відсоток виконання</w:t>
            </w:r>
          </w:p>
        </w:tc>
      </w:tr>
      <w:tr w:rsidR="00C457EE" w:rsidRPr="00E0552C" w:rsidTr="00C457EE">
        <w:trPr>
          <w:trHeight w:val="255"/>
        </w:trPr>
        <w:tc>
          <w:tcPr>
            <w:tcW w:w="1134" w:type="dxa"/>
          </w:tcPr>
          <w:p w:rsidR="00C457EE" w:rsidRPr="00E0552C" w:rsidRDefault="00C457EE" w:rsidP="00C457EE">
            <w:pPr>
              <w:tabs>
                <w:tab w:val="left" w:pos="1816"/>
              </w:tabs>
              <w:jc w:val="center"/>
              <w:rPr>
                <w:rFonts w:ascii="Times New Roman" w:eastAsia="Times New Roman" w:hAnsi="Times New Roman"/>
                <w:lang w:eastAsia="ru-RU"/>
              </w:rPr>
            </w:pPr>
            <w:r>
              <w:rPr>
                <w:rFonts w:ascii="Times New Roman" w:eastAsia="Times New Roman" w:hAnsi="Times New Roman"/>
                <w:lang w:eastAsia="ru-RU"/>
              </w:rPr>
              <w:t>1</w:t>
            </w:r>
          </w:p>
        </w:tc>
        <w:tc>
          <w:tcPr>
            <w:tcW w:w="3969" w:type="dxa"/>
          </w:tcPr>
          <w:p w:rsidR="00C457EE" w:rsidRPr="00E0552C" w:rsidRDefault="00C457EE" w:rsidP="00C457EE">
            <w:pPr>
              <w:tabs>
                <w:tab w:val="left" w:pos="1816"/>
              </w:tabs>
              <w:jc w:val="center"/>
              <w:rPr>
                <w:rFonts w:ascii="Times New Roman" w:eastAsia="Times New Roman" w:hAnsi="Times New Roman"/>
                <w:lang w:eastAsia="ru-RU"/>
              </w:rPr>
            </w:pPr>
            <w:r>
              <w:rPr>
                <w:rFonts w:ascii="Times New Roman" w:eastAsia="Times New Roman" w:hAnsi="Times New Roman"/>
                <w:lang w:eastAsia="ru-RU"/>
              </w:rPr>
              <w:t>2</w:t>
            </w:r>
          </w:p>
        </w:tc>
        <w:tc>
          <w:tcPr>
            <w:tcW w:w="992" w:type="dxa"/>
          </w:tcPr>
          <w:p w:rsidR="00C457EE" w:rsidRPr="00E0552C" w:rsidRDefault="00C457EE" w:rsidP="00C457EE">
            <w:pPr>
              <w:tabs>
                <w:tab w:val="left" w:pos="1816"/>
              </w:tabs>
              <w:jc w:val="center"/>
              <w:rPr>
                <w:rFonts w:ascii="Times New Roman" w:eastAsia="Times New Roman" w:hAnsi="Times New Roman"/>
                <w:lang w:eastAsia="ru-RU"/>
              </w:rPr>
            </w:pPr>
            <w:r>
              <w:rPr>
                <w:rFonts w:ascii="Times New Roman" w:eastAsia="Times New Roman" w:hAnsi="Times New Roman"/>
                <w:lang w:eastAsia="ru-RU"/>
              </w:rPr>
              <w:t>3</w:t>
            </w:r>
          </w:p>
        </w:tc>
        <w:tc>
          <w:tcPr>
            <w:tcW w:w="1276" w:type="dxa"/>
          </w:tcPr>
          <w:p w:rsidR="00C457EE" w:rsidRPr="00E0552C" w:rsidRDefault="00C457EE" w:rsidP="00C457EE">
            <w:pPr>
              <w:tabs>
                <w:tab w:val="left" w:pos="1816"/>
              </w:tabs>
              <w:jc w:val="center"/>
              <w:rPr>
                <w:rFonts w:ascii="Times New Roman" w:eastAsia="Times New Roman" w:hAnsi="Times New Roman"/>
                <w:lang w:eastAsia="ru-RU"/>
              </w:rPr>
            </w:pPr>
            <w:r>
              <w:rPr>
                <w:rFonts w:ascii="Times New Roman" w:eastAsia="Times New Roman" w:hAnsi="Times New Roman"/>
                <w:lang w:eastAsia="ru-RU"/>
              </w:rPr>
              <w:t>4</w:t>
            </w:r>
          </w:p>
        </w:tc>
        <w:tc>
          <w:tcPr>
            <w:tcW w:w="851" w:type="dxa"/>
          </w:tcPr>
          <w:p w:rsidR="00C457EE" w:rsidRPr="00E0552C" w:rsidRDefault="00C457EE" w:rsidP="00C457EE">
            <w:pPr>
              <w:tabs>
                <w:tab w:val="left" w:pos="1816"/>
              </w:tabs>
              <w:jc w:val="center"/>
              <w:rPr>
                <w:rFonts w:ascii="Times New Roman" w:eastAsia="Times New Roman" w:hAnsi="Times New Roman"/>
                <w:bCs/>
                <w:iCs/>
                <w:lang w:eastAsia="ru-RU"/>
              </w:rPr>
            </w:pPr>
            <w:r>
              <w:rPr>
                <w:rFonts w:ascii="Times New Roman" w:eastAsia="Times New Roman" w:hAnsi="Times New Roman"/>
                <w:bCs/>
                <w:iCs/>
                <w:lang w:eastAsia="ru-RU"/>
              </w:rPr>
              <w:t>5</w:t>
            </w:r>
          </w:p>
        </w:tc>
        <w:tc>
          <w:tcPr>
            <w:tcW w:w="1269" w:type="dxa"/>
          </w:tcPr>
          <w:p w:rsidR="00C457EE" w:rsidRPr="00E0552C" w:rsidRDefault="00C457EE" w:rsidP="00C457EE">
            <w:pPr>
              <w:tabs>
                <w:tab w:val="left" w:pos="1816"/>
              </w:tabs>
              <w:jc w:val="center"/>
              <w:rPr>
                <w:rFonts w:ascii="Times New Roman" w:eastAsia="Times New Roman" w:hAnsi="Times New Roman"/>
                <w:bCs/>
                <w:iCs/>
                <w:lang w:eastAsia="ru-RU"/>
              </w:rPr>
            </w:pPr>
            <w:r>
              <w:rPr>
                <w:rFonts w:ascii="Times New Roman" w:eastAsia="Times New Roman" w:hAnsi="Times New Roman"/>
                <w:bCs/>
                <w:iCs/>
                <w:lang w:eastAsia="ru-RU"/>
              </w:rPr>
              <w:t>6</w:t>
            </w:r>
          </w:p>
        </w:tc>
      </w:tr>
      <w:tr w:rsidR="00C457EE" w:rsidRPr="00E0552C" w:rsidTr="00C457EE">
        <w:trPr>
          <w:trHeight w:val="255"/>
        </w:trPr>
        <w:tc>
          <w:tcPr>
            <w:tcW w:w="1134" w:type="dxa"/>
            <w:hideMark/>
          </w:tcPr>
          <w:p w:rsidR="00C457EE" w:rsidRPr="00E0552C" w:rsidRDefault="00C457EE" w:rsidP="00C457EE">
            <w:pPr>
              <w:tabs>
                <w:tab w:val="left" w:pos="1816"/>
              </w:tabs>
              <w:rPr>
                <w:rFonts w:ascii="Times New Roman" w:eastAsia="Times New Roman" w:hAnsi="Times New Roman"/>
                <w:lang w:eastAsia="ru-RU"/>
              </w:rPr>
            </w:pPr>
            <w:r w:rsidRPr="00E0552C">
              <w:rPr>
                <w:rFonts w:ascii="Times New Roman" w:eastAsia="Times New Roman" w:hAnsi="Times New Roman"/>
                <w:lang w:eastAsia="ru-RU"/>
              </w:rPr>
              <w:t>11010000</w:t>
            </w:r>
          </w:p>
        </w:tc>
        <w:tc>
          <w:tcPr>
            <w:tcW w:w="3969" w:type="dxa"/>
            <w:hideMark/>
          </w:tcPr>
          <w:p w:rsidR="00C457EE" w:rsidRPr="00E0552C" w:rsidRDefault="00C457EE" w:rsidP="00C457EE">
            <w:pPr>
              <w:tabs>
                <w:tab w:val="left" w:pos="1816"/>
              </w:tabs>
              <w:jc w:val="both"/>
              <w:rPr>
                <w:rFonts w:ascii="Times New Roman" w:eastAsia="Times New Roman" w:hAnsi="Times New Roman"/>
                <w:lang w:eastAsia="ru-RU"/>
              </w:rPr>
            </w:pPr>
            <w:r w:rsidRPr="00E0552C">
              <w:rPr>
                <w:rFonts w:ascii="Times New Roman" w:eastAsia="Times New Roman" w:hAnsi="Times New Roman"/>
                <w:lang w:eastAsia="ru-RU"/>
              </w:rPr>
              <w:t>Податок та збір на доходи фізичних осіб</w:t>
            </w:r>
          </w:p>
        </w:tc>
        <w:tc>
          <w:tcPr>
            <w:tcW w:w="992" w:type="dxa"/>
            <w:hideMark/>
          </w:tcPr>
          <w:p w:rsidR="00C457EE" w:rsidRPr="00E0552C" w:rsidRDefault="00C457EE" w:rsidP="00C457EE">
            <w:pPr>
              <w:tabs>
                <w:tab w:val="left" w:pos="1816"/>
              </w:tabs>
              <w:jc w:val="right"/>
              <w:rPr>
                <w:rFonts w:ascii="Times New Roman" w:eastAsia="Times New Roman" w:hAnsi="Times New Roman"/>
                <w:lang w:eastAsia="ru-RU"/>
              </w:rPr>
            </w:pPr>
            <w:r w:rsidRPr="00E0552C">
              <w:rPr>
                <w:rFonts w:ascii="Times New Roman" w:eastAsia="Times New Roman" w:hAnsi="Times New Roman"/>
                <w:lang w:eastAsia="ru-RU"/>
              </w:rPr>
              <w:t>42574,4</w:t>
            </w:r>
          </w:p>
        </w:tc>
        <w:tc>
          <w:tcPr>
            <w:tcW w:w="1276" w:type="dxa"/>
            <w:hideMark/>
          </w:tcPr>
          <w:p w:rsidR="00C457EE" w:rsidRPr="00E0552C" w:rsidRDefault="00C457EE" w:rsidP="00C457EE">
            <w:pPr>
              <w:tabs>
                <w:tab w:val="left" w:pos="1816"/>
              </w:tabs>
              <w:jc w:val="right"/>
              <w:rPr>
                <w:rFonts w:ascii="Times New Roman" w:eastAsia="Times New Roman" w:hAnsi="Times New Roman"/>
                <w:lang w:eastAsia="ru-RU"/>
              </w:rPr>
            </w:pPr>
            <w:r w:rsidRPr="00E0552C">
              <w:rPr>
                <w:rFonts w:ascii="Times New Roman" w:eastAsia="Times New Roman" w:hAnsi="Times New Roman"/>
                <w:lang w:eastAsia="ru-RU"/>
              </w:rPr>
              <w:t>43383,0</w:t>
            </w:r>
          </w:p>
        </w:tc>
        <w:tc>
          <w:tcPr>
            <w:tcW w:w="851" w:type="dxa"/>
            <w:hideMark/>
          </w:tcPr>
          <w:p w:rsidR="00C457EE" w:rsidRPr="00E0552C" w:rsidRDefault="00C457EE" w:rsidP="00C457EE">
            <w:pPr>
              <w:tabs>
                <w:tab w:val="left" w:pos="1816"/>
              </w:tabs>
              <w:jc w:val="right"/>
              <w:rPr>
                <w:rFonts w:ascii="Times New Roman" w:eastAsia="Times New Roman" w:hAnsi="Times New Roman"/>
                <w:bCs/>
                <w:iCs/>
                <w:lang w:eastAsia="ru-RU"/>
              </w:rPr>
            </w:pPr>
            <w:r w:rsidRPr="00E0552C">
              <w:rPr>
                <w:rFonts w:ascii="Times New Roman" w:eastAsia="Times New Roman" w:hAnsi="Times New Roman"/>
                <w:bCs/>
                <w:iCs/>
                <w:lang w:eastAsia="ru-RU"/>
              </w:rPr>
              <w:t>808,6</w:t>
            </w:r>
          </w:p>
        </w:tc>
        <w:tc>
          <w:tcPr>
            <w:tcW w:w="1269" w:type="dxa"/>
            <w:hideMark/>
          </w:tcPr>
          <w:p w:rsidR="00C457EE" w:rsidRPr="00E0552C" w:rsidRDefault="00C457EE" w:rsidP="00C457EE">
            <w:pPr>
              <w:tabs>
                <w:tab w:val="left" w:pos="1816"/>
              </w:tabs>
              <w:jc w:val="right"/>
              <w:rPr>
                <w:rFonts w:ascii="Times New Roman" w:eastAsia="Times New Roman" w:hAnsi="Times New Roman"/>
                <w:bCs/>
                <w:iCs/>
                <w:lang w:eastAsia="ru-RU"/>
              </w:rPr>
            </w:pPr>
            <w:r w:rsidRPr="00E0552C">
              <w:rPr>
                <w:rFonts w:ascii="Times New Roman" w:eastAsia="Times New Roman" w:hAnsi="Times New Roman"/>
                <w:bCs/>
                <w:iCs/>
                <w:lang w:eastAsia="ru-RU"/>
              </w:rPr>
              <w:t>101,9</w:t>
            </w:r>
          </w:p>
        </w:tc>
      </w:tr>
      <w:tr w:rsidR="00C457EE" w:rsidRPr="00E0552C" w:rsidTr="00C457EE">
        <w:trPr>
          <w:trHeight w:val="493"/>
        </w:trPr>
        <w:tc>
          <w:tcPr>
            <w:tcW w:w="1134" w:type="dxa"/>
            <w:hideMark/>
          </w:tcPr>
          <w:p w:rsidR="00C457EE" w:rsidRPr="00E0552C" w:rsidRDefault="00C457EE" w:rsidP="00C457EE">
            <w:pPr>
              <w:tabs>
                <w:tab w:val="left" w:pos="1816"/>
              </w:tabs>
              <w:rPr>
                <w:rFonts w:ascii="Times New Roman" w:eastAsia="Times New Roman" w:hAnsi="Times New Roman"/>
                <w:lang w:eastAsia="ru-RU"/>
              </w:rPr>
            </w:pPr>
            <w:r w:rsidRPr="00E0552C">
              <w:rPr>
                <w:rFonts w:ascii="Times New Roman" w:eastAsia="Times New Roman" w:hAnsi="Times New Roman"/>
                <w:lang w:eastAsia="ru-RU"/>
              </w:rPr>
              <w:t>11020000</w:t>
            </w:r>
          </w:p>
        </w:tc>
        <w:tc>
          <w:tcPr>
            <w:tcW w:w="3969" w:type="dxa"/>
            <w:hideMark/>
          </w:tcPr>
          <w:p w:rsidR="00C457EE" w:rsidRPr="00E0552C" w:rsidRDefault="00C457EE" w:rsidP="00C457EE">
            <w:pPr>
              <w:tabs>
                <w:tab w:val="left" w:pos="1816"/>
              </w:tabs>
              <w:jc w:val="both"/>
              <w:rPr>
                <w:rFonts w:ascii="Times New Roman" w:eastAsia="Times New Roman" w:hAnsi="Times New Roman"/>
                <w:lang w:eastAsia="ru-RU"/>
              </w:rPr>
            </w:pPr>
            <w:r w:rsidRPr="00E0552C">
              <w:rPr>
                <w:rFonts w:ascii="Times New Roman" w:eastAsia="Times New Roman" w:hAnsi="Times New Roman"/>
                <w:lang w:eastAsia="ru-RU"/>
              </w:rPr>
              <w:t>По</w:t>
            </w:r>
            <w:r>
              <w:rPr>
                <w:rFonts w:ascii="Times New Roman" w:eastAsia="Times New Roman" w:hAnsi="Times New Roman"/>
                <w:lang w:eastAsia="ru-RU"/>
              </w:rPr>
              <w:t>даток на прибуток підприємств (</w:t>
            </w:r>
            <w:r w:rsidRPr="00E0552C">
              <w:rPr>
                <w:rFonts w:ascii="Times New Roman" w:eastAsia="Times New Roman" w:hAnsi="Times New Roman"/>
                <w:lang w:eastAsia="ru-RU"/>
              </w:rPr>
              <w:t>крім підприємств державної власності)</w:t>
            </w:r>
          </w:p>
        </w:tc>
        <w:tc>
          <w:tcPr>
            <w:tcW w:w="992" w:type="dxa"/>
            <w:hideMark/>
          </w:tcPr>
          <w:p w:rsidR="00C457EE" w:rsidRPr="00E0552C" w:rsidRDefault="00C457EE" w:rsidP="00C457EE">
            <w:pPr>
              <w:tabs>
                <w:tab w:val="left" w:pos="1816"/>
              </w:tabs>
              <w:jc w:val="right"/>
              <w:rPr>
                <w:rFonts w:ascii="Times New Roman" w:eastAsia="Times New Roman" w:hAnsi="Times New Roman"/>
                <w:lang w:eastAsia="ru-RU"/>
              </w:rPr>
            </w:pPr>
            <w:r w:rsidRPr="00E0552C">
              <w:rPr>
                <w:rFonts w:ascii="Times New Roman" w:eastAsia="Times New Roman" w:hAnsi="Times New Roman"/>
                <w:lang w:eastAsia="ru-RU"/>
              </w:rPr>
              <w:t>0,1</w:t>
            </w:r>
          </w:p>
        </w:tc>
        <w:tc>
          <w:tcPr>
            <w:tcW w:w="1276" w:type="dxa"/>
            <w:hideMark/>
          </w:tcPr>
          <w:p w:rsidR="00C457EE" w:rsidRPr="00E0552C" w:rsidRDefault="00C457EE" w:rsidP="00C457EE">
            <w:pPr>
              <w:tabs>
                <w:tab w:val="left" w:pos="1816"/>
              </w:tabs>
              <w:jc w:val="right"/>
              <w:rPr>
                <w:rFonts w:ascii="Times New Roman" w:eastAsia="Times New Roman" w:hAnsi="Times New Roman"/>
                <w:lang w:eastAsia="ru-RU"/>
              </w:rPr>
            </w:pPr>
            <w:r w:rsidRPr="00E0552C">
              <w:rPr>
                <w:rFonts w:ascii="Times New Roman" w:eastAsia="Times New Roman" w:hAnsi="Times New Roman"/>
                <w:lang w:eastAsia="ru-RU"/>
              </w:rPr>
              <w:t>0,2</w:t>
            </w:r>
          </w:p>
        </w:tc>
        <w:tc>
          <w:tcPr>
            <w:tcW w:w="851" w:type="dxa"/>
            <w:hideMark/>
          </w:tcPr>
          <w:p w:rsidR="00C457EE" w:rsidRPr="00E0552C" w:rsidRDefault="00C457EE" w:rsidP="00C457EE">
            <w:pPr>
              <w:tabs>
                <w:tab w:val="left" w:pos="1816"/>
              </w:tabs>
              <w:jc w:val="right"/>
              <w:rPr>
                <w:rFonts w:ascii="Times New Roman" w:eastAsia="Times New Roman" w:hAnsi="Times New Roman"/>
                <w:bCs/>
                <w:iCs/>
                <w:lang w:eastAsia="ru-RU"/>
              </w:rPr>
            </w:pPr>
            <w:r w:rsidRPr="00E0552C">
              <w:rPr>
                <w:rFonts w:ascii="Times New Roman" w:eastAsia="Times New Roman" w:hAnsi="Times New Roman"/>
                <w:bCs/>
                <w:iCs/>
                <w:lang w:eastAsia="ru-RU"/>
              </w:rPr>
              <w:t>0,1</w:t>
            </w:r>
          </w:p>
        </w:tc>
        <w:tc>
          <w:tcPr>
            <w:tcW w:w="1269" w:type="dxa"/>
            <w:hideMark/>
          </w:tcPr>
          <w:p w:rsidR="00C457EE" w:rsidRPr="00E0552C" w:rsidRDefault="00C457EE" w:rsidP="00C457EE">
            <w:pPr>
              <w:tabs>
                <w:tab w:val="left" w:pos="1816"/>
              </w:tabs>
              <w:jc w:val="right"/>
              <w:rPr>
                <w:rFonts w:ascii="Times New Roman" w:eastAsia="Times New Roman" w:hAnsi="Times New Roman"/>
                <w:bCs/>
                <w:iCs/>
                <w:lang w:eastAsia="ru-RU"/>
              </w:rPr>
            </w:pPr>
            <w:r w:rsidRPr="00E0552C">
              <w:rPr>
                <w:rFonts w:ascii="Times New Roman" w:eastAsia="Times New Roman" w:hAnsi="Times New Roman"/>
                <w:bCs/>
                <w:iCs/>
                <w:lang w:eastAsia="ru-RU"/>
              </w:rPr>
              <w:t>154,0</w:t>
            </w:r>
          </w:p>
        </w:tc>
      </w:tr>
      <w:tr w:rsidR="00C457EE" w:rsidRPr="00E0552C" w:rsidTr="00C457EE">
        <w:trPr>
          <w:trHeight w:val="493"/>
        </w:trPr>
        <w:tc>
          <w:tcPr>
            <w:tcW w:w="1134" w:type="dxa"/>
          </w:tcPr>
          <w:p w:rsidR="00C457EE" w:rsidRPr="00E0552C" w:rsidRDefault="00C457EE" w:rsidP="00C457EE">
            <w:pPr>
              <w:tabs>
                <w:tab w:val="left" w:pos="1816"/>
              </w:tabs>
              <w:rPr>
                <w:rFonts w:ascii="Times New Roman" w:eastAsia="Times New Roman" w:hAnsi="Times New Roman"/>
                <w:lang w:eastAsia="ru-RU"/>
              </w:rPr>
            </w:pPr>
            <w:r w:rsidRPr="00E0552C">
              <w:rPr>
                <w:rFonts w:ascii="Times New Roman" w:eastAsia="Times New Roman" w:hAnsi="Times New Roman"/>
                <w:lang w:eastAsia="ru-RU"/>
              </w:rPr>
              <w:t>13010100</w:t>
            </w:r>
          </w:p>
        </w:tc>
        <w:tc>
          <w:tcPr>
            <w:tcW w:w="3969" w:type="dxa"/>
          </w:tcPr>
          <w:p w:rsidR="00C457EE" w:rsidRPr="00E0552C" w:rsidRDefault="00C457EE" w:rsidP="00C457EE">
            <w:pPr>
              <w:tabs>
                <w:tab w:val="left" w:pos="1816"/>
              </w:tabs>
              <w:jc w:val="both"/>
              <w:rPr>
                <w:rFonts w:ascii="Times New Roman" w:eastAsia="Times New Roman" w:hAnsi="Times New Roman"/>
                <w:lang w:eastAsia="ru-RU"/>
              </w:rPr>
            </w:pPr>
            <w:r w:rsidRPr="00E0552C">
              <w:rPr>
                <w:rFonts w:ascii="Times New Roman" w:eastAsia="Times New Roman" w:hAnsi="Times New Roman"/>
                <w:lang w:eastAsia="ru-RU"/>
              </w:rPr>
              <w:t>Рентна плата за спеціальне використан</w:t>
            </w:r>
            <w:r>
              <w:rPr>
                <w:rFonts w:ascii="Times New Roman" w:eastAsia="Times New Roman" w:hAnsi="Times New Roman"/>
                <w:lang w:eastAsia="ru-RU"/>
              </w:rPr>
              <w:t>-</w:t>
            </w:r>
            <w:r w:rsidRPr="00E0552C">
              <w:rPr>
                <w:rFonts w:ascii="Times New Roman" w:eastAsia="Times New Roman" w:hAnsi="Times New Roman"/>
                <w:lang w:eastAsia="ru-RU"/>
              </w:rPr>
              <w:t>ня лісових ресурсів в частині деревини, заготовленої в порядку рубок головного користування </w:t>
            </w:r>
          </w:p>
        </w:tc>
        <w:tc>
          <w:tcPr>
            <w:tcW w:w="992" w:type="dxa"/>
          </w:tcPr>
          <w:p w:rsidR="00C457EE" w:rsidRPr="00E0552C" w:rsidRDefault="00C457EE" w:rsidP="00C457EE">
            <w:pPr>
              <w:tabs>
                <w:tab w:val="left" w:pos="1816"/>
              </w:tabs>
              <w:jc w:val="right"/>
              <w:rPr>
                <w:rFonts w:ascii="Times New Roman" w:eastAsia="Times New Roman" w:hAnsi="Times New Roman"/>
                <w:lang w:eastAsia="ru-RU"/>
              </w:rPr>
            </w:pPr>
            <w:r w:rsidRPr="00E0552C">
              <w:rPr>
                <w:rFonts w:ascii="Times New Roman" w:eastAsia="Times New Roman" w:hAnsi="Times New Roman"/>
                <w:lang w:eastAsia="ru-RU"/>
              </w:rPr>
              <w:t>1800,0</w:t>
            </w:r>
          </w:p>
        </w:tc>
        <w:tc>
          <w:tcPr>
            <w:tcW w:w="1276" w:type="dxa"/>
          </w:tcPr>
          <w:p w:rsidR="00C457EE" w:rsidRPr="00E0552C" w:rsidRDefault="00C457EE" w:rsidP="00C457EE">
            <w:pPr>
              <w:tabs>
                <w:tab w:val="left" w:pos="1816"/>
              </w:tabs>
              <w:jc w:val="right"/>
              <w:rPr>
                <w:rFonts w:ascii="Times New Roman" w:eastAsia="Times New Roman" w:hAnsi="Times New Roman"/>
                <w:lang w:eastAsia="ru-RU"/>
              </w:rPr>
            </w:pPr>
            <w:r w:rsidRPr="00E0552C">
              <w:rPr>
                <w:rFonts w:ascii="Times New Roman" w:eastAsia="Times New Roman" w:hAnsi="Times New Roman"/>
                <w:lang w:eastAsia="ru-RU"/>
              </w:rPr>
              <w:t>1802,2</w:t>
            </w:r>
          </w:p>
        </w:tc>
        <w:tc>
          <w:tcPr>
            <w:tcW w:w="851" w:type="dxa"/>
          </w:tcPr>
          <w:p w:rsidR="00C457EE" w:rsidRPr="00E0552C" w:rsidRDefault="00C457EE" w:rsidP="00C457EE">
            <w:pPr>
              <w:tabs>
                <w:tab w:val="left" w:pos="1816"/>
              </w:tabs>
              <w:jc w:val="right"/>
              <w:rPr>
                <w:rFonts w:ascii="Times New Roman" w:eastAsia="Times New Roman" w:hAnsi="Times New Roman"/>
                <w:bCs/>
                <w:iCs/>
                <w:lang w:eastAsia="ru-RU"/>
              </w:rPr>
            </w:pPr>
            <w:r w:rsidRPr="00E0552C">
              <w:rPr>
                <w:rFonts w:ascii="Times New Roman" w:eastAsia="Times New Roman" w:hAnsi="Times New Roman"/>
                <w:bCs/>
                <w:iCs/>
                <w:lang w:eastAsia="ru-RU"/>
              </w:rPr>
              <w:t>2,2</w:t>
            </w:r>
          </w:p>
        </w:tc>
        <w:tc>
          <w:tcPr>
            <w:tcW w:w="1269" w:type="dxa"/>
          </w:tcPr>
          <w:p w:rsidR="00C457EE" w:rsidRPr="00E0552C" w:rsidRDefault="00C457EE" w:rsidP="00C457EE">
            <w:pPr>
              <w:tabs>
                <w:tab w:val="left" w:pos="1816"/>
              </w:tabs>
              <w:jc w:val="right"/>
              <w:rPr>
                <w:rFonts w:ascii="Times New Roman" w:eastAsia="Times New Roman" w:hAnsi="Times New Roman"/>
                <w:bCs/>
                <w:iCs/>
                <w:lang w:eastAsia="ru-RU"/>
              </w:rPr>
            </w:pPr>
            <w:r w:rsidRPr="00E0552C">
              <w:rPr>
                <w:rFonts w:ascii="Times New Roman" w:eastAsia="Times New Roman" w:hAnsi="Times New Roman"/>
                <w:bCs/>
                <w:iCs/>
                <w:lang w:eastAsia="ru-RU"/>
              </w:rPr>
              <w:t>100,1</w:t>
            </w:r>
          </w:p>
        </w:tc>
      </w:tr>
      <w:tr w:rsidR="00C457EE" w:rsidRPr="00E0552C" w:rsidTr="00C457EE">
        <w:trPr>
          <w:trHeight w:val="259"/>
        </w:trPr>
        <w:tc>
          <w:tcPr>
            <w:tcW w:w="9491" w:type="dxa"/>
            <w:gridSpan w:val="6"/>
            <w:tcBorders>
              <w:left w:val="nil"/>
              <w:bottom w:val="nil"/>
              <w:right w:val="nil"/>
            </w:tcBorders>
          </w:tcPr>
          <w:p w:rsidR="00C457EE" w:rsidRPr="00E0552C" w:rsidRDefault="00C457EE" w:rsidP="001D65EB">
            <w:pPr>
              <w:tabs>
                <w:tab w:val="left" w:pos="1816"/>
              </w:tabs>
              <w:rPr>
                <w:rFonts w:ascii="Times New Roman" w:eastAsia="Times New Roman" w:hAnsi="Times New Roman"/>
                <w:bCs/>
                <w:iCs/>
                <w:lang w:eastAsia="ru-RU"/>
              </w:rPr>
            </w:pPr>
          </w:p>
        </w:tc>
      </w:tr>
      <w:tr w:rsidR="00C457EE" w:rsidRPr="00E0552C" w:rsidTr="00C457EE">
        <w:trPr>
          <w:trHeight w:val="284"/>
        </w:trPr>
        <w:tc>
          <w:tcPr>
            <w:tcW w:w="9491" w:type="dxa"/>
            <w:gridSpan w:val="6"/>
            <w:tcBorders>
              <w:top w:val="nil"/>
              <w:left w:val="nil"/>
              <w:right w:val="nil"/>
            </w:tcBorders>
            <w:noWrap/>
          </w:tcPr>
          <w:p w:rsidR="00C457EE" w:rsidRPr="006D5832" w:rsidRDefault="00C457EE" w:rsidP="00C457EE">
            <w:pPr>
              <w:tabs>
                <w:tab w:val="left" w:pos="1816"/>
              </w:tabs>
              <w:jc w:val="right"/>
              <w:rPr>
                <w:rFonts w:ascii="Times New Roman" w:eastAsia="Times New Roman" w:hAnsi="Times New Roman"/>
                <w:bCs/>
                <w:iCs/>
                <w:lang w:eastAsia="ru-RU"/>
              </w:rPr>
            </w:pPr>
            <w:r w:rsidRPr="006D5832">
              <w:rPr>
                <w:rFonts w:ascii="Times New Roman" w:eastAsia="Times New Roman" w:hAnsi="Times New Roman"/>
                <w:bCs/>
                <w:iCs/>
                <w:lang w:eastAsia="ru-RU"/>
              </w:rPr>
              <w:lastRenderedPageBreak/>
              <w:t>Продовження табл. 1</w:t>
            </w:r>
          </w:p>
        </w:tc>
      </w:tr>
      <w:tr w:rsidR="00C457EE" w:rsidRPr="00E0552C" w:rsidTr="00C457EE">
        <w:trPr>
          <w:trHeight w:val="135"/>
        </w:trPr>
        <w:tc>
          <w:tcPr>
            <w:tcW w:w="1134" w:type="dxa"/>
            <w:noWrap/>
          </w:tcPr>
          <w:p w:rsidR="00C457EE" w:rsidRPr="00E0552C" w:rsidRDefault="00C457EE" w:rsidP="00C457EE">
            <w:pPr>
              <w:tabs>
                <w:tab w:val="left" w:pos="1816"/>
              </w:tabs>
              <w:jc w:val="center"/>
              <w:rPr>
                <w:rFonts w:ascii="Times New Roman" w:eastAsia="Times New Roman" w:hAnsi="Times New Roman"/>
                <w:lang w:eastAsia="ru-RU"/>
              </w:rPr>
            </w:pPr>
            <w:r>
              <w:rPr>
                <w:rFonts w:ascii="Times New Roman" w:eastAsia="Times New Roman" w:hAnsi="Times New Roman"/>
                <w:lang w:eastAsia="ru-RU"/>
              </w:rPr>
              <w:t>1</w:t>
            </w:r>
          </w:p>
        </w:tc>
        <w:tc>
          <w:tcPr>
            <w:tcW w:w="3969" w:type="dxa"/>
          </w:tcPr>
          <w:p w:rsidR="00C457EE" w:rsidRPr="00E0552C" w:rsidRDefault="00C457EE" w:rsidP="00C457EE">
            <w:pPr>
              <w:tabs>
                <w:tab w:val="left" w:pos="1816"/>
              </w:tabs>
              <w:jc w:val="center"/>
              <w:rPr>
                <w:rFonts w:ascii="Times New Roman" w:eastAsia="Times New Roman" w:hAnsi="Times New Roman"/>
                <w:lang w:eastAsia="ru-RU"/>
              </w:rPr>
            </w:pPr>
            <w:r>
              <w:rPr>
                <w:rFonts w:ascii="Times New Roman" w:eastAsia="Times New Roman" w:hAnsi="Times New Roman"/>
                <w:lang w:eastAsia="ru-RU"/>
              </w:rPr>
              <w:t>2</w:t>
            </w:r>
          </w:p>
        </w:tc>
        <w:tc>
          <w:tcPr>
            <w:tcW w:w="992" w:type="dxa"/>
          </w:tcPr>
          <w:p w:rsidR="00C457EE" w:rsidRPr="00E0552C" w:rsidRDefault="00C457EE" w:rsidP="00C457EE">
            <w:pPr>
              <w:tabs>
                <w:tab w:val="left" w:pos="1816"/>
              </w:tabs>
              <w:jc w:val="center"/>
              <w:rPr>
                <w:rFonts w:ascii="Times New Roman" w:eastAsia="Times New Roman" w:hAnsi="Times New Roman"/>
                <w:lang w:eastAsia="ru-RU"/>
              </w:rPr>
            </w:pPr>
            <w:r>
              <w:rPr>
                <w:rFonts w:ascii="Times New Roman" w:eastAsia="Times New Roman" w:hAnsi="Times New Roman"/>
                <w:lang w:eastAsia="ru-RU"/>
              </w:rPr>
              <w:t>3</w:t>
            </w:r>
          </w:p>
        </w:tc>
        <w:tc>
          <w:tcPr>
            <w:tcW w:w="1276" w:type="dxa"/>
          </w:tcPr>
          <w:p w:rsidR="00C457EE" w:rsidRPr="00E0552C" w:rsidRDefault="00C457EE" w:rsidP="00C457EE">
            <w:pPr>
              <w:tabs>
                <w:tab w:val="left" w:pos="1816"/>
              </w:tabs>
              <w:jc w:val="center"/>
              <w:rPr>
                <w:rFonts w:ascii="Times New Roman" w:eastAsia="Times New Roman" w:hAnsi="Times New Roman"/>
                <w:lang w:eastAsia="ru-RU"/>
              </w:rPr>
            </w:pPr>
            <w:r>
              <w:rPr>
                <w:rFonts w:ascii="Times New Roman" w:eastAsia="Times New Roman" w:hAnsi="Times New Roman"/>
                <w:lang w:eastAsia="ru-RU"/>
              </w:rPr>
              <w:t>4</w:t>
            </w:r>
          </w:p>
        </w:tc>
        <w:tc>
          <w:tcPr>
            <w:tcW w:w="851" w:type="dxa"/>
          </w:tcPr>
          <w:p w:rsidR="00C457EE" w:rsidRPr="00E0552C" w:rsidRDefault="00C457EE" w:rsidP="00C457EE">
            <w:pPr>
              <w:tabs>
                <w:tab w:val="left" w:pos="1816"/>
              </w:tabs>
              <w:jc w:val="center"/>
              <w:rPr>
                <w:rFonts w:ascii="Times New Roman" w:eastAsia="Times New Roman" w:hAnsi="Times New Roman"/>
                <w:bCs/>
                <w:iCs/>
                <w:lang w:eastAsia="ru-RU"/>
              </w:rPr>
            </w:pPr>
            <w:r>
              <w:rPr>
                <w:rFonts w:ascii="Times New Roman" w:eastAsia="Times New Roman" w:hAnsi="Times New Roman"/>
                <w:bCs/>
                <w:iCs/>
                <w:lang w:eastAsia="ru-RU"/>
              </w:rPr>
              <w:t>5</w:t>
            </w:r>
          </w:p>
        </w:tc>
        <w:tc>
          <w:tcPr>
            <w:tcW w:w="1269" w:type="dxa"/>
          </w:tcPr>
          <w:p w:rsidR="00C457EE" w:rsidRPr="00E0552C" w:rsidRDefault="00C457EE" w:rsidP="00C457EE">
            <w:pPr>
              <w:tabs>
                <w:tab w:val="left" w:pos="1816"/>
              </w:tabs>
              <w:jc w:val="center"/>
              <w:rPr>
                <w:rFonts w:ascii="Times New Roman" w:eastAsia="Times New Roman" w:hAnsi="Times New Roman"/>
                <w:bCs/>
                <w:iCs/>
                <w:lang w:eastAsia="ru-RU"/>
              </w:rPr>
            </w:pPr>
            <w:r>
              <w:rPr>
                <w:rFonts w:ascii="Times New Roman" w:eastAsia="Times New Roman" w:hAnsi="Times New Roman"/>
                <w:bCs/>
                <w:iCs/>
                <w:lang w:eastAsia="ru-RU"/>
              </w:rPr>
              <w:t>6</w:t>
            </w:r>
          </w:p>
        </w:tc>
      </w:tr>
      <w:tr w:rsidR="00C457EE" w:rsidRPr="00E0552C" w:rsidTr="00C457EE">
        <w:trPr>
          <w:trHeight w:val="765"/>
        </w:trPr>
        <w:tc>
          <w:tcPr>
            <w:tcW w:w="1134" w:type="dxa"/>
            <w:noWrap/>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13010200</w:t>
            </w:r>
          </w:p>
        </w:tc>
        <w:tc>
          <w:tcPr>
            <w:tcW w:w="3969" w:type="dxa"/>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Рентна плата за спеціальне використан</w:t>
            </w:r>
            <w:r>
              <w:rPr>
                <w:rFonts w:ascii="Times New Roman" w:eastAsia="Times New Roman" w:hAnsi="Times New Roman"/>
                <w:lang w:eastAsia="ru-RU"/>
              </w:rPr>
              <w:t>-</w:t>
            </w:r>
            <w:r w:rsidRPr="00E0552C">
              <w:rPr>
                <w:rFonts w:ascii="Times New Roman" w:eastAsia="Times New Roman" w:hAnsi="Times New Roman"/>
                <w:lang w:eastAsia="ru-RU"/>
              </w:rPr>
              <w:t>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13000,0</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12137,9</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-862,1</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93,4</w:t>
            </w:r>
          </w:p>
        </w:tc>
      </w:tr>
      <w:tr w:rsidR="00C457EE" w:rsidRPr="00E0552C" w:rsidTr="00C457EE">
        <w:trPr>
          <w:trHeight w:val="555"/>
        </w:trPr>
        <w:tc>
          <w:tcPr>
            <w:tcW w:w="1134" w:type="dxa"/>
            <w:noWrap/>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13030100</w:t>
            </w:r>
          </w:p>
        </w:tc>
        <w:tc>
          <w:tcPr>
            <w:tcW w:w="3969" w:type="dxa"/>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Рентна плата за користування надрами для видобування корисних копалин загальнодержавного значення </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12,0</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12,3</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0,3</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102,3</w:t>
            </w:r>
          </w:p>
        </w:tc>
      </w:tr>
      <w:tr w:rsidR="00C457EE" w:rsidRPr="00E0552C" w:rsidTr="00C457EE">
        <w:trPr>
          <w:trHeight w:val="555"/>
        </w:trPr>
        <w:tc>
          <w:tcPr>
            <w:tcW w:w="1134" w:type="dxa"/>
            <w:noWrap/>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14021900</w:t>
            </w:r>
          </w:p>
        </w:tc>
        <w:tc>
          <w:tcPr>
            <w:tcW w:w="3969" w:type="dxa"/>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Акцизний податок з вироблених в Україні підакцизних товарів (продукції) Пальне</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200,0</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198,3</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-1,7</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99,1</w:t>
            </w:r>
          </w:p>
        </w:tc>
      </w:tr>
      <w:tr w:rsidR="00C457EE" w:rsidRPr="00E0552C" w:rsidTr="00C457EE">
        <w:trPr>
          <w:trHeight w:val="555"/>
        </w:trPr>
        <w:tc>
          <w:tcPr>
            <w:tcW w:w="1134" w:type="dxa"/>
            <w:noWrap/>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14031900</w:t>
            </w:r>
          </w:p>
        </w:tc>
        <w:tc>
          <w:tcPr>
            <w:tcW w:w="3969" w:type="dxa"/>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Акцизний податок з ввезених на митну територію України підакцизних товарів (продукції) Пальне</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654,0</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673,6</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19,6</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103,0</w:t>
            </w:r>
          </w:p>
        </w:tc>
      </w:tr>
      <w:tr w:rsidR="00C457EE" w:rsidRPr="00E0552C" w:rsidTr="00C457EE">
        <w:trPr>
          <w:trHeight w:val="540"/>
        </w:trPr>
        <w:tc>
          <w:tcPr>
            <w:tcW w:w="1134" w:type="dxa"/>
            <w:noWrap/>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14040000</w:t>
            </w:r>
          </w:p>
        </w:tc>
        <w:tc>
          <w:tcPr>
            <w:tcW w:w="3969" w:type="dxa"/>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Акцизний податок з реалізації суб`єктами господарювання роздрібної торгівлі підакцизних товарів </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754,0</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770,4</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16,4</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102,2</w:t>
            </w:r>
          </w:p>
        </w:tc>
      </w:tr>
      <w:tr w:rsidR="00C457EE" w:rsidRPr="00E0552C" w:rsidTr="00C457EE">
        <w:trPr>
          <w:trHeight w:val="389"/>
        </w:trPr>
        <w:tc>
          <w:tcPr>
            <w:tcW w:w="1134" w:type="dxa"/>
            <w:noWrap/>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Pr>
                <w:rFonts w:ascii="Times New Roman" w:eastAsia="Times New Roman" w:hAnsi="Times New Roman"/>
                <w:lang w:eastAsia="ru-RU"/>
              </w:rPr>
              <w:t>180101-</w:t>
            </w:r>
            <w:r w:rsidRPr="00E0552C">
              <w:rPr>
                <w:rFonts w:ascii="Times New Roman" w:eastAsia="Times New Roman" w:hAnsi="Times New Roman"/>
                <w:lang w:eastAsia="ru-RU"/>
              </w:rPr>
              <w:t>104</w:t>
            </w:r>
          </w:p>
        </w:tc>
        <w:tc>
          <w:tcPr>
            <w:tcW w:w="3969" w:type="dxa"/>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Податок на нерухоме майно</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1556,0</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1590,9</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34,9</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102,2</w:t>
            </w:r>
          </w:p>
        </w:tc>
      </w:tr>
      <w:tr w:rsidR="00C457EE" w:rsidRPr="00E0552C" w:rsidTr="00C457EE">
        <w:trPr>
          <w:trHeight w:val="401"/>
        </w:trPr>
        <w:tc>
          <w:tcPr>
            <w:tcW w:w="1134" w:type="dxa"/>
            <w:noWrap/>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180105-109</w:t>
            </w:r>
          </w:p>
        </w:tc>
        <w:tc>
          <w:tcPr>
            <w:tcW w:w="3969" w:type="dxa"/>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Плата за землю</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9450,0</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9552,4</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102,4</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101,1</w:t>
            </w:r>
          </w:p>
        </w:tc>
      </w:tr>
      <w:tr w:rsidR="00C457EE" w:rsidRPr="00E0552C" w:rsidTr="00C457EE">
        <w:trPr>
          <w:trHeight w:val="331"/>
        </w:trPr>
        <w:tc>
          <w:tcPr>
            <w:tcW w:w="1134" w:type="dxa"/>
            <w:noWrap/>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180110-111</w:t>
            </w:r>
          </w:p>
        </w:tc>
        <w:tc>
          <w:tcPr>
            <w:tcW w:w="3969" w:type="dxa"/>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Транспортний податок</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6,0</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6,3</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0,3</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104,2</w:t>
            </w:r>
          </w:p>
        </w:tc>
      </w:tr>
      <w:tr w:rsidR="00C457EE" w:rsidRPr="00E0552C" w:rsidTr="00C457EE">
        <w:trPr>
          <w:trHeight w:val="300"/>
        </w:trPr>
        <w:tc>
          <w:tcPr>
            <w:tcW w:w="1134" w:type="dxa"/>
            <w:noWrap/>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18030000</w:t>
            </w:r>
          </w:p>
        </w:tc>
        <w:tc>
          <w:tcPr>
            <w:tcW w:w="3969" w:type="dxa"/>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Туристичний збір</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149,0</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149,1</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0,1</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100,1</w:t>
            </w:r>
          </w:p>
        </w:tc>
      </w:tr>
      <w:tr w:rsidR="00C457EE" w:rsidRPr="00E0552C" w:rsidTr="00C457EE">
        <w:trPr>
          <w:trHeight w:val="300"/>
        </w:trPr>
        <w:tc>
          <w:tcPr>
            <w:tcW w:w="1134" w:type="dxa"/>
            <w:noWrap/>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18050000</w:t>
            </w:r>
          </w:p>
        </w:tc>
        <w:tc>
          <w:tcPr>
            <w:tcW w:w="3969" w:type="dxa"/>
            <w:noWrap/>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Єдиний податок</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10689,2</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10837,7</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148,5</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101,4</w:t>
            </w:r>
          </w:p>
        </w:tc>
      </w:tr>
      <w:tr w:rsidR="00C457EE" w:rsidRPr="00E0552C" w:rsidTr="00C457EE">
        <w:trPr>
          <w:trHeight w:val="308"/>
        </w:trPr>
        <w:tc>
          <w:tcPr>
            <w:tcW w:w="1134" w:type="dxa"/>
            <w:noWrap/>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21081100</w:t>
            </w:r>
          </w:p>
        </w:tc>
        <w:tc>
          <w:tcPr>
            <w:tcW w:w="3969" w:type="dxa"/>
            <w:noWrap/>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Адміністративні штрафи та інші санкції </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37,0</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37,4</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0,4</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101,0</w:t>
            </w:r>
          </w:p>
        </w:tc>
      </w:tr>
      <w:tr w:rsidR="00C457EE" w:rsidRPr="00E0552C" w:rsidTr="00C457EE">
        <w:trPr>
          <w:trHeight w:val="510"/>
        </w:trPr>
        <w:tc>
          <w:tcPr>
            <w:tcW w:w="1134" w:type="dxa"/>
            <w:noWrap/>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21081500</w:t>
            </w:r>
          </w:p>
        </w:tc>
        <w:tc>
          <w:tcPr>
            <w:tcW w:w="3969" w:type="dxa"/>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Адміністративні штрафи та штрафні санкції за порушення законодавства у сфері виробництва та обігу алкого</w:t>
            </w:r>
            <w:r>
              <w:rPr>
                <w:rFonts w:ascii="Times New Roman" w:eastAsia="Times New Roman" w:hAnsi="Times New Roman"/>
                <w:lang w:eastAsia="ru-RU"/>
              </w:rPr>
              <w:t>-</w:t>
            </w:r>
            <w:r w:rsidRPr="00E0552C">
              <w:rPr>
                <w:rFonts w:ascii="Times New Roman" w:eastAsia="Times New Roman" w:hAnsi="Times New Roman"/>
                <w:lang w:eastAsia="ru-RU"/>
              </w:rPr>
              <w:t>льних напоїв та тютюнових виробів </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36,0</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45,6</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0,0</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126,6</w:t>
            </w:r>
          </w:p>
        </w:tc>
      </w:tr>
      <w:tr w:rsidR="00C457EE" w:rsidRPr="00E0552C" w:rsidTr="00C457EE">
        <w:trPr>
          <w:trHeight w:val="510"/>
        </w:trPr>
        <w:tc>
          <w:tcPr>
            <w:tcW w:w="1134" w:type="dxa"/>
            <w:noWrap/>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22010300</w:t>
            </w:r>
          </w:p>
        </w:tc>
        <w:tc>
          <w:tcPr>
            <w:tcW w:w="3969" w:type="dxa"/>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Адміністративний збір за проведення державної реєстрації юридичних осіб, фізичних осіб - підприємців та громадських формувань</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31,6</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32,4</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0,8</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102,4</w:t>
            </w:r>
          </w:p>
        </w:tc>
      </w:tr>
      <w:tr w:rsidR="00C457EE" w:rsidRPr="00E0552C" w:rsidTr="00C457EE">
        <w:trPr>
          <w:trHeight w:val="255"/>
        </w:trPr>
        <w:tc>
          <w:tcPr>
            <w:tcW w:w="1134" w:type="dxa"/>
            <w:noWrap/>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22012500</w:t>
            </w:r>
          </w:p>
        </w:tc>
        <w:tc>
          <w:tcPr>
            <w:tcW w:w="3969" w:type="dxa"/>
            <w:noWrap/>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Плата за надання інших ад</w:t>
            </w:r>
            <w:r>
              <w:rPr>
                <w:rFonts w:ascii="Times New Roman" w:eastAsia="Times New Roman" w:hAnsi="Times New Roman"/>
                <w:lang w:eastAsia="ru-RU"/>
              </w:rPr>
              <w:t>мін.</w:t>
            </w:r>
            <w:r w:rsidRPr="00E0552C">
              <w:rPr>
                <w:rFonts w:ascii="Times New Roman" w:eastAsia="Times New Roman" w:hAnsi="Times New Roman"/>
                <w:lang w:eastAsia="ru-RU"/>
              </w:rPr>
              <w:t xml:space="preserve"> послуг</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84,0</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86,1</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2,1</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102,5</w:t>
            </w:r>
          </w:p>
        </w:tc>
      </w:tr>
      <w:tr w:rsidR="00C457EE" w:rsidRPr="00E0552C" w:rsidTr="00C457EE">
        <w:trPr>
          <w:trHeight w:val="510"/>
        </w:trPr>
        <w:tc>
          <w:tcPr>
            <w:tcW w:w="1134" w:type="dxa"/>
            <w:noWrap/>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22012600</w:t>
            </w:r>
          </w:p>
        </w:tc>
        <w:tc>
          <w:tcPr>
            <w:tcW w:w="3969" w:type="dxa"/>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Адміністративний збір за державну реєстрацію речових прав на нерухоме майно та їх обтяжень </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177,7</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179,0</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1,3</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100,8</w:t>
            </w:r>
          </w:p>
        </w:tc>
      </w:tr>
      <w:tr w:rsidR="00C457EE" w:rsidRPr="00E0552C" w:rsidTr="00C457EE">
        <w:trPr>
          <w:trHeight w:val="1020"/>
        </w:trPr>
        <w:tc>
          <w:tcPr>
            <w:tcW w:w="1134" w:type="dxa"/>
            <w:noWrap/>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22012900</w:t>
            </w:r>
          </w:p>
        </w:tc>
        <w:tc>
          <w:tcPr>
            <w:tcW w:w="3969" w:type="dxa"/>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Плата за скорочення термінів н</w:t>
            </w:r>
            <w:r>
              <w:rPr>
                <w:rFonts w:ascii="Times New Roman" w:eastAsia="Times New Roman" w:hAnsi="Times New Roman"/>
                <w:lang w:eastAsia="ru-RU"/>
              </w:rPr>
              <w:t>адання послуг у сфері держ</w:t>
            </w:r>
            <w:r w:rsidRPr="00E0552C">
              <w:rPr>
                <w:rFonts w:ascii="Times New Roman" w:eastAsia="Times New Roman" w:hAnsi="Times New Roman"/>
                <w:lang w:eastAsia="ru-RU"/>
              </w:rPr>
              <w:t>реєстрації речових прав на нерухоме майно та їх обтяжень і державної реєстрації юридичних осіб, фізичних осіб</w:t>
            </w:r>
            <w:r>
              <w:rPr>
                <w:rFonts w:ascii="Times New Roman" w:eastAsia="Times New Roman" w:hAnsi="Times New Roman"/>
                <w:lang w:eastAsia="ru-RU"/>
              </w:rPr>
              <w:t>-</w:t>
            </w:r>
            <w:r w:rsidRPr="00E0552C">
              <w:rPr>
                <w:rFonts w:ascii="Times New Roman" w:eastAsia="Times New Roman" w:hAnsi="Times New Roman"/>
                <w:lang w:eastAsia="ru-RU"/>
              </w:rPr>
              <w:t>підприємців та громадських формувань, а також плата за надання інших платних послуг</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7,9</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8,0</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0,1</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100,9</w:t>
            </w:r>
          </w:p>
        </w:tc>
      </w:tr>
      <w:tr w:rsidR="00C457EE" w:rsidRPr="00E0552C" w:rsidTr="00C457EE">
        <w:trPr>
          <w:trHeight w:val="510"/>
        </w:trPr>
        <w:tc>
          <w:tcPr>
            <w:tcW w:w="1134" w:type="dxa"/>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lastRenderedPageBreak/>
              <w:t>22080400</w:t>
            </w:r>
          </w:p>
        </w:tc>
        <w:tc>
          <w:tcPr>
            <w:tcW w:w="3969" w:type="dxa"/>
            <w:hideMark/>
          </w:tcPr>
          <w:p w:rsidR="00C457EE" w:rsidRPr="00E0552C" w:rsidRDefault="00C457EE" w:rsidP="00C457EE">
            <w:pPr>
              <w:tabs>
                <w:tab w:val="left" w:pos="1816"/>
              </w:tabs>
              <w:spacing w:line="19" w:lineRule="atLeast"/>
              <w:jc w:val="both"/>
              <w:rPr>
                <w:rFonts w:ascii="Times New Roman" w:eastAsia="Times New Roman" w:hAnsi="Times New Roman"/>
                <w:lang w:eastAsia="ru-RU"/>
              </w:rPr>
            </w:pPr>
            <w:r w:rsidRPr="00E0552C">
              <w:rPr>
                <w:rFonts w:ascii="Times New Roman" w:eastAsia="Times New Roman" w:hAnsi="Times New Roman"/>
                <w:lang w:eastAsia="ru-RU"/>
              </w:rPr>
              <w:t>Надходження від орендної плати за користування цілісним майновим комплексом та іншим майном, що перебуває в комунальній власності</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56,6</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60,6</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95,0</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107,0</w:t>
            </w:r>
          </w:p>
        </w:tc>
      </w:tr>
      <w:tr w:rsidR="00C457EE" w:rsidRPr="00E0552C" w:rsidTr="00C457EE">
        <w:trPr>
          <w:trHeight w:val="270"/>
        </w:trPr>
        <w:tc>
          <w:tcPr>
            <w:tcW w:w="1134" w:type="dxa"/>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22090000</w:t>
            </w:r>
          </w:p>
        </w:tc>
        <w:tc>
          <w:tcPr>
            <w:tcW w:w="3969" w:type="dxa"/>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Державне мито</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5,5</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5,6</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0,1</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102,1</w:t>
            </w:r>
          </w:p>
        </w:tc>
      </w:tr>
      <w:tr w:rsidR="00C457EE" w:rsidRPr="00E0552C" w:rsidTr="00C457EE">
        <w:trPr>
          <w:trHeight w:val="274"/>
        </w:trPr>
        <w:tc>
          <w:tcPr>
            <w:tcW w:w="1134" w:type="dxa"/>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24060000</w:t>
            </w:r>
          </w:p>
        </w:tc>
        <w:tc>
          <w:tcPr>
            <w:tcW w:w="3969" w:type="dxa"/>
            <w:hideMark/>
          </w:tcPr>
          <w:p w:rsidR="00C457EE" w:rsidRPr="00E0552C" w:rsidRDefault="00C457EE" w:rsidP="00C457EE">
            <w:pPr>
              <w:tabs>
                <w:tab w:val="left" w:pos="1816"/>
              </w:tabs>
              <w:spacing w:line="19" w:lineRule="atLeast"/>
              <w:rPr>
                <w:rFonts w:ascii="Times New Roman" w:eastAsia="Times New Roman" w:hAnsi="Times New Roman"/>
                <w:lang w:eastAsia="ru-RU"/>
              </w:rPr>
            </w:pPr>
            <w:r w:rsidRPr="00E0552C">
              <w:rPr>
                <w:rFonts w:ascii="Times New Roman" w:eastAsia="Times New Roman" w:hAnsi="Times New Roman"/>
                <w:lang w:eastAsia="ru-RU"/>
              </w:rPr>
              <w:t>Інші надходження</w:t>
            </w:r>
          </w:p>
        </w:tc>
        <w:tc>
          <w:tcPr>
            <w:tcW w:w="992"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14,5</w:t>
            </w:r>
          </w:p>
        </w:tc>
        <w:tc>
          <w:tcPr>
            <w:tcW w:w="1276" w:type="dxa"/>
            <w:hideMark/>
          </w:tcPr>
          <w:p w:rsidR="00C457EE" w:rsidRPr="00E0552C" w:rsidRDefault="00C457EE" w:rsidP="00C457EE">
            <w:pPr>
              <w:tabs>
                <w:tab w:val="left" w:pos="1816"/>
              </w:tabs>
              <w:spacing w:line="19" w:lineRule="atLeast"/>
              <w:jc w:val="right"/>
              <w:rPr>
                <w:rFonts w:ascii="Times New Roman" w:eastAsia="Times New Roman" w:hAnsi="Times New Roman"/>
                <w:lang w:eastAsia="ru-RU"/>
              </w:rPr>
            </w:pPr>
            <w:r w:rsidRPr="00E0552C">
              <w:rPr>
                <w:rFonts w:ascii="Times New Roman" w:eastAsia="Times New Roman" w:hAnsi="Times New Roman"/>
                <w:lang w:eastAsia="ru-RU"/>
              </w:rPr>
              <w:t>14,7</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0,2</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101,5</w:t>
            </w:r>
          </w:p>
        </w:tc>
      </w:tr>
      <w:tr w:rsidR="00C457EE" w:rsidRPr="00E0552C" w:rsidTr="00C457EE">
        <w:trPr>
          <w:trHeight w:val="235"/>
        </w:trPr>
        <w:tc>
          <w:tcPr>
            <w:tcW w:w="5103" w:type="dxa"/>
            <w:gridSpan w:val="2"/>
            <w:noWrap/>
            <w:hideMark/>
          </w:tcPr>
          <w:p w:rsidR="00C457EE" w:rsidRPr="00E0552C" w:rsidRDefault="00C457EE" w:rsidP="00C457EE">
            <w:pPr>
              <w:tabs>
                <w:tab w:val="left" w:pos="1816"/>
              </w:tabs>
              <w:spacing w:line="19" w:lineRule="atLeast"/>
              <w:rPr>
                <w:rFonts w:ascii="Times New Roman" w:eastAsia="Times New Roman" w:hAnsi="Times New Roman"/>
                <w:bCs/>
                <w:iCs/>
                <w:lang w:eastAsia="ru-RU"/>
              </w:rPr>
            </w:pPr>
            <w:r w:rsidRPr="00E0552C">
              <w:rPr>
                <w:rFonts w:ascii="Times New Roman" w:eastAsia="Times New Roman" w:hAnsi="Times New Roman"/>
                <w:bCs/>
                <w:iCs/>
                <w:lang w:eastAsia="ru-RU"/>
              </w:rPr>
              <w:t xml:space="preserve">Разом </w:t>
            </w:r>
          </w:p>
        </w:tc>
        <w:tc>
          <w:tcPr>
            <w:tcW w:w="992" w:type="dxa"/>
            <w:noWrap/>
            <w:hideMark/>
          </w:tcPr>
          <w:p w:rsidR="00C457EE" w:rsidRPr="00E0552C" w:rsidRDefault="00C457EE" w:rsidP="00C457EE">
            <w:pPr>
              <w:tabs>
                <w:tab w:val="left" w:pos="1816"/>
              </w:tabs>
              <w:spacing w:line="19" w:lineRule="atLeast"/>
              <w:jc w:val="right"/>
              <w:rPr>
                <w:rFonts w:ascii="Times New Roman" w:eastAsia="Times New Roman" w:hAnsi="Times New Roman"/>
                <w:bCs/>
                <w:lang w:eastAsia="ru-RU"/>
              </w:rPr>
            </w:pPr>
            <w:r w:rsidRPr="00E0552C">
              <w:rPr>
                <w:rFonts w:ascii="Times New Roman" w:eastAsia="Times New Roman" w:hAnsi="Times New Roman"/>
                <w:bCs/>
                <w:lang w:eastAsia="ru-RU"/>
              </w:rPr>
              <w:t>81295,5</w:t>
            </w:r>
          </w:p>
        </w:tc>
        <w:tc>
          <w:tcPr>
            <w:tcW w:w="1276" w:type="dxa"/>
            <w:noWrap/>
            <w:hideMark/>
          </w:tcPr>
          <w:p w:rsidR="00C457EE" w:rsidRPr="00E0552C" w:rsidRDefault="00C457EE" w:rsidP="00C457EE">
            <w:pPr>
              <w:tabs>
                <w:tab w:val="left" w:pos="1816"/>
              </w:tabs>
              <w:spacing w:line="19" w:lineRule="atLeast"/>
              <w:jc w:val="right"/>
              <w:rPr>
                <w:rFonts w:ascii="Times New Roman" w:eastAsia="Times New Roman" w:hAnsi="Times New Roman"/>
                <w:bCs/>
                <w:lang w:eastAsia="ru-RU"/>
              </w:rPr>
            </w:pPr>
            <w:r w:rsidRPr="00E0552C">
              <w:rPr>
                <w:rFonts w:ascii="Times New Roman" w:eastAsia="Times New Roman" w:hAnsi="Times New Roman"/>
                <w:bCs/>
                <w:lang w:eastAsia="ru-RU"/>
              </w:rPr>
              <w:t>81583,6</w:t>
            </w:r>
          </w:p>
        </w:tc>
        <w:tc>
          <w:tcPr>
            <w:tcW w:w="851"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288,0</w:t>
            </w:r>
          </w:p>
        </w:tc>
        <w:tc>
          <w:tcPr>
            <w:tcW w:w="1269" w:type="dxa"/>
            <w:hideMark/>
          </w:tcPr>
          <w:p w:rsidR="00C457EE" w:rsidRPr="00E0552C" w:rsidRDefault="00C457EE" w:rsidP="00C457EE">
            <w:pPr>
              <w:tabs>
                <w:tab w:val="left" w:pos="1816"/>
              </w:tabs>
              <w:spacing w:line="19" w:lineRule="atLeast"/>
              <w:jc w:val="right"/>
              <w:rPr>
                <w:rFonts w:ascii="Times New Roman" w:eastAsia="Times New Roman" w:hAnsi="Times New Roman"/>
                <w:bCs/>
                <w:iCs/>
                <w:lang w:eastAsia="ru-RU"/>
              </w:rPr>
            </w:pPr>
            <w:r w:rsidRPr="00E0552C">
              <w:rPr>
                <w:rFonts w:ascii="Times New Roman" w:eastAsia="Times New Roman" w:hAnsi="Times New Roman"/>
                <w:bCs/>
                <w:iCs/>
                <w:lang w:eastAsia="ru-RU"/>
              </w:rPr>
              <w:t>100,4</w:t>
            </w:r>
          </w:p>
        </w:tc>
      </w:tr>
    </w:tbl>
    <w:p w:rsidR="00C457EE" w:rsidRDefault="00C457EE" w:rsidP="00C457EE">
      <w:pPr>
        <w:tabs>
          <w:tab w:val="left" w:pos="142"/>
          <w:tab w:val="left" w:pos="324"/>
          <w:tab w:val="left" w:pos="1260"/>
        </w:tabs>
        <w:spacing w:after="0" w:line="240" w:lineRule="auto"/>
        <w:ind w:firstLine="567"/>
        <w:jc w:val="both"/>
        <w:rPr>
          <w:rFonts w:ascii="Times New Roman" w:eastAsia="Times New Roman" w:hAnsi="Times New Roman"/>
          <w:noProof/>
          <w:sz w:val="28"/>
          <w:szCs w:val="28"/>
          <w:lang w:eastAsia="ru-RU"/>
        </w:rPr>
      </w:pPr>
      <w:r w:rsidRPr="00864CD3">
        <w:rPr>
          <w:rFonts w:ascii="Times New Roman" w:eastAsia="Calibri" w:hAnsi="Times New Roman"/>
          <w:sz w:val="28"/>
          <w:szCs w:val="28"/>
        </w:rPr>
        <w:t>Офіційні трансфер</w:t>
      </w:r>
      <w:r>
        <w:rPr>
          <w:rFonts w:ascii="Times New Roman" w:eastAsia="Calibri" w:hAnsi="Times New Roman"/>
          <w:sz w:val="28"/>
          <w:szCs w:val="28"/>
        </w:rPr>
        <w:t>ти в загальний фонд бюджету 2021 році становили  99889,4</w:t>
      </w:r>
      <w:r w:rsidRPr="00864CD3">
        <w:rPr>
          <w:rFonts w:ascii="Times New Roman" w:eastAsia="Calibri" w:hAnsi="Times New Roman"/>
          <w:sz w:val="28"/>
          <w:szCs w:val="28"/>
        </w:rPr>
        <w:t xml:space="preserve"> тис.</w:t>
      </w:r>
      <w:r>
        <w:rPr>
          <w:rFonts w:ascii="Times New Roman" w:eastAsia="Calibri" w:hAnsi="Times New Roman"/>
          <w:sz w:val="28"/>
          <w:szCs w:val="28"/>
        </w:rPr>
        <w:t xml:space="preserve"> </w:t>
      </w:r>
      <w:r w:rsidRPr="00864CD3">
        <w:rPr>
          <w:rFonts w:ascii="Times New Roman" w:eastAsia="Calibri" w:hAnsi="Times New Roman"/>
          <w:sz w:val="28"/>
          <w:szCs w:val="28"/>
        </w:rPr>
        <w:t xml:space="preserve">грн ( в тому </w:t>
      </w:r>
      <w:r>
        <w:rPr>
          <w:rFonts w:ascii="Times New Roman" w:eastAsia="Calibri" w:hAnsi="Times New Roman"/>
          <w:sz w:val="28"/>
          <w:szCs w:val="28"/>
        </w:rPr>
        <w:t>числі: освітня субвенція – 76455,7 тис. грн</w:t>
      </w:r>
      <w:r w:rsidRPr="00864CD3">
        <w:rPr>
          <w:rFonts w:ascii="Times New Roman" w:eastAsia="Calibri" w:hAnsi="Times New Roman"/>
          <w:sz w:val="28"/>
          <w:szCs w:val="28"/>
        </w:rPr>
        <w:t>).</w:t>
      </w:r>
    </w:p>
    <w:p w:rsidR="00C457EE" w:rsidRDefault="00C457EE" w:rsidP="00C457EE">
      <w:pPr>
        <w:tabs>
          <w:tab w:val="left" w:pos="142"/>
          <w:tab w:val="left" w:pos="324"/>
          <w:tab w:val="left" w:pos="1260"/>
        </w:tabs>
        <w:spacing w:after="0" w:line="240" w:lineRule="auto"/>
        <w:ind w:firstLine="567"/>
        <w:jc w:val="both"/>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 xml:space="preserve">До </w:t>
      </w:r>
      <w:r w:rsidRPr="00864CD3">
        <w:rPr>
          <w:rFonts w:ascii="Times New Roman" w:eastAsia="Times New Roman" w:hAnsi="Times New Roman"/>
          <w:noProof/>
          <w:sz w:val="28"/>
          <w:szCs w:val="28"/>
          <w:lang w:eastAsia="ru-RU"/>
        </w:rPr>
        <w:t>спеціального фонду бюджету н</w:t>
      </w:r>
      <w:r>
        <w:rPr>
          <w:rFonts w:ascii="Times New Roman" w:eastAsia="Times New Roman" w:hAnsi="Times New Roman"/>
          <w:noProof/>
          <w:sz w:val="28"/>
          <w:szCs w:val="28"/>
          <w:lang w:eastAsia="ru-RU"/>
        </w:rPr>
        <w:t>адійшло доходів в сумі  5739,3</w:t>
      </w:r>
      <w:r w:rsidRPr="00864CD3">
        <w:rPr>
          <w:rFonts w:ascii="Times New Roman" w:eastAsia="Times New Roman" w:hAnsi="Times New Roman"/>
          <w:noProof/>
          <w:sz w:val="28"/>
          <w:szCs w:val="28"/>
          <w:lang w:eastAsia="ru-RU"/>
        </w:rPr>
        <w:t xml:space="preserve">  тис.грн (з </w:t>
      </w:r>
      <w:r>
        <w:rPr>
          <w:rFonts w:ascii="Times New Roman" w:eastAsia="Times New Roman" w:hAnsi="Times New Roman"/>
          <w:noProof/>
          <w:sz w:val="28"/>
          <w:szCs w:val="28"/>
          <w:lang w:eastAsia="ru-RU"/>
        </w:rPr>
        <w:t xml:space="preserve"> них податкових надходжень – 24,6 </w:t>
      </w:r>
      <w:r w:rsidRPr="00864CD3">
        <w:rPr>
          <w:rFonts w:ascii="Times New Roman" w:eastAsia="Times New Roman" w:hAnsi="Times New Roman"/>
          <w:noProof/>
          <w:sz w:val="28"/>
          <w:szCs w:val="28"/>
          <w:lang w:eastAsia="ru-RU"/>
        </w:rPr>
        <w:t xml:space="preserve">тис. грн, </w:t>
      </w:r>
      <w:r>
        <w:rPr>
          <w:rFonts w:ascii="Times New Roman" w:eastAsia="Times New Roman" w:hAnsi="Times New Roman"/>
          <w:noProof/>
          <w:sz w:val="28"/>
          <w:szCs w:val="28"/>
          <w:lang w:eastAsia="ru-RU"/>
        </w:rPr>
        <w:t xml:space="preserve">неподаткових надходжень – 5714,7 </w:t>
      </w:r>
      <w:r w:rsidRPr="00864CD3">
        <w:rPr>
          <w:rFonts w:ascii="Times New Roman" w:eastAsia="Times New Roman" w:hAnsi="Times New Roman"/>
          <w:noProof/>
          <w:sz w:val="28"/>
          <w:szCs w:val="28"/>
          <w:lang w:eastAsia="ru-RU"/>
        </w:rPr>
        <w:t>тис.</w:t>
      </w:r>
      <w:r>
        <w:rPr>
          <w:rFonts w:ascii="Times New Roman" w:eastAsia="Times New Roman" w:hAnsi="Times New Roman"/>
          <w:noProof/>
          <w:sz w:val="28"/>
          <w:szCs w:val="28"/>
          <w:lang w:eastAsia="ru-RU"/>
        </w:rPr>
        <w:t xml:space="preserve"> </w:t>
      </w:r>
      <w:r w:rsidRPr="00864CD3">
        <w:rPr>
          <w:rFonts w:ascii="Times New Roman" w:eastAsia="Times New Roman" w:hAnsi="Times New Roman"/>
          <w:noProof/>
          <w:sz w:val="28"/>
          <w:szCs w:val="28"/>
          <w:lang w:eastAsia="ru-RU"/>
        </w:rPr>
        <w:t>грн).</w:t>
      </w:r>
    </w:p>
    <w:p w:rsidR="00C457EE" w:rsidRDefault="00C457EE" w:rsidP="00C457EE">
      <w:pPr>
        <w:tabs>
          <w:tab w:val="left" w:pos="142"/>
          <w:tab w:val="left" w:pos="324"/>
          <w:tab w:val="left" w:pos="1260"/>
        </w:tabs>
        <w:spacing w:after="0" w:line="240" w:lineRule="auto"/>
        <w:ind w:firstLine="567"/>
        <w:jc w:val="both"/>
        <w:rPr>
          <w:rFonts w:ascii="Times New Roman" w:eastAsia="Times New Roman" w:hAnsi="Times New Roman"/>
          <w:noProof/>
          <w:sz w:val="28"/>
          <w:szCs w:val="28"/>
          <w:lang w:eastAsia="ru-RU"/>
        </w:rPr>
      </w:pPr>
      <w:r w:rsidRPr="00864CD3">
        <w:rPr>
          <w:rFonts w:ascii="Times New Roman" w:eastAsia="Times New Roman" w:hAnsi="Times New Roman"/>
          <w:noProof/>
          <w:sz w:val="28"/>
          <w:szCs w:val="28"/>
          <w:lang w:eastAsia="ru-RU"/>
        </w:rPr>
        <w:t>Найбільшу питому вагу в структурі доходів спеціа</w:t>
      </w:r>
      <w:r>
        <w:rPr>
          <w:rFonts w:ascii="Times New Roman" w:eastAsia="Times New Roman" w:hAnsi="Times New Roman"/>
          <w:noProof/>
          <w:sz w:val="28"/>
          <w:szCs w:val="28"/>
          <w:lang w:eastAsia="ru-RU"/>
        </w:rPr>
        <w:t>л</w:t>
      </w:r>
      <w:r w:rsidRPr="00864CD3">
        <w:rPr>
          <w:rFonts w:ascii="Times New Roman" w:eastAsia="Times New Roman" w:hAnsi="Times New Roman"/>
          <w:noProof/>
          <w:sz w:val="28"/>
          <w:szCs w:val="28"/>
          <w:lang w:eastAsia="ru-RU"/>
        </w:rPr>
        <w:t xml:space="preserve">ьного фонду бюджету </w:t>
      </w:r>
      <w:r w:rsidRPr="00FB5366">
        <w:rPr>
          <w:rFonts w:ascii="Times New Roman" w:eastAsia="Times New Roman" w:hAnsi="Times New Roman"/>
          <w:noProof/>
          <w:sz w:val="28"/>
          <w:szCs w:val="28"/>
          <w:lang w:eastAsia="ru-RU"/>
        </w:rPr>
        <w:t xml:space="preserve">Вигодської селищної  територіальної громади </w:t>
      </w:r>
      <w:r>
        <w:rPr>
          <w:rFonts w:ascii="Times New Roman" w:eastAsia="Times New Roman" w:hAnsi="Times New Roman"/>
          <w:noProof/>
          <w:sz w:val="28"/>
          <w:szCs w:val="28"/>
          <w:lang w:eastAsia="ru-RU"/>
        </w:rPr>
        <w:t xml:space="preserve">займає 25000000 Власні надходження бюджетних установ – 4138,6 </w:t>
      </w:r>
      <w:r w:rsidRPr="00864CD3">
        <w:rPr>
          <w:rFonts w:ascii="Times New Roman" w:eastAsia="Times New Roman" w:hAnsi="Times New Roman"/>
          <w:noProof/>
          <w:sz w:val="28"/>
          <w:szCs w:val="28"/>
          <w:lang w:eastAsia="ru-RU"/>
        </w:rPr>
        <w:t>тис.</w:t>
      </w:r>
      <w:r>
        <w:rPr>
          <w:rFonts w:ascii="Times New Roman" w:eastAsia="Times New Roman" w:hAnsi="Times New Roman"/>
          <w:noProof/>
          <w:sz w:val="28"/>
          <w:szCs w:val="28"/>
          <w:lang w:eastAsia="ru-RU"/>
        </w:rPr>
        <w:t xml:space="preserve"> грн або 72,1</w:t>
      </w:r>
      <w:r w:rsidRPr="00864CD3">
        <w:rPr>
          <w:rFonts w:ascii="Times New Roman" w:eastAsia="Times New Roman" w:hAnsi="Times New Roman"/>
          <w:noProof/>
          <w:sz w:val="28"/>
          <w:szCs w:val="28"/>
          <w:lang w:eastAsia="ru-RU"/>
        </w:rPr>
        <w:t xml:space="preserve">%. </w:t>
      </w:r>
    </w:p>
    <w:p w:rsidR="00C457EE" w:rsidRPr="00864CD3" w:rsidRDefault="00C457EE" w:rsidP="00C457EE">
      <w:pPr>
        <w:tabs>
          <w:tab w:val="left" w:pos="142"/>
          <w:tab w:val="left" w:pos="1260"/>
        </w:tabs>
        <w:spacing w:after="0" w:line="240" w:lineRule="auto"/>
        <w:ind w:firstLine="709"/>
        <w:jc w:val="both"/>
        <w:rPr>
          <w:rFonts w:ascii="Times New Roman" w:eastAsia="Times New Roman" w:hAnsi="Times New Roman"/>
          <w:noProof/>
          <w:sz w:val="28"/>
          <w:szCs w:val="28"/>
          <w:lang w:eastAsia="ru-RU"/>
        </w:rPr>
      </w:pPr>
    </w:p>
    <w:p w:rsidR="00C457EE" w:rsidRPr="00864CD3" w:rsidRDefault="00C457EE" w:rsidP="00C457EE">
      <w:pPr>
        <w:tabs>
          <w:tab w:val="left" w:pos="142"/>
          <w:tab w:val="left" w:pos="1260"/>
        </w:tabs>
        <w:spacing w:after="0" w:line="240" w:lineRule="auto"/>
        <w:jc w:val="center"/>
        <w:rPr>
          <w:rFonts w:ascii="Times New Roman" w:eastAsia="Times New Roman" w:hAnsi="Times New Roman"/>
          <w:noProof/>
          <w:sz w:val="24"/>
          <w:szCs w:val="24"/>
          <w:lang w:eastAsia="ru-RU"/>
        </w:rPr>
      </w:pPr>
      <w:r w:rsidRPr="00864CD3">
        <w:rPr>
          <w:rFonts w:ascii="Times New Roman" w:eastAsia="Times New Roman" w:hAnsi="Times New Roman"/>
          <w:noProof/>
          <w:sz w:val="24"/>
          <w:szCs w:val="24"/>
          <w:lang w:eastAsia="ru-RU"/>
        </w:rPr>
        <w:drawing>
          <wp:inline distT="0" distB="0" distL="0" distR="0" wp14:anchorId="716533DE" wp14:editId="5283CA80">
            <wp:extent cx="5907570" cy="1390650"/>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57EE" w:rsidRPr="00BD25BE" w:rsidRDefault="00C457EE" w:rsidP="00C457EE">
      <w:pPr>
        <w:spacing w:after="0" w:line="240" w:lineRule="auto"/>
        <w:ind w:firstLine="567"/>
        <w:jc w:val="both"/>
        <w:rPr>
          <w:rFonts w:ascii="Times New Roman" w:eastAsia="Times New Roman" w:hAnsi="Times New Roman"/>
          <w:color w:val="000000" w:themeColor="text1"/>
          <w:sz w:val="24"/>
          <w:szCs w:val="24"/>
          <w:lang w:eastAsia="uk-UA"/>
        </w:rPr>
      </w:pPr>
      <w:r w:rsidRPr="00BD25BE">
        <w:rPr>
          <w:rFonts w:ascii="Times New Roman" w:eastAsia="Times New Roman" w:hAnsi="Times New Roman"/>
          <w:color w:val="000000" w:themeColor="text1"/>
          <w:sz w:val="24"/>
          <w:szCs w:val="24"/>
          <w:lang w:eastAsia="uk-UA"/>
        </w:rPr>
        <w:t>Рис.3. Структура доходів спеціального фонду бюджету 2021</w:t>
      </w:r>
    </w:p>
    <w:p w:rsidR="00C457EE" w:rsidRPr="00BD25BE" w:rsidRDefault="00C457EE" w:rsidP="00C457EE">
      <w:pPr>
        <w:spacing w:after="0" w:line="240" w:lineRule="auto"/>
        <w:jc w:val="both"/>
        <w:rPr>
          <w:rFonts w:ascii="Times New Roman" w:hAnsi="Times New Roman"/>
          <w:b/>
          <w:i/>
          <w:color w:val="000000" w:themeColor="text1"/>
          <w:sz w:val="32"/>
          <w:szCs w:val="32"/>
          <w:u w:val="single"/>
        </w:rPr>
      </w:pPr>
    </w:p>
    <w:p w:rsidR="00C457EE" w:rsidRPr="001D65EB" w:rsidRDefault="00C457EE" w:rsidP="001D65EB">
      <w:pPr>
        <w:pStyle w:val="af4"/>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Розвиток інфраструктури</w:t>
      </w:r>
    </w:p>
    <w:p w:rsidR="00C457EE" w:rsidRPr="007F1FD8" w:rsidRDefault="00C457EE" w:rsidP="00C457EE">
      <w:pPr>
        <w:shd w:val="clear" w:color="auto" w:fill="FFFFFF"/>
        <w:spacing w:after="0" w:line="240" w:lineRule="auto"/>
        <w:ind w:firstLine="567"/>
        <w:jc w:val="both"/>
        <w:rPr>
          <w:rFonts w:ascii="Calibri" w:eastAsia="Calibri" w:hAnsi="Calibri"/>
        </w:rPr>
      </w:pPr>
      <w:r w:rsidRPr="007F1FD8">
        <w:rPr>
          <w:rFonts w:ascii="Times New Roman" w:eastAsia="Calibri" w:hAnsi="Times New Roman"/>
          <w:sz w:val="28"/>
          <w:szCs w:val="28"/>
        </w:rPr>
        <w:t>Вигодська територіальна громада згідно з адміністративно-територіальним устроєм України входить до складу Калуського району Івано-Франківської області. Розташована на заході Івано-Франківської області. Адміністративним центром Вигодської територіальної громади є смт. Вигода.</w:t>
      </w:r>
    </w:p>
    <w:p w:rsidR="00C457EE" w:rsidRPr="007F1FD8" w:rsidRDefault="00C457EE" w:rsidP="00C457EE">
      <w:pPr>
        <w:shd w:val="clear" w:color="auto" w:fill="FFFFFF"/>
        <w:spacing w:after="0" w:line="240" w:lineRule="auto"/>
        <w:ind w:firstLine="567"/>
        <w:jc w:val="both"/>
        <w:rPr>
          <w:rFonts w:ascii="Times New Roman" w:eastAsia="Calibri" w:hAnsi="Times New Roman"/>
        </w:rPr>
      </w:pPr>
      <w:r w:rsidRPr="007F1FD8">
        <w:rPr>
          <w:rFonts w:ascii="Times New Roman" w:eastAsia="Calibri" w:hAnsi="Times New Roman"/>
          <w:sz w:val="28"/>
          <w:szCs w:val="28"/>
        </w:rPr>
        <w:t>До</w:t>
      </w:r>
      <w:r>
        <w:rPr>
          <w:rFonts w:ascii="Times New Roman" w:eastAsia="Calibri" w:hAnsi="Times New Roman"/>
          <w:sz w:val="28"/>
          <w:szCs w:val="28"/>
        </w:rPr>
        <w:t xml:space="preserve"> </w:t>
      </w:r>
      <w:r w:rsidRPr="007F1FD8">
        <w:rPr>
          <w:rFonts w:ascii="Times New Roman" w:eastAsia="Calibri" w:hAnsi="Times New Roman"/>
          <w:sz w:val="28"/>
          <w:szCs w:val="28"/>
        </w:rPr>
        <w:t xml:space="preserve"> </w:t>
      </w:r>
      <w:r>
        <w:rPr>
          <w:rFonts w:ascii="Times New Roman" w:eastAsia="Calibri" w:hAnsi="Times New Roman"/>
          <w:sz w:val="28"/>
          <w:szCs w:val="28"/>
        </w:rPr>
        <w:t xml:space="preserve"> </w:t>
      </w:r>
      <w:r w:rsidRPr="007F1FD8">
        <w:rPr>
          <w:rFonts w:ascii="Times New Roman" w:eastAsia="Calibri" w:hAnsi="Times New Roman"/>
          <w:sz w:val="28"/>
          <w:szCs w:val="28"/>
        </w:rPr>
        <w:t>складу</w:t>
      </w:r>
      <w:r>
        <w:rPr>
          <w:rFonts w:ascii="Times New Roman" w:eastAsia="Calibri" w:hAnsi="Times New Roman"/>
          <w:sz w:val="28"/>
          <w:szCs w:val="28"/>
        </w:rPr>
        <w:t xml:space="preserve">  </w:t>
      </w:r>
      <w:r w:rsidRPr="007F1FD8">
        <w:rPr>
          <w:rFonts w:ascii="Times New Roman" w:eastAsia="Calibri" w:hAnsi="Times New Roman"/>
          <w:sz w:val="28"/>
          <w:szCs w:val="28"/>
        </w:rPr>
        <w:t xml:space="preserve"> громади </w:t>
      </w:r>
      <w:r>
        <w:rPr>
          <w:rFonts w:ascii="Times New Roman" w:eastAsia="Calibri" w:hAnsi="Times New Roman"/>
          <w:sz w:val="28"/>
          <w:szCs w:val="28"/>
        </w:rPr>
        <w:t xml:space="preserve">  </w:t>
      </w:r>
      <w:r w:rsidRPr="007F1FD8">
        <w:rPr>
          <w:rFonts w:ascii="Times New Roman" w:eastAsia="Calibri" w:hAnsi="Times New Roman"/>
          <w:sz w:val="28"/>
          <w:szCs w:val="28"/>
        </w:rPr>
        <w:t>ввійшло</w:t>
      </w:r>
      <w:r>
        <w:rPr>
          <w:rFonts w:ascii="Times New Roman" w:eastAsia="Calibri" w:hAnsi="Times New Roman"/>
          <w:sz w:val="28"/>
          <w:szCs w:val="28"/>
        </w:rPr>
        <w:t xml:space="preserve"> </w:t>
      </w:r>
      <w:r w:rsidRPr="007F1FD8">
        <w:rPr>
          <w:rFonts w:ascii="Times New Roman" w:eastAsia="Calibri" w:hAnsi="Times New Roman"/>
          <w:sz w:val="28"/>
          <w:szCs w:val="28"/>
        </w:rPr>
        <w:t xml:space="preserve"> </w:t>
      </w:r>
      <w:r>
        <w:rPr>
          <w:rFonts w:ascii="Times New Roman" w:eastAsia="Calibri" w:hAnsi="Times New Roman"/>
          <w:sz w:val="28"/>
          <w:szCs w:val="28"/>
        </w:rPr>
        <w:t xml:space="preserve">  </w:t>
      </w:r>
      <w:r w:rsidRPr="007F1FD8">
        <w:rPr>
          <w:rFonts w:ascii="Times New Roman" w:eastAsia="Calibri" w:hAnsi="Times New Roman"/>
          <w:sz w:val="28"/>
          <w:szCs w:val="28"/>
        </w:rPr>
        <w:t xml:space="preserve">17 </w:t>
      </w:r>
      <w:r>
        <w:rPr>
          <w:rFonts w:ascii="Times New Roman" w:eastAsia="Calibri" w:hAnsi="Times New Roman"/>
          <w:sz w:val="28"/>
          <w:szCs w:val="28"/>
        </w:rPr>
        <w:t xml:space="preserve">   </w:t>
      </w:r>
      <w:r w:rsidRPr="007F1FD8">
        <w:rPr>
          <w:rFonts w:ascii="Times New Roman" w:eastAsia="Calibri" w:hAnsi="Times New Roman"/>
          <w:sz w:val="28"/>
          <w:szCs w:val="28"/>
        </w:rPr>
        <w:t>населених</w:t>
      </w:r>
      <w:r>
        <w:rPr>
          <w:rFonts w:ascii="Times New Roman" w:eastAsia="Calibri" w:hAnsi="Times New Roman"/>
          <w:sz w:val="28"/>
          <w:szCs w:val="28"/>
        </w:rPr>
        <w:t xml:space="preserve"> </w:t>
      </w:r>
      <w:r w:rsidRPr="007F1FD8">
        <w:rPr>
          <w:rFonts w:ascii="Times New Roman" w:eastAsia="Calibri" w:hAnsi="Times New Roman"/>
          <w:sz w:val="28"/>
          <w:szCs w:val="28"/>
        </w:rPr>
        <w:t xml:space="preserve"> </w:t>
      </w:r>
      <w:r>
        <w:rPr>
          <w:rFonts w:ascii="Times New Roman" w:eastAsia="Calibri" w:hAnsi="Times New Roman"/>
          <w:sz w:val="28"/>
          <w:szCs w:val="28"/>
        </w:rPr>
        <w:t xml:space="preserve">  </w:t>
      </w:r>
      <w:r w:rsidRPr="007F1FD8">
        <w:rPr>
          <w:rFonts w:ascii="Times New Roman" w:eastAsia="Calibri" w:hAnsi="Times New Roman"/>
          <w:sz w:val="28"/>
          <w:szCs w:val="28"/>
        </w:rPr>
        <w:t xml:space="preserve">пунктів: </w:t>
      </w:r>
      <w:r>
        <w:rPr>
          <w:rFonts w:ascii="Times New Roman" w:eastAsia="Calibri" w:hAnsi="Times New Roman"/>
          <w:sz w:val="28"/>
          <w:szCs w:val="28"/>
        </w:rPr>
        <w:t xml:space="preserve">    </w:t>
      </w:r>
      <w:r w:rsidRPr="007F1FD8">
        <w:rPr>
          <w:rFonts w:ascii="Times New Roman" w:eastAsia="Calibri" w:hAnsi="Times New Roman"/>
          <w:sz w:val="28"/>
          <w:szCs w:val="28"/>
        </w:rPr>
        <w:t>смт. Вигода,</w:t>
      </w:r>
      <w:r>
        <w:rPr>
          <w:rFonts w:ascii="Times New Roman" w:eastAsia="Calibri" w:hAnsi="Times New Roman"/>
          <w:sz w:val="28"/>
          <w:szCs w:val="28"/>
        </w:rPr>
        <w:t xml:space="preserve"> </w:t>
      </w:r>
      <w:r w:rsidRPr="007F1FD8">
        <w:rPr>
          <w:rFonts w:ascii="Times New Roman" w:eastAsia="Calibri" w:hAnsi="Times New Roman"/>
          <w:sz w:val="28"/>
          <w:szCs w:val="28"/>
        </w:rPr>
        <w:t xml:space="preserve"> с. Пациків,с.</w:t>
      </w:r>
      <w:r>
        <w:rPr>
          <w:rFonts w:ascii="Times New Roman" w:eastAsia="Calibri" w:hAnsi="Times New Roman"/>
          <w:sz w:val="28"/>
          <w:szCs w:val="28"/>
        </w:rPr>
        <w:t xml:space="preserve"> </w:t>
      </w:r>
      <w:r w:rsidRPr="007F1FD8">
        <w:rPr>
          <w:rFonts w:ascii="Times New Roman" w:eastAsia="Calibri" w:hAnsi="Times New Roman"/>
          <w:sz w:val="28"/>
          <w:szCs w:val="28"/>
        </w:rPr>
        <w:t>Вишків, с</w:t>
      </w:r>
      <w:r>
        <w:rPr>
          <w:rFonts w:ascii="Times New Roman" w:eastAsia="Calibri" w:hAnsi="Times New Roman"/>
          <w:sz w:val="28"/>
          <w:szCs w:val="28"/>
        </w:rPr>
        <w:t xml:space="preserve"> </w:t>
      </w:r>
      <w:r w:rsidRPr="007F1FD8">
        <w:rPr>
          <w:rFonts w:ascii="Times New Roman" w:eastAsia="Calibri" w:hAnsi="Times New Roman"/>
          <w:sz w:val="28"/>
          <w:szCs w:val="28"/>
        </w:rPr>
        <w:t>.Кропивник, с</w:t>
      </w:r>
      <w:r>
        <w:rPr>
          <w:rFonts w:ascii="Times New Roman" w:eastAsia="Calibri" w:hAnsi="Times New Roman"/>
          <w:sz w:val="28"/>
          <w:szCs w:val="28"/>
        </w:rPr>
        <w:t xml:space="preserve"> </w:t>
      </w:r>
      <w:r w:rsidRPr="007F1FD8">
        <w:rPr>
          <w:rFonts w:ascii="Times New Roman" w:eastAsia="Calibri" w:hAnsi="Times New Roman"/>
          <w:sz w:val="28"/>
          <w:szCs w:val="28"/>
        </w:rPr>
        <w:t>.Новоселиця,</w:t>
      </w:r>
      <w:r>
        <w:rPr>
          <w:rFonts w:ascii="Times New Roman" w:eastAsia="Calibri" w:hAnsi="Times New Roman"/>
          <w:sz w:val="28"/>
          <w:szCs w:val="28"/>
        </w:rPr>
        <w:t xml:space="preserve"> </w:t>
      </w:r>
      <w:r w:rsidRPr="007F1FD8">
        <w:rPr>
          <w:rFonts w:ascii="Times New Roman" w:eastAsia="Calibri" w:hAnsi="Times New Roman"/>
          <w:sz w:val="28"/>
          <w:szCs w:val="28"/>
        </w:rPr>
        <w:t xml:space="preserve"> с. Новошин, с.</w:t>
      </w:r>
      <w:r>
        <w:rPr>
          <w:rFonts w:ascii="Times New Roman" w:eastAsia="Calibri" w:hAnsi="Times New Roman"/>
          <w:sz w:val="28"/>
          <w:szCs w:val="28"/>
        </w:rPr>
        <w:t xml:space="preserve"> </w:t>
      </w:r>
      <w:r w:rsidRPr="007F1FD8">
        <w:rPr>
          <w:rFonts w:ascii="Times New Roman" w:eastAsia="Calibri" w:hAnsi="Times New Roman"/>
          <w:sz w:val="28"/>
          <w:szCs w:val="28"/>
        </w:rPr>
        <w:t>Пшеничники, с.</w:t>
      </w:r>
      <w:r>
        <w:rPr>
          <w:rFonts w:ascii="Times New Roman" w:eastAsia="Calibri" w:hAnsi="Times New Roman"/>
          <w:sz w:val="28"/>
          <w:szCs w:val="28"/>
        </w:rPr>
        <w:t xml:space="preserve"> </w:t>
      </w:r>
      <w:r w:rsidRPr="007F1FD8">
        <w:rPr>
          <w:rFonts w:ascii="Times New Roman" w:eastAsia="Calibri" w:hAnsi="Times New Roman"/>
          <w:sz w:val="28"/>
          <w:szCs w:val="28"/>
        </w:rPr>
        <w:t>Сенечів, с.</w:t>
      </w:r>
      <w:r>
        <w:rPr>
          <w:rFonts w:ascii="Times New Roman" w:eastAsia="Calibri" w:hAnsi="Times New Roman"/>
          <w:sz w:val="28"/>
          <w:szCs w:val="28"/>
        </w:rPr>
        <w:t xml:space="preserve"> </w:t>
      </w:r>
      <w:r w:rsidRPr="007F1FD8">
        <w:rPr>
          <w:rFonts w:ascii="Times New Roman" w:eastAsia="Calibri" w:hAnsi="Times New Roman"/>
          <w:sz w:val="28"/>
          <w:szCs w:val="28"/>
        </w:rPr>
        <w:t>Старий Мізунь, с.</w:t>
      </w:r>
      <w:r>
        <w:rPr>
          <w:rFonts w:ascii="Times New Roman" w:eastAsia="Calibri" w:hAnsi="Times New Roman"/>
          <w:sz w:val="28"/>
          <w:szCs w:val="28"/>
        </w:rPr>
        <w:t xml:space="preserve"> </w:t>
      </w:r>
      <w:r w:rsidRPr="007F1FD8">
        <w:rPr>
          <w:rFonts w:ascii="Times New Roman" w:eastAsia="Calibri" w:hAnsi="Times New Roman"/>
          <w:sz w:val="28"/>
          <w:szCs w:val="28"/>
        </w:rPr>
        <w:t>Новий Мізунь, с.</w:t>
      </w:r>
      <w:r>
        <w:rPr>
          <w:rFonts w:ascii="Times New Roman" w:eastAsia="Calibri" w:hAnsi="Times New Roman"/>
          <w:sz w:val="28"/>
          <w:szCs w:val="28"/>
        </w:rPr>
        <w:t xml:space="preserve"> </w:t>
      </w:r>
      <w:r w:rsidRPr="007F1FD8">
        <w:rPr>
          <w:rFonts w:ascii="Times New Roman" w:eastAsia="Calibri" w:hAnsi="Times New Roman"/>
          <w:sz w:val="28"/>
          <w:szCs w:val="28"/>
        </w:rPr>
        <w:t>Ілемня, с.</w:t>
      </w:r>
      <w:r>
        <w:rPr>
          <w:rFonts w:ascii="Times New Roman" w:eastAsia="Calibri" w:hAnsi="Times New Roman"/>
          <w:sz w:val="28"/>
          <w:szCs w:val="28"/>
        </w:rPr>
        <w:t xml:space="preserve"> </w:t>
      </w:r>
      <w:r w:rsidRPr="007F1FD8">
        <w:rPr>
          <w:rFonts w:ascii="Times New Roman" w:eastAsia="Calibri" w:hAnsi="Times New Roman"/>
          <w:sz w:val="28"/>
          <w:szCs w:val="28"/>
        </w:rPr>
        <w:t>Лолин, с.</w:t>
      </w:r>
      <w:r>
        <w:rPr>
          <w:rFonts w:ascii="Times New Roman" w:eastAsia="Calibri" w:hAnsi="Times New Roman"/>
          <w:sz w:val="28"/>
          <w:szCs w:val="28"/>
        </w:rPr>
        <w:t xml:space="preserve"> </w:t>
      </w:r>
      <w:r w:rsidRPr="007F1FD8">
        <w:rPr>
          <w:rFonts w:ascii="Times New Roman" w:eastAsia="Calibri" w:hAnsi="Times New Roman"/>
          <w:sz w:val="28"/>
          <w:szCs w:val="28"/>
        </w:rPr>
        <w:t>Ангелівка, с.</w:t>
      </w:r>
      <w:r>
        <w:rPr>
          <w:rFonts w:ascii="Times New Roman" w:eastAsia="Calibri" w:hAnsi="Times New Roman"/>
          <w:sz w:val="28"/>
          <w:szCs w:val="28"/>
        </w:rPr>
        <w:t xml:space="preserve"> </w:t>
      </w:r>
      <w:r w:rsidRPr="007F1FD8">
        <w:rPr>
          <w:rFonts w:ascii="Times New Roman" w:eastAsia="Calibri" w:hAnsi="Times New Roman"/>
          <w:sz w:val="28"/>
          <w:szCs w:val="28"/>
        </w:rPr>
        <w:t>Максимівка, с.</w:t>
      </w:r>
      <w:r>
        <w:rPr>
          <w:rFonts w:ascii="Times New Roman" w:eastAsia="Calibri" w:hAnsi="Times New Roman"/>
          <w:sz w:val="28"/>
          <w:szCs w:val="28"/>
        </w:rPr>
        <w:t xml:space="preserve"> </w:t>
      </w:r>
      <w:r w:rsidRPr="007F1FD8">
        <w:rPr>
          <w:rFonts w:ascii="Times New Roman" w:eastAsia="Calibri" w:hAnsi="Times New Roman"/>
          <w:sz w:val="28"/>
          <w:szCs w:val="28"/>
        </w:rPr>
        <w:t>Шевченкове, с. Підліски, с.</w:t>
      </w:r>
      <w:r>
        <w:rPr>
          <w:rFonts w:ascii="Times New Roman" w:eastAsia="Calibri" w:hAnsi="Times New Roman"/>
          <w:sz w:val="28"/>
          <w:szCs w:val="28"/>
        </w:rPr>
        <w:t xml:space="preserve"> </w:t>
      </w:r>
      <w:r w:rsidRPr="007F1FD8">
        <w:rPr>
          <w:rFonts w:ascii="Times New Roman" w:eastAsia="Calibri" w:hAnsi="Times New Roman"/>
          <w:sz w:val="28"/>
          <w:szCs w:val="28"/>
        </w:rPr>
        <w:t>Мислівка.</w:t>
      </w:r>
    </w:p>
    <w:p w:rsidR="00C457EE" w:rsidRDefault="00C457EE" w:rsidP="00C457EE">
      <w:pPr>
        <w:pStyle w:val="af8"/>
        <w:shd w:val="clear" w:color="auto" w:fill="FFFFFF"/>
        <w:spacing w:beforeAutospacing="0" w:after="0" w:afterAutospacing="0"/>
        <w:ind w:firstLine="567"/>
        <w:jc w:val="both"/>
        <w:rPr>
          <w:color w:val="000000" w:themeColor="text1"/>
          <w:sz w:val="28"/>
          <w:szCs w:val="28"/>
        </w:rPr>
      </w:pPr>
      <w:r w:rsidRPr="007C1533">
        <w:rPr>
          <w:color w:val="000000" w:themeColor="text1"/>
          <w:sz w:val="28"/>
          <w:szCs w:val="28"/>
        </w:rPr>
        <w:t xml:space="preserve">У 2021 році </w:t>
      </w:r>
      <w:r>
        <w:rPr>
          <w:color w:val="000000" w:themeColor="text1"/>
          <w:sz w:val="28"/>
          <w:szCs w:val="28"/>
        </w:rPr>
        <w:t xml:space="preserve"> </w:t>
      </w:r>
      <w:r w:rsidRPr="007C1533">
        <w:rPr>
          <w:color w:val="000000" w:themeColor="text1"/>
          <w:sz w:val="28"/>
          <w:szCs w:val="28"/>
        </w:rPr>
        <w:t>введено  в</w:t>
      </w:r>
      <w:r>
        <w:rPr>
          <w:color w:val="000000" w:themeColor="text1"/>
          <w:sz w:val="28"/>
          <w:szCs w:val="28"/>
        </w:rPr>
        <w:t xml:space="preserve"> </w:t>
      </w:r>
      <w:r w:rsidRPr="007C1533">
        <w:rPr>
          <w:color w:val="000000" w:themeColor="text1"/>
          <w:sz w:val="28"/>
          <w:szCs w:val="28"/>
        </w:rPr>
        <w:t xml:space="preserve">  експлуатацію  загальноосвітню  школу  І-ІІІ ст.  в  с.</w:t>
      </w:r>
      <w:r>
        <w:rPr>
          <w:color w:val="000000" w:themeColor="text1"/>
          <w:sz w:val="28"/>
          <w:szCs w:val="28"/>
        </w:rPr>
        <w:t xml:space="preserve"> Вишків. Н</w:t>
      </w:r>
      <w:r w:rsidRPr="007C1533">
        <w:rPr>
          <w:color w:val="000000" w:themeColor="text1"/>
          <w:sz w:val="28"/>
          <w:szCs w:val="28"/>
        </w:rPr>
        <w:t>а реалізацію цього</w:t>
      </w:r>
      <w:r>
        <w:rPr>
          <w:color w:val="000000" w:themeColor="text1"/>
          <w:sz w:val="28"/>
          <w:szCs w:val="28"/>
        </w:rPr>
        <w:t xml:space="preserve"> проєкту залучено кошти </w:t>
      </w:r>
      <w:r w:rsidRPr="007C1533">
        <w:rPr>
          <w:color w:val="000000" w:themeColor="text1"/>
          <w:sz w:val="28"/>
          <w:szCs w:val="28"/>
        </w:rPr>
        <w:t>з Державного фонду регулювання розвитку</w:t>
      </w:r>
      <w:r>
        <w:rPr>
          <w:color w:val="000000" w:themeColor="text1"/>
          <w:sz w:val="28"/>
          <w:szCs w:val="28"/>
        </w:rPr>
        <w:t xml:space="preserve"> в сумі 13176,913 тис. грн та  кошти</w:t>
      </w:r>
      <w:r w:rsidRPr="007C1533">
        <w:rPr>
          <w:color w:val="000000" w:themeColor="text1"/>
          <w:sz w:val="28"/>
          <w:szCs w:val="28"/>
        </w:rPr>
        <w:t xml:space="preserve"> місцевого бюджету</w:t>
      </w:r>
      <w:r>
        <w:rPr>
          <w:color w:val="000000" w:themeColor="text1"/>
          <w:sz w:val="28"/>
          <w:szCs w:val="28"/>
        </w:rPr>
        <w:t xml:space="preserve"> </w:t>
      </w:r>
      <w:r w:rsidRPr="007C1533">
        <w:rPr>
          <w:color w:val="000000" w:themeColor="text1"/>
          <w:sz w:val="28"/>
          <w:szCs w:val="28"/>
        </w:rPr>
        <w:t>-</w:t>
      </w:r>
      <w:r>
        <w:rPr>
          <w:color w:val="000000" w:themeColor="text1"/>
          <w:sz w:val="28"/>
          <w:szCs w:val="28"/>
        </w:rPr>
        <w:t xml:space="preserve"> </w:t>
      </w:r>
      <w:r w:rsidRPr="007C1533">
        <w:rPr>
          <w:color w:val="000000" w:themeColor="text1"/>
          <w:sz w:val="28"/>
          <w:szCs w:val="28"/>
        </w:rPr>
        <w:t>2202,647 тис. грн.</w:t>
      </w:r>
    </w:p>
    <w:p w:rsidR="00C457EE" w:rsidRDefault="00C457EE" w:rsidP="00C457EE">
      <w:pPr>
        <w:pStyle w:val="af8"/>
        <w:shd w:val="clear" w:color="auto" w:fill="FFFFFF"/>
        <w:spacing w:beforeAutospacing="0" w:after="0" w:afterAutospacing="0"/>
        <w:ind w:firstLine="567"/>
        <w:jc w:val="both"/>
        <w:rPr>
          <w:color w:val="000000" w:themeColor="text1"/>
          <w:sz w:val="28"/>
          <w:szCs w:val="28"/>
        </w:rPr>
      </w:pPr>
      <w:r w:rsidRPr="007C1533">
        <w:rPr>
          <w:color w:val="000000" w:themeColor="text1"/>
          <w:sz w:val="28"/>
          <w:szCs w:val="28"/>
        </w:rPr>
        <w:t>В цьому  році  проведено  ямковий  ремонт  доріг  в таких  населених  пунктах:</w:t>
      </w:r>
      <w:r>
        <w:rPr>
          <w:color w:val="000000" w:themeColor="text1"/>
          <w:sz w:val="28"/>
          <w:szCs w:val="28"/>
        </w:rPr>
        <w:t xml:space="preserve">   </w:t>
      </w:r>
      <w:r w:rsidRPr="007C1533">
        <w:rPr>
          <w:color w:val="000000" w:themeColor="text1"/>
          <w:sz w:val="28"/>
          <w:szCs w:val="28"/>
        </w:rPr>
        <w:t xml:space="preserve"> с. Новошин  </w:t>
      </w:r>
      <w:r>
        <w:rPr>
          <w:color w:val="000000" w:themeColor="text1"/>
          <w:sz w:val="28"/>
          <w:szCs w:val="28"/>
        </w:rPr>
        <w:t xml:space="preserve">   </w:t>
      </w:r>
      <w:r w:rsidRPr="007C1533">
        <w:rPr>
          <w:color w:val="000000" w:themeColor="text1"/>
          <w:sz w:val="28"/>
          <w:szCs w:val="28"/>
        </w:rPr>
        <w:t xml:space="preserve">по </w:t>
      </w:r>
      <w:r>
        <w:rPr>
          <w:color w:val="000000" w:themeColor="text1"/>
          <w:sz w:val="28"/>
          <w:szCs w:val="28"/>
        </w:rPr>
        <w:t xml:space="preserve">    </w:t>
      </w:r>
      <w:r w:rsidRPr="007C1533">
        <w:rPr>
          <w:color w:val="000000" w:themeColor="text1"/>
          <w:sz w:val="28"/>
          <w:szCs w:val="28"/>
        </w:rPr>
        <w:t xml:space="preserve"> вул. Данила  </w:t>
      </w:r>
      <w:r>
        <w:rPr>
          <w:color w:val="000000" w:themeColor="text1"/>
          <w:sz w:val="28"/>
          <w:szCs w:val="28"/>
        </w:rPr>
        <w:t xml:space="preserve"> </w:t>
      </w:r>
      <w:r w:rsidRPr="007C1533">
        <w:rPr>
          <w:color w:val="000000" w:themeColor="text1"/>
          <w:sz w:val="28"/>
          <w:szCs w:val="28"/>
        </w:rPr>
        <w:t xml:space="preserve">Галицького </w:t>
      </w:r>
      <w:r>
        <w:rPr>
          <w:color w:val="000000" w:themeColor="text1"/>
          <w:sz w:val="28"/>
          <w:szCs w:val="28"/>
        </w:rPr>
        <w:t xml:space="preserve">   </w:t>
      </w:r>
      <w:r w:rsidRPr="007C1533">
        <w:rPr>
          <w:color w:val="000000" w:themeColor="text1"/>
          <w:sz w:val="28"/>
          <w:szCs w:val="28"/>
        </w:rPr>
        <w:t xml:space="preserve"> і </w:t>
      </w:r>
      <w:r>
        <w:rPr>
          <w:color w:val="000000" w:themeColor="text1"/>
          <w:sz w:val="28"/>
          <w:szCs w:val="28"/>
        </w:rPr>
        <w:t xml:space="preserve">   </w:t>
      </w:r>
      <w:r w:rsidRPr="007C1533">
        <w:rPr>
          <w:color w:val="000000" w:themeColor="text1"/>
          <w:sz w:val="28"/>
          <w:szCs w:val="28"/>
        </w:rPr>
        <w:t xml:space="preserve"> </w:t>
      </w:r>
      <w:r>
        <w:rPr>
          <w:color w:val="000000" w:themeColor="text1"/>
          <w:sz w:val="28"/>
          <w:szCs w:val="28"/>
        </w:rPr>
        <w:t xml:space="preserve">вул. </w:t>
      </w:r>
      <w:r w:rsidRPr="007C1533">
        <w:rPr>
          <w:color w:val="000000" w:themeColor="text1"/>
          <w:sz w:val="28"/>
          <w:szCs w:val="28"/>
        </w:rPr>
        <w:t>Фрасуляка, с.</w:t>
      </w:r>
      <w:r>
        <w:rPr>
          <w:color w:val="000000" w:themeColor="text1"/>
          <w:sz w:val="28"/>
          <w:szCs w:val="28"/>
        </w:rPr>
        <w:t xml:space="preserve"> </w:t>
      </w:r>
      <w:r w:rsidRPr="007C1533">
        <w:rPr>
          <w:color w:val="000000" w:themeColor="text1"/>
          <w:sz w:val="28"/>
          <w:szCs w:val="28"/>
        </w:rPr>
        <w:t>Шевченкове  вул.</w:t>
      </w:r>
      <w:r>
        <w:rPr>
          <w:color w:val="000000" w:themeColor="text1"/>
          <w:sz w:val="28"/>
          <w:szCs w:val="28"/>
        </w:rPr>
        <w:t xml:space="preserve"> </w:t>
      </w:r>
      <w:r w:rsidRPr="007C1533">
        <w:rPr>
          <w:color w:val="000000" w:themeColor="text1"/>
          <w:sz w:val="28"/>
          <w:szCs w:val="28"/>
        </w:rPr>
        <w:t>Шевченка, с.</w:t>
      </w:r>
      <w:r>
        <w:rPr>
          <w:color w:val="000000" w:themeColor="text1"/>
          <w:sz w:val="28"/>
          <w:szCs w:val="28"/>
        </w:rPr>
        <w:t xml:space="preserve"> </w:t>
      </w:r>
      <w:r w:rsidRPr="007C1533">
        <w:rPr>
          <w:color w:val="000000" w:themeColor="text1"/>
          <w:sz w:val="28"/>
          <w:szCs w:val="28"/>
        </w:rPr>
        <w:t xml:space="preserve">Лолин  вул. Івана  Франка. Виконувались  роботи грейдером  </w:t>
      </w:r>
      <w:r>
        <w:rPr>
          <w:color w:val="000000" w:themeColor="text1"/>
          <w:sz w:val="28"/>
          <w:szCs w:val="28"/>
        </w:rPr>
        <w:t>по  профілюванні дороги  Лолин -</w:t>
      </w:r>
      <w:r w:rsidRPr="007C1533">
        <w:rPr>
          <w:color w:val="000000" w:themeColor="text1"/>
          <w:sz w:val="28"/>
          <w:szCs w:val="28"/>
        </w:rPr>
        <w:t xml:space="preserve"> Ілемня. Проведено щебеневу  підсипку дороги  в с.</w:t>
      </w:r>
      <w:r>
        <w:rPr>
          <w:color w:val="000000" w:themeColor="text1"/>
          <w:sz w:val="28"/>
          <w:szCs w:val="28"/>
        </w:rPr>
        <w:t xml:space="preserve"> </w:t>
      </w:r>
      <w:r w:rsidRPr="007C1533">
        <w:rPr>
          <w:color w:val="000000" w:themeColor="text1"/>
          <w:sz w:val="28"/>
          <w:szCs w:val="28"/>
        </w:rPr>
        <w:t>Кропивник,   ямковий  ремонт дороги  в  с.</w:t>
      </w:r>
      <w:r>
        <w:rPr>
          <w:color w:val="000000" w:themeColor="text1"/>
          <w:sz w:val="28"/>
          <w:szCs w:val="28"/>
        </w:rPr>
        <w:t xml:space="preserve"> </w:t>
      </w:r>
      <w:r w:rsidRPr="007C1533">
        <w:rPr>
          <w:color w:val="000000" w:themeColor="text1"/>
          <w:sz w:val="28"/>
          <w:szCs w:val="28"/>
        </w:rPr>
        <w:t>Старий  Мізунь.</w:t>
      </w:r>
    </w:p>
    <w:p w:rsidR="00C457EE" w:rsidRDefault="00C457EE" w:rsidP="001D65EB">
      <w:pPr>
        <w:pStyle w:val="af8"/>
        <w:shd w:val="clear" w:color="auto" w:fill="FFFFFF"/>
        <w:spacing w:beforeAutospacing="0" w:after="0" w:afterAutospacing="0"/>
        <w:ind w:firstLine="567"/>
        <w:jc w:val="both"/>
        <w:rPr>
          <w:color w:val="000000" w:themeColor="text1"/>
          <w:sz w:val="28"/>
          <w:szCs w:val="28"/>
        </w:rPr>
      </w:pPr>
      <w:r w:rsidRPr="007C1533">
        <w:rPr>
          <w:color w:val="000000" w:themeColor="text1"/>
          <w:sz w:val="28"/>
          <w:szCs w:val="28"/>
        </w:rPr>
        <w:lastRenderedPageBreak/>
        <w:t>Через територію громади  проходить автомобільна дорога державного значення Р-21 зі сполученням «Долина-Хуст». ТОВ «ПБС»  проведено  капітальний  ремонт цієї  дороги, що  в свою  чергу  значно  покращило  стан  дорожньої  інфраструктури селища Вигода та  ряду населених  пунктів громади.</w:t>
      </w:r>
      <w:bookmarkStart w:id="1" w:name="_Toc90450313"/>
    </w:p>
    <w:p w:rsidR="001D65EB" w:rsidRPr="001D65EB" w:rsidRDefault="001D65EB" w:rsidP="001D65EB">
      <w:pPr>
        <w:pStyle w:val="af8"/>
        <w:shd w:val="clear" w:color="auto" w:fill="FFFFFF"/>
        <w:spacing w:beforeAutospacing="0" w:after="0" w:afterAutospacing="0"/>
        <w:ind w:firstLine="567"/>
        <w:jc w:val="both"/>
        <w:rPr>
          <w:color w:val="000000" w:themeColor="text1"/>
          <w:sz w:val="28"/>
          <w:szCs w:val="28"/>
        </w:rPr>
      </w:pPr>
    </w:p>
    <w:p w:rsidR="00C457EE" w:rsidRPr="007D28C9" w:rsidRDefault="00C457EE" w:rsidP="001D65EB">
      <w:pPr>
        <w:pStyle w:val="af4"/>
        <w:widowControl w:val="0"/>
        <w:tabs>
          <w:tab w:val="left" w:pos="1461"/>
        </w:tabs>
        <w:autoSpaceDE w:val="0"/>
        <w:autoSpaceDN w:val="0"/>
        <w:spacing w:after="0" w:line="240" w:lineRule="auto"/>
        <w:ind w:left="567"/>
        <w:jc w:val="center"/>
        <w:outlineLvl w:val="1"/>
        <w:rPr>
          <w:rFonts w:ascii="Times New Roman" w:hAnsi="Times New Roman"/>
          <w:b/>
          <w:color w:val="000000" w:themeColor="text1"/>
          <w:sz w:val="28"/>
          <w:szCs w:val="28"/>
          <w:lang w:eastAsia="uk-UA"/>
        </w:rPr>
      </w:pPr>
      <w:r w:rsidRPr="007D28C9">
        <w:rPr>
          <w:rFonts w:ascii="Times New Roman" w:hAnsi="Times New Roman"/>
          <w:b/>
          <w:color w:val="000000" w:themeColor="text1"/>
          <w:sz w:val="28"/>
          <w:szCs w:val="28"/>
          <w:lang w:eastAsia="uk-UA"/>
        </w:rPr>
        <w:t>Надання адміністративних послуг</w:t>
      </w:r>
      <w:bookmarkEnd w:id="1"/>
    </w:p>
    <w:p w:rsidR="00C457EE" w:rsidRPr="007C1533" w:rsidRDefault="00C457EE" w:rsidP="001D65EB">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7C1533">
        <w:rPr>
          <w:rFonts w:ascii="Times New Roman" w:eastAsia="Times New Roman" w:hAnsi="Times New Roman"/>
          <w:color w:val="000000" w:themeColor="text1"/>
          <w:sz w:val="28"/>
          <w:szCs w:val="28"/>
          <w:lang w:eastAsia="uk-UA"/>
        </w:rPr>
        <w:t>Завдяки підтримці Міністерства соціальної політики України та Програми «U-LEAD з Європою» Вигодська  селищна рада створила сучасний Центр надання адміністративних послуг. Для мешканців громади стали доступними 217 адміністративних послуг: реєстрація  і зняття з реєстрації місця проживання, реєстрація бізнесу та нерухомого майна, послуги місцевого значення, земельні, соціальні  та паспортні послуги. Відтепер в одному місці швидко, якісно та оперативно можна отримати найнеобхідніші адміністративні послуги.</w:t>
      </w:r>
    </w:p>
    <w:p w:rsidR="00C457EE" w:rsidRPr="007C1533" w:rsidRDefault="00C457EE" w:rsidP="00C457EE">
      <w:pPr>
        <w:shd w:val="clear" w:color="auto" w:fill="FFFFFF"/>
        <w:spacing w:after="0" w:line="240" w:lineRule="auto"/>
        <w:ind w:firstLine="709"/>
        <w:jc w:val="both"/>
        <w:rPr>
          <w:rFonts w:ascii="Times New Roman" w:hAnsi="Times New Roman"/>
          <w:color w:val="000000" w:themeColor="text1"/>
          <w:sz w:val="28"/>
          <w:szCs w:val="28"/>
        </w:rPr>
      </w:pPr>
      <w:r w:rsidRPr="007C1533">
        <w:rPr>
          <w:rFonts w:ascii="Times New Roman" w:eastAsia="Times New Roman" w:hAnsi="Times New Roman"/>
          <w:color w:val="000000" w:themeColor="text1"/>
          <w:sz w:val="28"/>
          <w:szCs w:val="28"/>
          <w:lang w:eastAsia="uk-UA"/>
        </w:rPr>
        <w:t>Створено</w:t>
      </w:r>
      <w:r>
        <w:rPr>
          <w:rFonts w:ascii="Times New Roman" w:eastAsia="Times New Roman" w:hAnsi="Times New Roman"/>
          <w:color w:val="000000" w:themeColor="text1"/>
          <w:sz w:val="28"/>
          <w:szCs w:val="28"/>
          <w:lang w:eastAsia="uk-UA"/>
        </w:rPr>
        <w:t xml:space="preserve">  також   10  віддалени</w:t>
      </w:r>
      <w:r w:rsidRPr="007C1533">
        <w:rPr>
          <w:rFonts w:ascii="Times New Roman" w:eastAsia="Times New Roman" w:hAnsi="Times New Roman"/>
          <w:color w:val="000000" w:themeColor="text1"/>
          <w:sz w:val="28"/>
          <w:szCs w:val="28"/>
          <w:lang w:eastAsia="uk-UA"/>
        </w:rPr>
        <w:t>х</w:t>
      </w:r>
      <w:r>
        <w:rPr>
          <w:rFonts w:ascii="Times New Roman" w:eastAsia="Times New Roman" w:hAnsi="Times New Roman"/>
          <w:color w:val="000000" w:themeColor="text1"/>
          <w:sz w:val="28"/>
          <w:szCs w:val="28"/>
          <w:lang w:eastAsia="uk-UA"/>
        </w:rPr>
        <w:t xml:space="preserve"> </w:t>
      </w:r>
      <w:r w:rsidRPr="007C1533">
        <w:rPr>
          <w:rFonts w:ascii="Times New Roman" w:eastAsia="Times New Roman" w:hAnsi="Times New Roman"/>
          <w:color w:val="000000" w:themeColor="text1"/>
          <w:sz w:val="28"/>
          <w:szCs w:val="28"/>
          <w:lang w:eastAsia="uk-UA"/>
        </w:rPr>
        <w:t xml:space="preserve"> робочих </w:t>
      </w:r>
      <w:r>
        <w:rPr>
          <w:rFonts w:ascii="Times New Roman" w:eastAsia="Times New Roman" w:hAnsi="Times New Roman"/>
          <w:color w:val="000000" w:themeColor="text1"/>
          <w:sz w:val="28"/>
          <w:szCs w:val="28"/>
          <w:lang w:eastAsia="uk-UA"/>
        </w:rPr>
        <w:t xml:space="preserve"> </w:t>
      </w:r>
      <w:r w:rsidRPr="007C1533">
        <w:rPr>
          <w:rFonts w:ascii="Times New Roman" w:eastAsia="Times New Roman" w:hAnsi="Times New Roman"/>
          <w:color w:val="000000" w:themeColor="text1"/>
          <w:sz w:val="28"/>
          <w:szCs w:val="28"/>
          <w:lang w:eastAsia="uk-UA"/>
        </w:rPr>
        <w:t xml:space="preserve">місць (ВРМ): </w:t>
      </w:r>
      <w:r>
        <w:rPr>
          <w:rFonts w:ascii="Times New Roman" w:eastAsia="Times New Roman" w:hAnsi="Times New Roman"/>
          <w:color w:val="000000" w:themeColor="text1"/>
          <w:sz w:val="28"/>
          <w:szCs w:val="28"/>
          <w:lang w:eastAsia="uk-UA"/>
        </w:rPr>
        <w:t xml:space="preserve">  </w:t>
      </w:r>
      <w:r w:rsidRPr="007C1533">
        <w:rPr>
          <w:rFonts w:ascii="Times New Roman" w:eastAsia="Times New Roman" w:hAnsi="Times New Roman"/>
          <w:color w:val="000000" w:themeColor="text1"/>
          <w:sz w:val="28"/>
          <w:szCs w:val="28"/>
          <w:lang w:eastAsia="uk-UA"/>
        </w:rPr>
        <w:t>с. Новоселиця, с. Старий Мізунь, с.</w:t>
      </w:r>
      <w:r>
        <w:rPr>
          <w:rFonts w:ascii="Times New Roman" w:eastAsia="Times New Roman" w:hAnsi="Times New Roman"/>
          <w:color w:val="000000" w:themeColor="text1"/>
          <w:sz w:val="28"/>
          <w:szCs w:val="28"/>
          <w:lang w:eastAsia="uk-UA"/>
        </w:rPr>
        <w:t xml:space="preserve"> Кропивник</w:t>
      </w:r>
      <w:r w:rsidRPr="007C1533">
        <w:rPr>
          <w:rFonts w:ascii="Times New Roman" w:eastAsia="Times New Roman" w:hAnsi="Times New Roman"/>
          <w:color w:val="000000" w:themeColor="text1"/>
          <w:sz w:val="28"/>
          <w:szCs w:val="28"/>
          <w:lang w:eastAsia="uk-UA"/>
        </w:rPr>
        <w:t>,</w:t>
      </w:r>
      <w:r>
        <w:rPr>
          <w:rFonts w:ascii="Times New Roman" w:eastAsia="Times New Roman" w:hAnsi="Times New Roman"/>
          <w:color w:val="000000" w:themeColor="text1"/>
          <w:sz w:val="28"/>
          <w:szCs w:val="28"/>
          <w:lang w:eastAsia="uk-UA"/>
        </w:rPr>
        <w:t xml:space="preserve"> </w:t>
      </w:r>
      <w:r w:rsidRPr="007C1533">
        <w:rPr>
          <w:rFonts w:ascii="Times New Roman" w:eastAsia="Times New Roman" w:hAnsi="Times New Roman"/>
          <w:color w:val="000000" w:themeColor="text1"/>
          <w:sz w:val="28"/>
          <w:szCs w:val="28"/>
          <w:lang w:eastAsia="uk-UA"/>
        </w:rPr>
        <w:t>с.</w:t>
      </w:r>
      <w:r>
        <w:rPr>
          <w:rFonts w:ascii="Times New Roman" w:eastAsia="Times New Roman" w:hAnsi="Times New Roman"/>
          <w:color w:val="000000" w:themeColor="text1"/>
          <w:sz w:val="28"/>
          <w:szCs w:val="28"/>
          <w:lang w:eastAsia="uk-UA"/>
        </w:rPr>
        <w:t xml:space="preserve"> </w:t>
      </w:r>
      <w:r w:rsidRPr="007C1533">
        <w:rPr>
          <w:rFonts w:ascii="Times New Roman" w:eastAsia="Times New Roman" w:hAnsi="Times New Roman"/>
          <w:color w:val="000000" w:themeColor="text1"/>
          <w:sz w:val="28"/>
          <w:szCs w:val="28"/>
          <w:lang w:eastAsia="uk-UA"/>
        </w:rPr>
        <w:t>Новошин, с.</w:t>
      </w:r>
      <w:r>
        <w:rPr>
          <w:rFonts w:ascii="Times New Roman" w:eastAsia="Times New Roman" w:hAnsi="Times New Roman"/>
          <w:color w:val="000000" w:themeColor="text1"/>
          <w:sz w:val="28"/>
          <w:szCs w:val="28"/>
          <w:lang w:eastAsia="uk-UA"/>
        </w:rPr>
        <w:t xml:space="preserve"> </w:t>
      </w:r>
      <w:r w:rsidRPr="007C1533">
        <w:rPr>
          <w:rFonts w:ascii="Times New Roman" w:eastAsia="Times New Roman" w:hAnsi="Times New Roman"/>
          <w:color w:val="000000" w:themeColor="text1"/>
          <w:sz w:val="28"/>
          <w:szCs w:val="28"/>
          <w:lang w:eastAsia="uk-UA"/>
        </w:rPr>
        <w:t>Вишків, с.</w:t>
      </w:r>
      <w:r>
        <w:rPr>
          <w:rFonts w:ascii="Times New Roman" w:eastAsia="Times New Roman" w:hAnsi="Times New Roman"/>
          <w:color w:val="000000" w:themeColor="text1"/>
          <w:sz w:val="28"/>
          <w:szCs w:val="28"/>
          <w:lang w:eastAsia="uk-UA"/>
        </w:rPr>
        <w:t xml:space="preserve"> </w:t>
      </w:r>
      <w:r w:rsidRPr="007C1533">
        <w:rPr>
          <w:rFonts w:ascii="Times New Roman" w:eastAsia="Times New Roman" w:hAnsi="Times New Roman"/>
          <w:color w:val="000000" w:themeColor="text1"/>
          <w:sz w:val="28"/>
          <w:szCs w:val="28"/>
          <w:lang w:eastAsia="uk-UA"/>
        </w:rPr>
        <w:t>Сенечі</w:t>
      </w:r>
      <w:r>
        <w:rPr>
          <w:rFonts w:ascii="Times New Roman" w:eastAsia="Times New Roman" w:hAnsi="Times New Roman"/>
          <w:color w:val="000000" w:themeColor="text1"/>
          <w:sz w:val="28"/>
          <w:szCs w:val="28"/>
          <w:lang w:eastAsia="uk-UA"/>
        </w:rPr>
        <w:t xml:space="preserve">в, с.Шевченкове, с. Підліски, с. </w:t>
      </w:r>
      <w:r w:rsidRPr="007C1533">
        <w:rPr>
          <w:rFonts w:ascii="Times New Roman" w:eastAsia="Times New Roman" w:hAnsi="Times New Roman"/>
          <w:color w:val="000000" w:themeColor="text1"/>
          <w:sz w:val="28"/>
          <w:szCs w:val="28"/>
          <w:lang w:eastAsia="uk-UA"/>
        </w:rPr>
        <w:t>Лолин,  с.</w:t>
      </w:r>
      <w:r>
        <w:rPr>
          <w:rFonts w:ascii="Times New Roman" w:eastAsia="Times New Roman" w:hAnsi="Times New Roman"/>
          <w:color w:val="000000" w:themeColor="text1"/>
          <w:sz w:val="28"/>
          <w:szCs w:val="28"/>
          <w:lang w:eastAsia="uk-UA"/>
        </w:rPr>
        <w:t xml:space="preserve"> </w:t>
      </w:r>
      <w:r w:rsidRPr="007C1533">
        <w:rPr>
          <w:rFonts w:ascii="Times New Roman" w:eastAsia="Times New Roman" w:hAnsi="Times New Roman"/>
          <w:color w:val="000000" w:themeColor="text1"/>
          <w:sz w:val="28"/>
          <w:szCs w:val="28"/>
          <w:lang w:eastAsia="uk-UA"/>
        </w:rPr>
        <w:t>Ілемня.</w:t>
      </w:r>
      <w:r>
        <w:rPr>
          <w:rFonts w:ascii="Times New Roman" w:eastAsia="Times New Roman" w:hAnsi="Times New Roman"/>
          <w:color w:val="000000" w:themeColor="text1"/>
          <w:sz w:val="28"/>
          <w:szCs w:val="28"/>
          <w:lang w:eastAsia="uk-UA"/>
        </w:rPr>
        <w:t xml:space="preserve"> </w:t>
      </w:r>
      <w:r w:rsidRPr="007C1533">
        <w:rPr>
          <w:rFonts w:ascii="Times New Roman" w:eastAsia="Times New Roman" w:hAnsi="Times New Roman"/>
          <w:color w:val="000000" w:themeColor="text1"/>
          <w:sz w:val="28"/>
          <w:szCs w:val="28"/>
          <w:lang w:eastAsia="uk-UA"/>
        </w:rPr>
        <w:t xml:space="preserve">У приміщенні адмінбудівлі Вигодської селищної ради облаштовано чотири робочі місця. Працівники  </w:t>
      </w:r>
      <w:r>
        <w:rPr>
          <w:rFonts w:ascii="Times New Roman" w:eastAsia="Times New Roman" w:hAnsi="Times New Roman"/>
          <w:color w:val="000000" w:themeColor="text1"/>
          <w:sz w:val="28"/>
          <w:szCs w:val="28"/>
          <w:lang w:eastAsia="uk-UA"/>
        </w:rPr>
        <w:t xml:space="preserve">відділу </w:t>
      </w:r>
      <w:r w:rsidRPr="007C1533">
        <w:rPr>
          <w:rFonts w:ascii="Times New Roman" w:eastAsia="Times New Roman" w:hAnsi="Times New Roman"/>
          <w:color w:val="000000" w:themeColor="text1"/>
          <w:sz w:val="28"/>
          <w:szCs w:val="28"/>
          <w:lang w:eastAsia="uk-UA"/>
        </w:rPr>
        <w:t xml:space="preserve">Центру надання адміністративних послуг пройшли навчання з підвищення кваліфікації, спеціально розроблене українськими та шведськими експертами Програми «U-LEAD з Європою». За підтримки Програми «U-LEAD з Європою» Центр забезпечено меблями, комп’ютерною технікою та програмним </w:t>
      </w:r>
      <w:r>
        <w:rPr>
          <w:rFonts w:ascii="Times New Roman" w:eastAsia="Times New Roman" w:hAnsi="Times New Roman"/>
          <w:color w:val="000000" w:themeColor="text1"/>
          <w:sz w:val="28"/>
          <w:szCs w:val="28"/>
          <w:lang w:eastAsia="uk-UA"/>
        </w:rPr>
        <w:t>забезпеченням</w:t>
      </w:r>
      <w:r w:rsidRPr="007C1533">
        <w:rPr>
          <w:rFonts w:ascii="Times New Roman" w:eastAsia="Times New Roman" w:hAnsi="Times New Roman"/>
          <w:color w:val="000000" w:themeColor="text1"/>
          <w:sz w:val="28"/>
          <w:szCs w:val="28"/>
          <w:lang w:eastAsia="uk-UA"/>
        </w:rPr>
        <w:t>(</w:t>
      </w:r>
      <w:r w:rsidRPr="007C1533">
        <w:rPr>
          <w:rFonts w:ascii="Times New Roman" w:hAnsi="Times New Roman"/>
          <w:color w:val="000000" w:themeColor="text1"/>
          <w:sz w:val="28"/>
          <w:szCs w:val="28"/>
        </w:rPr>
        <w:t>реєстр Територіальної Громади «Вулик», Програмний комплекс «Соціальна громада»).</w:t>
      </w:r>
    </w:p>
    <w:p w:rsidR="00C457EE" w:rsidRDefault="00C457EE" w:rsidP="00C457EE">
      <w:pPr>
        <w:shd w:val="clear" w:color="auto" w:fill="FFFFFF"/>
        <w:spacing w:line="240" w:lineRule="auto"/>
        <w:ind w:firstLine="709"/>
        <w:jc w:val="both"/>
        <w:rPr>
          <w:rFonts w:ascii="Times New Roman" w:hAnsi="Times New Roman"/>
          <w:color w:val="000000" w:themeColor="text1"/>
          <w:sz w:val="28"/>
          <w:szCs w:val="28"/>
        </w:rPr>
      </w:pPr>
      <w:r w:rsidRPr="007C1533">
        <w:rPr>
          <w:rFonts w:ascii="Times New Roman" w:hAnsi="Times New Roman"/>
          <w:color w:val="000000" w:themeColor="text1"/>
          <w:sz w:val="28"/>
          <w:szCs w:val="28"/>
        </w:rPr>
        <w:t xml:space="preserve"> </w:t>
      </w:r>
      <w:r>
        <w:rPr>
          <w:rFonts w:ascii="Times New Roman" w:hAnsi="Times New Roman"/>
          <w:color w:val="000000" w:themeColor="text1"/>
          <w:sz w:val="28"/>
          <w:szCs w:val="28"/>
        </w:rPr>
        <w:t>Жителі Вигодської територіальної громади</w:t>
      </w:r>
      <w:r w:rsidRPr="007C1533">
        <w:rPr>
          <w:rFonts w:ascii="Times New Roman" w:hAnsi="Times New Roman"/>
          <w:color w:val="000000" w:themeColor="text1"/>
          <w:sz w:val="28"/>
          <w:szCs w:val="28"/>
        </w:rPr>
        <w:t xml:space="preserve"> у 2021 році </w:t>
      </w:r>
      <w:r>
        <w:rPr>
          <w:rFonts w:ascii="Times New Roman" w:hAnsi="Times New Roman"/>
          <w:color w:val="000000" w:themeColor="text1"/>
          <w:sz w:val="28"/>
          <w:szCs w:val="28"/>
        </w:rPr>
        <w:t>отримали послуги наведені в табл. 2</w:t>
      </w:r>
    </w:p>
    <w:p w:rsidR="00C457EE" w:rsidRPr="00E424CF" w:rsidRDefault="00C457EE" w:rsidP="00C457EE">
      <w:pPr>
        <w:tabs>
          <w:tab w:val="left" w:pos="142"/>
          <w:tab w:val="left" w:pos="1260"/>
        </w:tabs>
        <w:spacing w:after="0" w:line="240" w:lineRule="auto"/>
        <w:jc w:val="right"/>
        <w:rPr>
          <w:rFonts w:ascii="Times New Roman" w:eastAsia="Times New Roman" w:hAnsi="Times New Roman"/>
          <w:noProof/>
          <w:sz w:val="24"/>
          <w:szCs w:val="24"/>
          <w:lang w:eastAsia="ru-RU"/>
        </w:rPr>
      </w:pPr>
      <w:r w:rsidRPr="00E424CF">
        <w:rPr>
          <w:rFonts w:ascii="Times New Roman" w:eastAsia="Times New Roman" w:hAnsi="Times New Roman"/>
          <w:noProof/>
          <w:sz w:val="24"/>
          <w:szCs w:val="24"/>
          <w:lang w:eastAsia="ru-RU"/>
        </w:rPr>
        <w:t>Таблиця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28"/>
        <w:gridCol w:w="5552"/>
        <w:gridCol w:w="3191"/>
      </w:tblGrid>
      <w:tr w:rsidR="00C457EE" w:rsidRPr="007D28C9" w:rsidTr="00C457EE">
        <w:tc>
          <w:tcPr>
            <w:tcW w:w="828"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 з/п</w:t>
            </w:r>
          </w:p>
        </w:tc>
        <w:tc>
          <w:tcPr>
            <w:tcW w:w="5552"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                    Назва послуги</w:t>
            </w:r>
          </w:p>
        </w:tc>
        <w:tc>
          <w:tcPr>
            <w:tcW w:w="3191"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Pr>
                <w:rFonts w:ascii="Times New Roman" w:eastAsia="Times New Roman" w:hAnsi="Times New Roman"/>
                <w:color w:val="000000" w:themeColor="text1"/>
                <w:sz w:val="24"/>
                <w:szCs w:val="24"/>
                <w:lang w:eastAsia="uk-UA"/>
              </w:rPr>
              <w:t xml:space="preserve">                    </w:t>
            </w:r>
            <w:r w:rsidRPr="007D28C9">
              <w:rPr>
                <w:rFonts w:ascii="Times New Roman" w:eastAsia="Times New Roman" w:hAnsi="Times New Roman"/>
                <w:color w:val="000000" w:themeColor="text1"/>
                <w:sz w:val="24"/>
                <w:szCs w:val="24"/>
                <w:lang w:eastAsia="uk-UA"/>
              </w:rPr>
              <w:t>Кількість послуг</w:t>
            </w:r>
          </w:p>
        </w:tc>
      </w:tr>
      <w:tr w:rsidR="00C457EE" w:rsidRPr="007D28C9" w:rsidTr="00C457EE">
        <w:tc>
          <w:tcPr>
            <w:tcW w:w="828"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1</w:t>
            </w:r>
          </w:p>
        </w:tc>
        <w:tc>
          <w:tcPr>
            <w:tcW w:w="5552"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Реєстрація/зняття з реєстрації, в т.ч. дод. 13, 16, витяги</w:t>
            </w:r>
          </w:p>
        </w:tc>
        <w:tc>
          <w:tcPr>
            <w:tcW w:w="3191" w:type="dxa"/>
            <w:shd w:val="clear" w:color="auto" w:fill="FFFFFF"/>
            <w:tcMar>
              <w:top w:w="0" w:type="dxa"/>
              <w:left w:w="108" w:type="dxa"/>
              <w:bottom w:w="0" w:type="dxa"/>
              <w:right w:w="108" w:type="dxa"/>
            </w:tcMar>
            <w:hideMark/>
          </w:tcPr>
          <w:p w:rsidR="00C457EE" w:rsidRPr="007D28C9" w:rsidRDefault="00C457EE" w:rsidP="00C457EE">
            <w:pPr>
              <w:spacing w:after="0" w:line="240" w:lineRule="auto"/>
              <w:jc w:val="right"/>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7816</w:t>
            </w:r>
          </w:p>
        </w:tc>
      </w:tr>
      <w:tr w:rsidR="00C457EE" w:rsidRPr="007D28C9" w:rsidTr="00C457EE">
        <w:tc>
          <w:tcPr>
            <w:tcW w:w="828"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2</w:t>
            </w:r>
          </w:p>
        </w:tc>
        <w:tc>
          <w:tcPr>
            <w:tcW w:w="5552"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Вклейка фото</w:t>
            </w:r>
          </w:p>
        </w:tc>
        <w:tc>
          <w:tcPr>
            <w:tcW w:w="3191" w:type="dxa"/>
            <w:shd w:val="clear" w:color="auto" w:fill="FFFFFF"/>
            <w:tcMar>
              <w:top w:w="0" w:type="dxa"/>
              <w:left w:w="108" w:type="dxa"/>
              <w:bottom w:w="0" w:type="dxa"/>
              <w:right w:w="108" w:type="dxa"/>
            </w:tcMar>
            <w:hideMark/>
          </w:tcPr>
          <w:p w:rsidR="00C457EE" w:rsidRPr="007D28C9" w:rsidRDefault="00C457EE" w:rsidP="00C457EE">
            <w:pPr>
              <w:spacing w:after="0" w:line="240" w:lineRule="auto"/>
              <w:jc w:val="right"/>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193</w:t>
            </w:r>
          </w:p>
        </w:tc>
      </w:tr>
      <w:tr w:rsidR="00C457EE" w:rsidRPr="007D28C9" w:rsidTr="00C457EE">
        <w:tc>
          <w:tcPr>
            <w:tcW w:w="828"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3</w:t>
            </w:r>
          </w:p>
        </w:tc>
        <w:tc>
          <w:tcPr>
            <w:tcW w:w="5552"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Управління соціального захисту</w:t>
            </w:r>
          </w:p>
        </w:tc>
        <w:tc>
          <w:tcPr>
            <w:tcW w:w="3191" w:type="dxa"/>
            <w:shd w:val="clear" w:color="auto" w:fill="FFFFFF"/>
            <w:tcMar>
              <w:top w:w="0" w:type="dxa"/>
              <w:left w:w="108" w:type="dxa"/>
              <w:bottom w:w="0" w:type="dxa"/>
              <w:right w:w="108" w:type="dxa"/>
            </w:tcMar>
            <w:hideMark/>
          </w:tcPr>
          <w:p w:rsidR="00C457EE" w:rsidRPr="007D28C9" w:rsidRDefault="00C457EE" w:rsidP="00C457EE">
            <w:pPr>
              <w:spacing w:after="0" w:line="240" w:lineRule="auto"/>
              <w:jc w:val="right"/>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2936</w:t>
            </w:r>
          </w:p>
        </w:tc>
      </w:tr>
      <w:tr w:rsidR="00C457EE" w:rsidRPr="007D28C9" w:rsidTr="00C457EE">
        <w:tc>
          <w:tcPr>
            <w:tcW w:w="828"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4</w:t>
            </w:r>
          </w:p>
        </w:tc>
        <w:tc>
          <w:tcPr>
            <w:tcW w:w="5552"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Земельні питання</w:t>
            </w:r>
          </w:p>
        </w:tc>
        <w:tc>
          <w:tcPr>
            <w:tcW w:w="3191" w:type="dxa"/>
            <w:shd w:val="clear" w:color="auto" w:fill="FFFFFF"/>
            <w:tcMar>
              <w:top w:w="0" w:type="dxa"/>
              <w:left w:w="108" w:type="dxa"/>
              <w:bottom w:w="0" w:type="dxa"/>
              <w:right w:w="108" w:type="dxa"/>
            </w:tcMar>
            <w:hideMark/>
          </w:tcPr>
          <w:p w:rsidR="00C457EE" w:rsidRPr="007D28C9" w:rsidRDefault="00C457EE" w:rsidP="00C457EE">
            <w:pPr>
              <w:spacing w:after="0" w:line="240" w:lineRule="auto"/>
              <w:jc w:val="right"/>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1122</w:t>
            </w:r>
          </w:p>
        </w:tc>
      </w:tr>
      <w:tr w:rsidR="00C457EE" w:rsidRPr="007D28C9" w:rsidTr="00C457EE">
        <w:tc>
          <w:tcPr>
            <w:tcW w:w="828"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5</w:t>
            </w:r>
          </w:p>
        </w:tc>
        <w:tc>
          <w:tcPr>
            <w:tcW w:w="5552"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Фонд інвалідів</w:t>
            </w:r>
          </w:p>
        </w:tc>
        <w:tc>
          <w:tcPr>
            <w:tcW w:w="3191" w:type="dxa"/>
            <w:shd w:val="clear" w:color="auto" w:fill="FFFFFF"/>
            <w:tcMar>
              <w:top w:w="0" w:type="dxa"/>
              <w:left w:w="108" w:type="dxa"/>
              <w:bottom w:w="0" w:type="dxa"/>
              <w:right w:w="108" w:type="dxa"/>
            </w:tcMar>
            <w:hideMark/>
          </w:tcPr>
          <w:p w:rsidR="00C457EE" w:rsidRPr="007D28C9" w:rsidRDefault="00C457EE" w:rsidP="00C457EE">
            <w:pPr>
              <w:spacing w:after="0" w:line="240" w:lineRule="auto"/>
              <w:jc w:val="right"/>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22</w:t>
            </w:r>
          </w:p>
        </w:tc>
      </w:tr>
      <w:tr w:rsidR="00C457EE" w:rsidRPr="007D28C9" w:rsidTr="00C457EE">
        <w:tc>
          <w:tcPr>
            <w:tcW w:w="828"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6</w:t>
            </w:r>
          </w:p>
        </w:tc>
        <w:tc>
          <w:tcPr>
            <w:tcW w:w="5552"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Держгеокадастр</w:t>
            </w:r>
          </w:p>
        </w:tc>
        <w:tc>
          <w:tcPr>
            <w:tcW w:w="3191" w:type="dxa"/>
            <w:shd w:val="clear" w:color="auto" w:fill="FFFFFF"/>
            <w:tcMar>
              <w:top w:w="0" w:type="dxa"/>
              <w:left w:w="108" w:type="dxa"/>
              <w:bottom w:w="0" w:type="dxa"/>
              <w:right w:w="108" w:type="dxa"/>
            </w:tcMar>
            <w:hideMark/>
          </w:tcPr>
          <w:p w:rsidR="00C457EE" w:rsidRPr="007D28C9" w:rsidRDefault="00C457EE" w:rsidP="00C457EE">
            <w:pPr>
              <w:spacing w:after="0" w:line="240" w:lineRule="auto"/>
              <w:jc w:val="right"/>
              <w:rPr>
                <w:rFonts w:ascii="Times New Roman" w:eastAsia="Times New Roman" w:hAnsi="Times New Roman"/>
                <w:color w:val="000000" w:themeColor="text1"/>
                <w:sz w:val="24"/>
                <w:szCs w:val="24"/>
                <w:lang w:eastAsia="uk-UA"/>
              </w:rPr>
            </w:pPr>
            <w:r>
              <w:rPr>
                <w:rFonts w:ascii="Times New Roman" w:eastAsia="Times New Roman" w:hAnsi="Times New Roman"/>
                <w:color w:val="000000" w:themeColor="text1"/>
                <w:sz w:val="24"/>
                <w:szCs w:val="24"/>
                <w:lang w:eastAsia="uk-UA"/>
              </w:rPr>
              <w:t>675</w:t>
            </w:r>
          </w:p>
        </w:tc>
      </w:tr>
      <w:tr w:rsidR="00C457EE" w:rsidRPr="007D28C9" w:rsidTr="00C457EE">
        <w:tc>
          <w:tcPr>
            <w:tcW w:w="828"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7</w:t>
            </w:r>
          </w:p>
        </w:tc>
        <w:tc>
          <w:tcPr>
            <w:tcW w:w="5552"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Архітектура Калуської РДА</w:t>
            </w:r>
          </w:p>
        </w:tc>
        <w:tc>
          <w:tcPr>
            <w:tcW w:w="3191" w:type="dxa"/>
            <w:shd w:val="clear" w:color="auto" w:fill="FFFFFF"/>
            <w:tcMar>
              <w:top w:w="0" w:type="dxa"/>
              <w:left w:w="108" w:type="dxa"/>
              <w:bottom w:w="0" w:type="dxa"/>
              <w:right w:w="108" w:type="dxa"/>
            </w:tcMar>
            <w:hideMark/>
          </w:tcPr>
          <w:p w:rsidR="00C457EE" w:rsidRPr="007D28C9" w:rsidRDefault="00C457EE" w:rsidP="00C457EE">
            <w:pPr>
              <w:spacing w:after="0" w:line="240" w:lineRule="auto"/>
              <w:jc w:val="right"/>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29</w:t>
            </w:r>
          </w:p>
        </w:tc>
      </w:tr>
      <w:tr w:rsidR="00C457EE" w:rsidRPr="007D28C9" w:rsidTr="00C457EE">
        <w:tc>
          <w:tcPr>
            <w:tcW w:w="828"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8</w:t>
            </w:r>
          </w:p>
        </w:tc>
        <w:tc>
          <w:tcPr>
            <w:tcW w:w="5552"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Державна інспекція архітектури і містобудування</w:t>
            </w:r>
          </w:p>
        </w:tc>
        <w:tc>
          <w:tcPr>
            <w:tcW w:w="3191" w:type="dxa"/>
            <w:shd w:val="clear" w:color="auto" w:fill="FFFFFF"/>
            <w:tcMar>
              <w:top w:w="0" w:type="dxa"/>
              <w:left w:w="108" w:type="dxa"/>
              <w:bottom w:w="0" w:type="dxa"/>
              <w:right w:w="108" w:type="dxa"/>
            </w:tcMar>
            <w:hideMark/>
          </w:tcPr>
          <w:p w:rsidR="00C457EE" w:rsidRPr="007D28C9" w:rsidRDefault="00C457EE" w:rsidP="00C457EE">
            <w:pPr>
              <w:spacing w:after="0" w:line="240" w:lineRule="auto"/>
              <w:jc w:val="right"/>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2</w:t>
            </w:r>
          </w:p>
        </w:tc>
      </w:tr>
      <w:tr w:rsidR="00C457EE" w:rsidRPr="007D28C9" w:rsidTr="00C457EE">
        <w:tc>
          <w:tcPr>
            <w:tcW w:w="828"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9</w:t>
            </w:r>
          </w:p>
        </w:tc>
        <w:tc>
          <w:tcPr>
            <w:tcW w:w="5552"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Лісорубні квитки</w:t>
            </w:r>
          </w:p>
        </w:tc>
        <w:tc>
          <w:tcPr>
            <w:tcW w:w="3191" w:type="dxa"/>
            <w:shd w:val="clear" w:color="auto" w:fill="FFFFFF"/>
            <w:tcMar>
              <w:top w:w="0" w:type="dxa"/>
              <w:left w:w="108" w:type="dxa"/>
              <w:bottom w:w="0" w:type="dxa"/>
              <w:right w:w="108" w:type="dxa"/>
            </w:tcMar>
            <w:hideMark/>
          </w:tcPr>
          <w:p w:rsidR="00C457EE" w:rsidRPr="007D28C9" w:rsidRDefault="00C457EE" w:rsidP="00C457EE">
            <w:pPr>
              <w:spacing w:after="0" w:line="240" w:lineRule="auto"/>
              <w:jc w:val="right"/>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29</w:t>
            </w:r>
          </w:p>
        </w:tc>
      </w:tr>
      <w:tr w:rsidR="00C457EE" w:rsidRPr="007D28C9" w:rsidTr="00C457EE">
        <w:tc>
          <w:tcPr>
            <w:tcW w:w="828"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10</w:t>
            </w:r>
          </w:p>
        </w:tc>
        <w:tc>
          <w:tcPr>
            <w:tcW w:w="5552"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Реєстрація бізнесу</w:t>
            </w:r>
          </w:p>
        </w:tc>
        <w:tc>
          <w:tcPr>
            <w:tcW w:w="3191" w:type="dxa"/>
            <w:shd w:val="clear" w:color="auto" w:fill="FFFFFF"/>
            <w:tcMar>
              <w:top w:w="0" w:type="dxa"/>
              <w:left w:w="108" w:type="dxa"/>
              <w:bottom w:w="0" w:type="dxa"/>
              <w:right w:w="108" w:type="dxa"/>
            </w:tcMar>
            <w:hideMark/>
          </w:tcPr>
          <w:p w:rsidR="00C457EE" w:rsidRPr="007D28C9" w:rsidRDefault="00C457EE" w:rsidP="00C457EE">
            <w:pPr>
              <w:spacing w:after="0" w:line="240" w:lineRule="auto"/>
              <w:jc w:val="right"/>
              <w:rPr>
                <w:rFonts w:ascii="Times New Roman" w:eastAsia="Times New Roman" w:hAnsi="Times New Roman"/>
                <w:color w:val="000000" w:themeColor="text1"/>
                <w:sz w:val="24"/>
                <w:szCs w:val="24"/>
                <w:lang w:eastAsia="uk-UA"/>
              </w:rPr>
            </w:pPr>
            <w:r>
              <w:rPr>
                <w:rFonts w:ascii="Times New Roman" w:eastAsia="Times New Roman" w:hAnsi="Times New Roman"/>
                <w:color w:val="000000" w:themeColor="text1"/>
                <w:sz w:val="24"/>
                <w:szCs w:val="24"/>
                <w:lang w:eastAsia="uk-UA"/>
              </w:rPr>
              <w:t>304</w:t>
            </w:r>
          </w:p>
        </w:tc>
      </w:tr>
      <w:tr w:rsidR="00C457EE" w:rsidRPr="007D28C9" w:rsidTr="00C457EE">
        <w:tc>
          <w:tcPr>
            <w:tcW w:w="828"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11</w:t>
            </w:r>
          </w:p>
        </w:tc>
        <w:tc>
          <w:tcPr>
            <w:tcW w:w="5552"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Реєстрація нерухомості</w:t>
            </w:r>
          </w:p>
        </w:tc>
        <w:tc>
          <w:tcPr>
            <w:tcW w:w="3191" w:type="dxa"/>
            <w:shd w:val="clear" w:color="auto" w:fill="FFFFFF"/>
            <w:tcMar>
              <w:top w:w="0" w:type="dxa"/>
              <w:left w:w="108" w:type="dxa"/>
              <w:bottom w:w="0" w:type="dxa"/>
              <w:right w:w="108" w:type="dxa"/>
            </w:tcMar>
            <w:hideMark/>
          </w:tcPr>
          <w:p w:rsidR="00C457EE" w:rsidRPr="007D28C9" w:rsidRDefault="00C457EE" w:rsidP="00C457EE">
            <w:pPr>
              <w:spacing w:after="0" w:line="240" w:lineRule="auto"/>
              <w:jc w:val="right"/>
              <w:rPr>
                <w:rFonts w:ascii="Times New Roman" w:eastAsia="Times New Roman" w:hAnsi="Times New Roman"/>
                <w:color w:val="000000" w:themeColor="text1"/>
                <w:sz w:val="24"/>
                <w:szCs w:val="24"/>
                <w:lang w:eastAsia="uk-UA"/>
              </w:rPr>
            </w:pPr>
            <w:r>
              <w:rPr>
                <w:rFonts w:ascii="Times New Roman" w:eastAsia="Times New Roman" w:hAnsi="Times New Roman"/>
                <w:color w:val="000000" w:themeColor="text1"/>
                <w:sz w:val="24"/>
                <w:szCs w:val="24"/>
                <w:lang w:eastAsia="uk-UA"/>
              </w:rPr>
              <w:t>1291</w:t>
            </w:r>
          </w:p>
        </w:tc>
      </w:tr>
      <w:tr w:rsidR="00C457EE" w:rsidRPr="007D28C9" w:rsidTr="00C457EE">
        <w:tc>
          <w:tcPr>
            <w:tcW w:w="828"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12</w:t>
            </w:r>
          </w:p>
        </w:tc>
        <w:tc>
          <w:tcPr>
            <w:tcW w:w="5552"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Скорочені терміни (бізнесу і нерухомості)</w:t>
            </w:r>
          </w:p>
        </w:tc>
        <w:tc>
          <w:tcPr>
            <w:tcW w:w="3191" w:type="dxa"/>
            <w:shd w:val="clear" w:color="auto" w:fill="FFFFFF"/>
            <w:tcMar>
              <w:top w:w="0" w:type="dxa"/>
              <w:left w:w="108" w:type="dxa"/>
              <w:bottom w:w="0" w:type="dxa"/>
              <w:right w:w="108" w:type="dxa"/>
            </w:tcMar>
            <w:hideMark/>
          </w:tcPr>
          <w:p w:rsidR="00C457EE" w:rsidRPr="007D28C9" w:rsidRDefault="00C457EE" w:rsidP="00C457EE">
            <w:pPr>
              <w:spacing w:after="0" w:line="240" w:lineRule="auto"/>
              <w:jc w:val="right"/>
              <w:rPr>
                <w:rFonts w:ascii="Times New Roman" w:eastAsia="Times New Roman" w:hAnsi="Times New Roman"/>
                <w:color w:val="000000" w:themeColor="text1"/>
                <w:sz w:val="24"/>
                <w:szCs w:val="24"/>
                <w:lang w:eastAsia="uk-UA"/>
              </w:rPr>
            </w:pPr>
            <w:r>
              <w:rPr>
                <w:rFonts w:ascii="Times New Roman" w:eastAsia="Times New Roman" w:hAnsi="Times New Roman"/>
                <w:color w:val="000000" w:themeColor="text1"/>
                <w:sz w:val="24"/>
                <w:szCs w:val="24"/>
                <w:lang w:eastAsia="uk-UA"/>
              </w:rPr>
              <w:t>7970</w:t>
            </w:r>
          </w:p>
        </w:tc>
      </w:tr>
      <w:tr w:rsidR="00C457EE" w:rsidRPr="007D28C9" w:rsidTr="00C457EE">
        <w:tc>
          <w:tcPr>
            <w:tcW w:w="828"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13</w:t>
            </w:r>
          </w:p>
        </w:tc>
        <w:tc>
          <w:tcPr>
            <w:tcW w:w="5552"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Звіт /моніторинг/</w:t>
            </w:r>
          </w:p>
        </w:tc>
        <w:tc>
          <w:tcPr>
            <w:tcW w:w="3191" w:type="dxa"/>
            <w:shd w:val="clear" w:color="auto" w:fill="FFFFFF"/>
            <w:tcMar>
              <w:top w:w="0" w:type="dxa"/>
              <w:left w:w="108" w:type="dxa"/>
              <w:bottom w:w="0" w:type="dxa"/>
              <w:right w:w="108" w:type="dxa"/>
            </w:tcMar>
            <w:hideMark/>
          </w:tcPr>
          <w:p w:rsidR="00C457EE" w:rsidRPr="007D28C9" w:rsidRDefault="00C457EE" w:rsidP="00C457EE">
            <w:pPr>
              <w:spacing w:after="0" w:line="240" w:lineRule="auto"/>
              <w:jc w:val="right"/>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щоквартально</w:t>
            </w:r>
          </w:p>
        </w:tc>
      </w:tr>
      <w:tr w:rsidR="00C457EE" w:rsidRPr="007D28C9" w:rsidTr="00C457EE">
        <w:tc>
          <w:tcPr>
            <w:tcW w:w="828"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14</w:t>
            </w:r>
          </w:p>
        </w:tc>
        <w:tc>
          <w:tcPr>
            <w:tcW w:w="5552" w:type="dxa"/>
            <w:shd w:val="clear" w:color="auto" w:fill="FFFFFF"/>
            <w:tcMar>
              <w:top w:w="0" w:type="dxa"/>
              <w:left w:w="108" w:type="dxa"/>
              <w:bottom w:w="0" w:type="dxa"/>
              <w:right w:w="108" w:type="dxa"/>
            </w:tcMar>
            <w:hideMark/>
          </w:tcPr>
          <w:p w:rsidR="00C457EE" w:rsidRPr="007D28C9" w:rsidRDefault="001D65EB"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З</w:t>
            </w:r>
            <w:r w:rsidR="00C457EE" w:rsidRPr="007D28C9">
              <w:rPr>
                <w:rFonts w:ascii="Times New Roman" w:eastAsia="Times New Roman" w:hAnsi="Times New Roman"/>
                <w:color w:val="000000" w:themeColor="text1"/>
                <w:sz w:val="24"/>
                <w:szCs w:val="24"/>
                <w:lang w:eastAsia="uk-UA"/>
              </w:rPr>
              <w:t>віт</w:t>
            </w:r>
          </w:p>
        </w:tc>
        <w:tc>
          <w:tcPr>
            <w:tcW w:w="3191" w:type="dxa"/>
            <w:shd w:val="clear" w:color="auto" w:fill="FFFFFF"/>
            <w:tcMar>
              <w:top w:w="0" w:type="dxa"/>
              <w:left w:w="108" w:type="dxa"/>
              <w:bottom w:w="0" w:type="dxa"/>
              <w:right w:w="108" w:type="dxa"/>
            </w:tcMar>
            <w:hideMark/>
          </w:tcPr>
          <w:p w:rsidR="00C457EE" w:rsidRPr="007D28C9" w:rsidRDefault="00C457EE" w:rsidP="00C457EE">
            <w:pPr>
              <w:spacing w:after="0" w:line="240" w:lineRule="auto"/>
              <w:jc w:val="right"/>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щомісяця</w:t>
            </w:r>
          </w:p>
        </w:tc>
      </w:tr>
      <w:tr w:rsidR="00C457EE" w:rsidRPr="007D28C9" w:rsidTr="00C457EE">
        <w:tc>
          <w:tcPr>
            <w:tcW w:w="828"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p>
        </w:tc>
        <w:tc>
          <w:tcPr>
            <w:tcW w:w="5552" w:type="dxa"/>
            <w:shd w:val="clear" w:color="auto" w:fill="FFFFFF"/>
            <w:tcMar>
              <w:top w:w="0" w:type="dxa"/>
              <w:left w:w="108" w:type="dxa"/>
              <w:bottom w:w="0" w:type="dxa"/>
              <w:right w:w="108" w:type="dxa"/>
            </w:tcMar>
            <w:hideMark/>
          </w:tcPr>
          <w:p w:rsidR="00C457EE" w:rsidRPr="007D28C9" w:rsidRDefault="00C457EE" w:rsidP="00C457EE">
            <w:pPr>
              <w:spacing w:after="0" w:line="240" w:lineRule="auto"/>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РАЗОМ</w:t>
            </w:r>
          </w:p>
        </w:tc>
        <w:tc>
          <w:tcPr>
            <w:tcW w:w="3191" w:type="dxa"/>
            <w:shd w:val="clear" w:color="auto" w:fill="FFFFFF"/>
            <w:tcMar>
              <w:top w:w="0" w:type="dxa"/>
              <w:left w:w="108" w:type="dxa"/>
              <w:bottom w:w="0" w:type="dxa"/>
              <w:right w:w="108" w:type="dxa"/>
            </w:tcMar>
            <w:hideMark/>
          </w:tcPr>
          <w:p w:rsidR="00C457EE" w:rsidRPr="007D28C9" w:rsidRDefault="00C457EE" w:rsidP="00C457EE">
            <w:pPr>
              <w:spacing w:after="0" w:line="240" w:lineRule="auto"/>
              <w:jc w:val="right"/>
              <w:rPr>
                <w:rFonts w:ascii="Times New Roman" w:eastAsia="Times New Roman" w:hAnsi="Times New Roman"/>
                <w:color w:val="000000" w:themeColor="text1"/>
                <w:sz w:val="24"/>
                <w:szCs w:val="24"/>
                <w:lang w:eastAsia="uk-UA"/>
              </w:rPr>
            </w:pPr>
            <w:r w:rsidRPr="007D28C9">
              <w:rPr>
                <w:rFonts w:ascii="Times New Roman" w:eastAsia="Times New Roman" w:hAnsi="Times New Roman"/>
                <w:color w:val="000000" w:themeColor="text1"/>
                <w:sz w:val="24"/>
                <w:szCs w:val="24"/>
                <w:lang w:eastAsia="uk-UA"/>
              </w:rPr>
              <w:t>14419</w:t>
            </w:r>
          </w:p>
        </w:tc>
      </w:tr>
    </w:tbl>
    <w:p w:rsidR="00C457EE" w:rsidRPr="007C1533" w:rsidRDefault="00C457EE" w:rsidP="00C457EE">
      <w:pPr>
        <w:tabs>
          <w:tab w:val="left" w:pos="1140"/>
        </w:tabs>
        <w:spacing w:after="0" w:line="240" w:lineRule="auto"/>
        <w:jc w:val="both"/>
        <w:rPr>
          <w:rFonts w:ascii="Times New Roman" w:hAnsi="Times New Roman"/>
          <w:color w:val="000000" w:themeColor="text1"/>
          <w:sz w:val="28"/>
          <w:szCs w:val="28"/>
        </w:rPr>
      </w:pPr>
    </w:p>
    <w:p w:rsidR="00C457EE" w:rsidRPr="000A7471" w:rsidRDefault="00C457EE" w:rsidP="00C457EE">
      <w:pPr>
        <w:tabs>
          <w:tab w:val="left" w:pos="567"/>
        </w:tabs>
        <w:spacing w:after="0" w:line="240" w:lineRule="auto"/>
        <w:jc w:val="center"/>
        <w:rPr>
          <w:rFonts w:ascii="Times New Roman" w:eastAsia="Times New Roman" w:hAnsi="Times New Roman"/>
          <w:b/>
          <w:sz w:val="28"/>
          <w:szCs w:val="28"/>
          <w:lang w:eastAsia="ru-RU"/>
        </w:rPr>
      </w:pPr>
      <w:r w:rsidRPr="000A7471">
        <w:rPr>
          <w:rFonts w:ascii="Times New Roman" w:eastAsia="Times New Roman" w:hAnsi="Times New Roman"/>
          <w:b/>
          <w:sz w:val="28"/>
          <w:szCs w:val="28"/>
          <w:lang w:eastAsia="ru-RU"/>
        </w:rPr>
        <w:t>Заробітна плата</w:t>
      </w:r>
    </w:p>
    <w:p w:rsidR="00C457EE" w:rsidRDefault="00C457EE" w:rsidP="00C457EE">
      <w:pPr>
        <w:tabs>
          <w:tab w:val="left" w:pos="570"/>
        </w:tabs>
        <w:spacing w:after="0" w:line="240" w:lineRule="auto"/>
        <w:jc w:val="both"/>
        <w:rPr>
          <w:rFonts w:ascii="Times New Roman" w:eastAsia="Times New Roman" w:hAnsi="Times New Roman"/>
          <w:sz w:val="28"/>
          <w:szCs w:val="28"/>
          <w:lang w:eastAsia="ru-RU"/>
        </w:rPr>
      </w:pPr>
      <w:r w:rsidRPr="000A7471">
        <w:rPr>
          <w:rFonts w:ascii="Times New Roman" w:eastAsia="Times New Roman" w:hAnsi="Times New Roman"/>
          <w:sz w:val="28"/>
          <w:szCs w:val="28"/>
          <w:lang w:eastAsia="ru-RU"/>
        </w:rPr>
        <w:lastRenderedPageBreak/>
        <w:tab/>
      </w:r>
      <w:r w:rsidRPr="000A7471">
        <w:rPr>
          <w:rFonts w:ascii="Times New Roman" w:eastAsia="Times New Roman" w:hAnsi="Times New Roman" w:cs="Arial"/>
          <w:sz w:val="28"/>
          <w:szCs w:val="28"/>
          <w:lang w:eastAsia="ru-RU"/>
        </w:rPr>
        <w:t>Сп</w:t>
      </w:r>
      <w:r>
        <w:rPr>
          <w:rFonts w:ascii="Times New Roman" w:eastAsia="Times New Roman" w:hAnsi="Times New Roman" w:cs="Arial"/>
          <w:sz w:val="28"/>
          <w:szCs w:val="28"/>
          <w:lang w:eastAsia="ru-RU"/>
        </w:rPr>
        <w:t>остерігається незначне коливання середньої</w:t>
      </w:r>
      <w:r w:rsidRPr="000A7471">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заробітної плати працівників  громади протягом 2021 року</w:t>
      </w:r>
      <w:r w:rsidRPr="000A7471">
        <w:rPr>
          <w:rFonts w:ascii="Times New Roman" w:eastAsia="Times New Roman" w:hAnsi="Times New Roman" w:cs="Arial"/>
          <w:sz w:val="28"/>
          <w:szCs w:val="28"/>
          <w:lang w:eastAsia="ru-RU"/>
        </w:rPr>
        <w:t xml:space="preserve">. </w:t>
      </w:r>
      <w:r w:rsidRPr="000A7471">
        <w:rPr>
          <w:rFonts w:ascii="Times New Roman" w:eastAsia="Times New Roman" w:hAnsi="Times New Roman"/>
          <w:sz w:val="28"/>
          <w:szCs w:val="28"/>
          <w:lang w:eastAsia="ru-RU"/>
        </w:rPr>
        <w:t>Так, фактична середньомісячна заробітна пла</w:t>
      </w:r>
      <w:r>
        <w:rPr>
          <w:rFonts w:ascii="Times New Roman" w:eastAsia="Times New Roman" w:hAnsi="Times New Roman"/>
          <w:sz w:val="28"/>
          <w:szCs w:val="28"/>
          <w:lang w:eastAsia="ru-RU"/>
        </w:rPr>
        <w:t>та у громаді за 2021 рік становить 6538,04 грн</w:t>
      </w:r>
      <w:r w:rsidRPr="000A747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Динаміку рівня середньої заробітної плати відображено на рис. 4.</w:t>
      </w:r>
    </w:p>
    <w:p w:rsidR="00C457EE" w:rsidRDefault="00C457EE" w:rsidP="00C457EE">
      <w:pPr>
        <w:tabs>
          <w:tab w:val="left" w:pos="570"/>
        </w:tabs>
        <w:spacing w:after="0" w:line="240" w:lineRule="auto"/>
        <w:jc w:val="both"/>
        <w:rPr>
          <w:rFonts w:ascii="Times New Roman" w:eastAsia="Times New Roman" w:hAnsi="Times New Roman"/>
          <w:sz w:val="28"/>
          <w:szCs w:val="28"/>
          <w:lang w:eastAsia="ru-RU"/>
        </w:rPr>
      </w:pPr>
    </w:p>
    <w:p w:rsidR="00C457EE" w:rsidRPr="000A7471" w:rsidRDefault="00C457EE" w:rsidP="00C457EE">
      <w:pPr>
        <w:tabs>
          <w:tab w:val="left" w:pos="570"/>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anchor distT="0" distB="0" distL="114300" distR="114300" simplePos="0" relativeHeight="251659264" behindDoc="0" locked="0" layoutInCell="1" allowOverlap="1" wp14:anchorId="24FC7E46" wp14:editId="0584FAE1">
            <wp:simplePos x="0" y="0"/>
            <wp:positionH relativeFrom="margin">
              <wp:align>center</wp:align>
            </wp:positionH>
            <wp:positionV relativeFrom="paragraph">
              <wp:posOffset>9525</wp:posOffset>
            </wp:positionV>
            <wp:extent cx="5626735" cy="247142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6735" cy="2471420"/>
                    </a:xfrm>
                    <a:prstGeom prst="rect">
                      <a:avLst/>
                    </a:prstGeom>
                    <a:noFill/>
                    <a:ln>
                      <a:noFill/>
                    </a:ln>
                  </pic:spPr>
                </pic:pic>
              </a:graphicData>
            </a:graphic>
          </wp:anchor>
        </w:drawing>
      </w:r>
    </w:p>
    <w:p w:rsidR="00C457EE" w:rsidRDefault="00C457EE" w:rsidP="00C457EE">
      <w:pPr>
        <w:spacing w:after="0" w:line="240" w:lineRule="auto"/>
        <w:jc w:val="center"/>
        <w:rPr>
          <w:rFonts w:ascii="Times New Roman" w:hAnsi="Times New Roman"/>
          <w:b/>
          <w:color w:val="000000" w:themeColor="text1"/>
          <w:sz w:val="28"/>
          <w:szCs w:val="28"/>
        </w:rPr>
      </w:pPr>
    </w:p>
    <w:p w:rsidR="00C457EE" w:rsidRDefault="00C457EE" w:rsidP="00C457EE">
      <w:pPr>
        <w:spacing w:after="0" w:line="240" w:lineRule="auto"/>
        <w:jc w:val="center"/>
        <w:rPr>
          <w:rFonts w:ascii="Times New Roman" w:hAnsi="Times New Roman"/>
          <w:b/>
          <w:color w:val="000000" w:themeColor="text1"/>
          <w:sz w:val="28"/>
          <w:szCs w:val="28"/>
        </w:rPr>
      </w:pPr>
    </w:p>
    <w:p w:rsidR="00C457EE" w:rsidRDefault="00C457EE" w:rsidP="00C457EE">
      <w:pPr>
        <w:spacing w:after="0" w:line="240" w:lineRule="auto"/>
        <w:jc w:val="center"/>
        <w:rPr>
          <w:rFonts w:ascii="Times New Roman" w:hAnsi="Times New Roman"/>
          <w:b/>
          <w:color w:val="000000" w:themeColor="text1"/>
          <w:sz w:val="28"/>
          <w:szCs w:val="28"/>
        </w:rPr>
      </w:pPr>
    </w:p>
    <w:p w:rsidR="00C457EE" w:rsidRDefault="00C457EE" w:rsidP="00C457EE">
      <w:pPr>
        <w:spacing w:after="0" w:line="240" w:lineRule="auto"/>
        <w:jc w:val="center"/>
        <w:rPr>
          <w:rFonts w:ascii="Times New Roman" w:hAnsi="Times New Roman"/>
          <w:b/>
          <w:color w:val="000000" w:themeColor="text1"/>
          <w:sz w:val="28"/>
          <w:szCs w:val="28"/>
        </w:rPr>
      </w:pPr>
    </w:p>
    <w:p w:rsidR="00C457EE" w:rsidRDefault="00C457EE" w:rsidP="00C457EE">
      <w:pPr>
        <w:spacing w:after="0" w:line="240" w:lineRule="auto"/>
        <w:jc w:val="center"/>
        <w:rPr>
          <w:rFonts w:ascii="Times New Roman" w:hAnsi="Times New Roman"/>
          <w:b/>
          <w:color w:val="000000" w:themeColor="text1"/>
          <w:sz w:val="28"/>
          <w:szCs w:val="28"/>
        </w:rPr>
      </w:pPr>
    </w:p>
    <w:p w:rsidR="00C457EE" w:rsidRDefault="00C457EE" w:rsidP="00C457EE">
      <w:pPr>
        <w:spacing w:after="0" w:line="240" w:lineRule="auto"/>
        <w:jc w:val="center"/>
        <w:rPr>
          <w:rFonts w:ascii="Times New Roman" w:hAnsi="Times New Roman"/>
          <w:b/>
          <w:color w:val="000000" w:themeColor="text1"/>
          <w:sz w:val="28"/>
          <w:szCs w:val="28"/>
        </w:rPr>
      </w:pPr>
    </w:p>
    <w:p w:rsidR="00C457EE" w:rsidRDefault="00C457EE" w:rsidP="00C457EE">
      <w:pPr>
        <w:spacing w:after="0" w:line="240" w:lineRule="auto"/>
        <w:jc w:val="center"/>
        <w:rPr>
          <w:rFonts w:ascii="Times New Roman" w:hAnsi="Times New Roman"/>
          <w:b/>
          <w:color w:val="000000" w:themeColor="text1"/>
          <w:sz w:val="28"/>
          <w:szCs w:val="28"/>
        </w:rPr>
      </w:pPr>
    </w:p>
    <w:p w:rsidR="00C457EE" w:rsidRDefault="00C457EE" w:rsidP="00C457EE">
      <w:pPr>
        <w:spacing w:after="0" w:line="240" w:lineRule="auto"/>
        <w:jc w:val="center"/>
        <w:rPr>
          <w:rFonts w:ascii="Times New Roman" w:hAnsi="Times New Roman"/>
          <w:b/>
          <w:color w:val="000000" w:themeColor="text1"/>
          <w:sz w:val="28"/>
          <w:szCs w:val="28"/>
        </w:rPr>
      </w:pPr>
    </w:p>
    <w:p w:rsidR="00C457EE" w:rsidRDefault="00C457EE" w:rsidP="00C457EE">
      <w:pPr>
        <w:spacing w:after="0" w:line="240" w:lineRule="auto"/>
        <w:jc w:val="center"/>
        <w:rPr>
          <w:rFonts w:ascii="Times New Roman" w:hAnsi="Times New Roman"/>
          <w:b/>
          <w:color w:val="000000" w:themeColor="text1"/>
          <w:sz w:val="28"/>
          <w:szCs w:val="28"/>
        </w:rPr>
      </w:pPr>
    </w:p>
    <w:p w:rsidR="00C457EE" w:rsidRDefault="00C457EE" w:rsidP="00C457EE">
      <w:pPr>
        <w:spacing w:after="0" w:line="240" w:lineRule="auto"/>
        <w:jc w:val="center"/>
        <w:rPr>
          <w:rFonts w:ascii="Times New Roman" w:hAnsi="Times New Roman"/>
          <w:b/>
          <w:color w:val="000000" w:themeColor="text1"/>
          <w:sz w:val="28"/>
          <w:szCs w:val="28"/>
        </w:rPr>
      </w:pPr>
    </w:p>
    <w:p w:rsidR="00C457EE" w:rsidRDefault="00C457EE" w:rsidP="00C457EE">
      <w:pPr>
        <w:spacing w:after="0" w:line="240" w:lineRule="auto"/>
        <w:jc w:val="center"/>
        <w:rPr>
          <w:rFonts w:ascii="Times New Roman" w:hAnsi="Times New Roman"/>
          <w:b/>
          <w:color w:val="000000" w:themeColor="text1"/>
          <w:sz w:val="28"/>
          <w:szCs w:val="28"/>
        </w:rPr>
      </w:pPr>
    </w:p>
    <w:p w:rsidR="00C457EE" w:rsidRDefault="00C457EE" w:rsidP="00C457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Рис 4.</w:t>
      </w:r>
      <w:r w:rsidRPr="008B14A9">
        <w:rPr>
          <w:rFonts w:ascii="Times New Roman" w:hAnsi="Times New Roman"/>
          <w:color w:val="000000" w:themeColor="text1"/>
          <w:sz w:val="24"/>
          <w:szCs w:val="24"/>
        </w:rPr>
        <w:t xml:space="preserve"> Динаміка рівня середньої заробітної плати в 2021р.</w:t>
      </w:r>
    </w:p>
    <w:p w:rsidR="00C457EE" w:rsidRPr="008B14A9" w:rsidRDefault="00C457EE" w:rsidP="00C457EE">
      <w:pPr>
        <w:spacing w:after="0" w:line="240" w:lineRule="auto"/>
        <w:jc w:val="center"/>
        <w:rPr>
          <w:rFonts w:ascii="Times New Roman" w:hAnsi="Times New Roman"/>
          <w:color w:val="000000" w:themeColor="text1"/>
          <w:sz w:val="24"/>
          <w:szCs w:val="24"/>
        </w:rPr>
      </w:pPr>
    </w:p>
    <w:p w:rsidR="00C457EE" w:rsidRPr="001D65EB" w:rsidRDefault="00C457EE" w:rsidP="001D65EB">
      <w:pPr>
        <w:spacing w:after="0" w:line="240" w:lineRule="auto"/>
        <w:jc w:val="center"/>
        <w:rPr>
          <w:rFonts w:ascii="Times New Roman" w:hAnsi="Times New Roman"/>
          <w:b/>
          <w:color w:val="000000" w:themeColor="text1"/>
          <w:sz w:val="28"/>
          <w:szCs w:val="28"/>
        </w:rPr>
      </w:pPr>
      <w:r w:rsidRPr="005C172A">
        <w:rPr>
          <w:rFonts w:ascii="Times New Roman" w:hAnsi="Times New Roman"/>
          <w:b/>
          <w:color w:val="000000" w:themeColor="text1"/>
          <w:sz w:val="28"/>
          <w:szCs w:val="28"/>
        </w:rPr>
        <w:t>Культура</w:t>
      </w:r>
    </w:p>
    <w:p w:rsidR="00C457EE" w:rsidRDefault="00C457EE" w:rsidP="00C457EE">
      <w:pPr>
        <w:pStyle w:val="Akapitzlist3"/>
        <w:ind w:left="0" w:firstLine="567"/>
        <w:contextualSpacing w:val="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 території громади функціонують 4 Будинки культури, 1 Народний дім, 12 сільських клубів, Комунальний заклад</w:t>
      </w:r>
      <w:r w:rsidRPr="005C172A">
        <w:rPr>
          <w:rFonts w:ascii="Times New Roman" w:hAnsi="Times New Roman" w:cs="Times New Roman"/>
          <w:color w:val="000000" w:themeColor="text1"/>
          <w:sz w:val="28"/>
          <w:szCs w:val="28"/>
          <w:lang w:val="uk-UA"/>
        </w:rPr>
        <w:t xml:space="preserve"> «Вигодська публічна центральна селищна бібліотека Вигодської селищної ради», в структурі</w:t>
      </w:r>
      <w:r>
        <w:rPr>
          <w:rFonts w:ascii="Times New Roman" w:hAnsi="Times New Roman" w:cs="Times New Roman"/>
          <w:color w:val="000000" w:themeColor="text1"/>
          <w:sz w:val="28"/>
          <w:szCs w:val="28"/>
          <w:lang w:val="uk-UA"/>
        </w:rPr>
        <w:t xml:space="preserve"> якої налічується 16 бібліотек-філій та  Комунальний заклад</w:t>
      </w:r>
      <w:r w:rsidRPr="005C172A">
        <w:rPr>
          <w:rFonts w:ascii="Times New Roman" w:hAnsi="Times New Roman" w:cs="Times New Roman"/>
          <w:color w:val="000000" w:themeColor="text1"/>
          <w:sz w:val="28"/>
          <w:szCs w:val="28"/>
          <w:lang w:val="uk-UA"/>
        </w:rPr>
        <w:t xml:space="preserve"> «Вигодська дитяча музична школа Вигодської селищної ради».</w:t>
      </w:r>
    </w:p>
    <w:p w:rsidR="00C457EE" w:rsidRDefault="00C457EE" w:rsidP="00C457EE">
      <w:pPr>
        <w:pStyle w:val="Akapitzlist3"/>
        <w:ind w:left="0" w:firstLine="567"/>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Бібліотечні фонди станом на 01.01.2022 року – 114947 примірників, протягом 2021 року фонди було поповнено на 35217 примірників</w:t>
      </w:r>
      <w:r>
        <w:rPr>
          <w:rFonts w:ascii="Times New Roman" w:hAnsi="Times New Roman" w:cs="Times New Roman"/>
          <w:color w:val="000000" w:themeColor="text1"/>
          <w:sz w:val="28"/>
          <w:szCs w:val="28"/>
        </w:rPr>
        <w:t>, у тому числі 315 книг отримано</w:t>
      </w:r>
      <w:r w:rsidRPr="005C172A">
        <w:rPr>
          <w:rFonts w:ascii="Times New Roman" w:hAnsi="Times New Roman" w:cs="Times New Roman"/>
          <w:color w:val="000000" w:themeColor="text1"/>
          <w:sz w:val="28"/>
          <w:szCs w:val="28"/>
        </w:rPr>
        <w:t xml:space="preserve"> з Івано-Франківської обласної універсальної наукової бібліотеки ім. І. Фр</w:t>
      </w:r>
      <w:r>
        <w:rPr>
          <w:rFonts w:ascii="Times New Roman" w:hAnsi="Times New Roman" w:cs="Times New Roman"/>
          <w:color w:val="000000" w:themeColor="text1"/>
          <w:sz w:val="28"/>
          <w:szCs w:val="28"/>
        </w:rPr>
        <w:t xml:space="preserve">анка та 224 примірники </w:t>
      </w:r>
      <w:r w:rsidRPr="005C172A">
        <w:rPr>
          <w:rFonts w:ascii="Times New Roman" w:hAnsi="Times New Roman" w:cs="Times New Roman"/>
          <w:color w:val="000000" w:themeColor="text1"/>
          <w:sz w:val="28"/>
          <w:szCs w:val="28"/>
        </w:rPr>
        <w:t xml:space="preserve">від спонсорів та авторів книг. </w:t>
      </w:r>
    </w:p>
    <w:p w:rsidR="00C457EE" w:rsidRDefault="00C457EE" w:rsidP="00C457EE">
      <w:pPr>
        <w:pStyle w:val="Akapitzlist3"/>
        <w:ind w:left="0" w:firstLine="567"/>
        <w:contextualSpacing w:val="0"/>
        <w:jc w:val="both"/>
        <w:rPr>
          <w:rFonts w:ascii="Times New Roman" w:eastAsia="Times New Roman" w:hAnsi="Times New Roman" w:cs="Times New Roman"/>
          <w:color w:val="000000" w:themeColor="text1"/>
          <w:sz w:val="28"/>
          <w:szCs w:val="28"/>
          <w:lang w:eastAsia="uk-UA"/>
        </w:rPr>
      </w:pPr>
      <w:r w:rsidRPr="005C172A">
        <w:rPr>
          <w:rFonts w:ascii="Times New Roman" w:eastAsia="Times New Roman" w:hAnsi="Times New Roman" w:cs="Times New Roman"/>
          <w:color w:val="000000" w:themeColor="text1"/>
          <w:sz w:val="28"/>
          <w:szCs w:val="28"/>
          <w:lang w:eastAsia="uk-UA"/>
        </w:rPr>
        <w:t xml:space="preserve">Проведено інтернет в Будинках культури с. Лолин та с. Старий Мізунь, Народному Домі с. Ілемня. </w:t>
      </w:r>
    </w:p>
    <w:p w:rsidR="00C457EE" w:rsidRDefault="00C457EE" w:rsidP="00C457EE">
      <w:pPr>
        <w:pStyle w:val="Akapitzlist3"/>
        <w:ind w:left="0" w:firstLine="567"/>
        <w:contextualSpacing w:val="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Працівниками</w:t>
      </w:r>
      <w:r w:rsidRPr="00E1234D">
        <w:rPr>
          <w:rFonts w:ascii="Times New Roman" w:eastAsia="Times New Roman" w:hAnsi="Times New Roman" w:cs="Times New Roman"/>
          <w:color w:val="000000" w:themeColor="text1"/>
          <w:sz w:val="28"/>
          <w:szCs w:val="28"/>
          <w:lang w:eastAsia="uk-UA"/>
        </w:rPr>
        <w:t xml:space="preserve"> культурно-мистецьких закладів </w:t>
      </w:r>
      <w:r>
        <w:rPr>
          <w:rFonts w:ascii="Times New Roman" w:eastAsia="Times New Roman" w:hAnsi="Times New Roman" w:cs="Times New Roman"/>
          <w:color w:val="000000" w:themeColor="text1"/>
          <w:sz w:val="28"/>
          <w:szCs w:val="28"/>
          <w:lang w:val="uk-UA" w:eastAsia="uk-UA"/>
        </w:rPr>
        <w:t xml:space="preserve">взято участь </w:t>
      </w:r>
      <w:r w:rsidRPr="00E1234D">
        <w:rPr>
          <w:rFonts w:ascii="Times New Roman" w:eastAsia="Times New Roman" w:hAnsi="Times New Roman" w:cs="Times New Roman"/>
          <w:color w:val="000000" w:themeColor="text1"/>
          <w:sz w:val="28"/>
          <w:szCs w:val="28"/>
          <w:lang w:eastAsia="uk-UA"/>
        </w:rPr>
        <w:t>у Міжнародному соціально-культурному проєк</w:t>
      </w:r>
      <w:r>
        <w:rPr>
          <w:rFonts w:ascii="Times New Roman" w:eastAsia="Times New Roman" w:hAnsi="Times New Roman" w:cs="Times New Roman"/>
          <w:color w:val="000000" w:themeColor="text1"/>
          <w:sz w:val="28"/>
          <w:szCs w:val="28"/>
          <w:lang w:eastAsia="uk-UA"/>
        </w:rPr>
        <w:t>ті «Таємниці України для тебе» та здобуто сім перемог.</w:t>
      </w:r>
      <w:r>
        <w:rPr>
          <w:rFonts w:ascii="Times New Roman" w:eastAsia="Times New Roman" w:hAnsi="Times New Roman" w:cs="Times New Roman"/>
          <w:color w:val="000000" w:themeColor="text1"/>
          <w:sz w:val="28"/>
          <w:szCs w:val="28"/>
          <w:lang w:val="uk-UA" w:eastAsia="uk-UA"/>
        </w:rPr>
        <w:t xml:space="preserve"> Також</w:t>
      </w:r>
      <w:r w:rsidRPr="00E1234D">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uk-UA" w:eastAsia="uk-UA"/>
        </w:rPr>
        <w:t xml:space="preserve">у </w:t>
      </w:r>
      <w:r w:rsidRPr="00E1234D">
        <w:rPr>
          <w:rFonts w:ascii="Times New Roman" w:eastAsia="Times New Roman" w:hAnsi="Times New Roman" w:cs="Times New Roman"/>
          <w:color w:val="000000" w:themeColor="text1"/>
          <w:sz w:val="28"/>
          <w:szCs w:val="28"/>
          <w:lang w:eastAsia="uk-UA"/>
        </w:rPr>
        <w:t>міжнародних та обласни</w:t>
      </w:r>
      <w:r>
        <w:rPr>
          <w:rFonts w:ascii="Times New Roman" w:eastAsia="Times New Roman" w:hAnsi="Times New Roman" w:cs="Times New Roman"/>
          <w:color w:val="000000" w:themeColor="text1"/>
          <w:sz w:val="28"/>
          <w:szCs w:val="28"/>
          <w:lang w:eastAsia="uk-UA"/>
        </w:rPr>
        <w:t>х конкурсах художнього читання отримано</w:t>
      </w:r>
      <w:r w:rsidRPr="00E1234D">
        <w:rPr>
          <w:rFonts w:ascii="Times New Roman" w:eastAsia="Times New Roman" w:hAnsi="Times New Roman" w:cs="Times New Roman"/>
          <w:color w:val="000000" w:themeColor="text1"/>
          <w:sz w:val="28"/>
          <w:szCs w:val="28"/>
          <w:lang w:eastAsia="uk-UA"/>
        </w:rPr>
        <w:t xml:space="preserve"> дві перемоги. Художні колективи громади </w:t>
      </w:r>
      <w:r>
        <w:rPr>
          <w:rFonts w:ascii="Times New Roman" w:eastAsia="Times New Roman" w:hAnsi="Times New Roman" w:cs="Times New Roman"/>
          <w:color w:val="000000" w:themeColor="text1"/>
          <w:sz w:val="28"/>
          <w:szCs w:val="28"/>
          <w:lang w:val="uk-UA" w:eastAsia="uk-UA"/>
        </w:rPr>
        <w:t xml:space="preserve">активно </w:t>
      </w:r>
      <w:r w:rsidRPr="00E1234D">
        <w:rPr>
          <w:rFonts w:ascii="Times New Roman" w:eastAsia="Times New Roman" w:hAnsi="Times New Roman" w:cs="Times New Roman"/>
          <w:color w:val="000000" w:themeColor="text1"/>
          <w:sz w:val="28"/>
          <w:szCs w:val="28"/>
          <w:lang w:eastAsia="uk-UA"/>
        </w:rPr>
        <w:t xml:space="preserve">приймали участь в різноманітних фестивалях області та України. </w:t>
      </w:r>
      <w:r>
        <w:rPr>
          <w:rFonts w:ascii="Times New Roman" w:eastAsia="Times New Roman" w:hAnsi="Times New Roman" w:cs="Times New Roman"/>
          <w:color w:val="000000" w:themeColor="text1"/>
          <w:sz w:val="28"/>
          <w:szCs w:val="28"/>
          <w:lang w:val="uk-UA" w:eastAsia="uk-UA"/>
        </w:rPr>
        <w:t>П</w:t>
      </w:r>
      <w:r w:rsidRPr="00E1234D">
        <w:rPr>
          <w:rFonts w:ascii="Times New Roman" w:eastAsia="Times New Roman" w:hAnsi="Times New Roman" w:cs="Times New Roman"/>
          <w:color w:val="000000" w:themeColor="text1"/>
          <w:sz w:val="28"/>
          <w:szCs w:val="28"/>
          <w:lang w:eastAsia="uk-UA"/>
        </w:rPr>
        <w:t>роведені святкування в смт. Вигода</w:t>
      </w:r>
      <w:r>
        <w:rPr>
          <w:rFonts w:ascii="Times New Roman" w:eastAsia="Times New Roman" w:hAnsi="Times New Roman" w:cs="Times New Roman"/>
          <w:color w:val="000000" w:themeColor="text1"/>
          <w:sz w:val="28"/>
          <w:szCs w:val="28"/>
          <w:lang w:val="uk-UA" w:eastAsia="uk-UA"/>
        </w:rPr>
        <w:t xml:space="preserve"> </w:t>
      </w:r>
      <w:r w:rsidRPr="00E1234D">
        <w:rPr>
          <w:rFonts w:ascii="Times New Roman" w:eastAsia="Times New Roman" w:hAnsi="Times New Roman" w:cs="Times New Roman"/>
          <w:color w:val="000000" w:themeColor="text1"/>
          <w:sz w:val="28"/>
          <w:szCs w:val="28"/>
          <w:lang w:eastAsia="uk-UA"/>
        </w:rPr>
        <w:t>- фестиваль «Вигодське літо» і «День селища Вигода, День Вигодської територіаль</w:t>
      </w:r>
      <w:r>
        <w:rPr>
          <w:rFonts w:ascii="Times New Roman" w:eastAsia="Times New Roman" w:hAnsi="Times New Roman" w:cs="Times New Roman"/>
          <w:color w:val="000000" w:themeColor="text1"/>
          <w:sz w:val="28"/>
          <w:szCs w:val="28"/>
          <w:lang w:eastAsia="uk-UA"/>
        </w:rPr>
        <w:t>ної громади», в яких приймали</w:t>
      </w:r>
      <w:r w:rsidRPr="00E1234D">
        <w:rPr>
          <w:rFonts w:ascii="Times New Roman" w:eastAsia="Times New Roman" w:hAnsi="Times New Roman" w:cs="Times New Roman"/>
          <w:color w:val="000000" w:themeColor="text1"/>
          <w:sz w:val="28"/>
          <w:szCs w:val="28"/>
          <w:lang w:eastAsia="uk-UA"/>
        </w:rPr>
        <w:t xml:space="preserve"> участь культурно-мистецькі колективи з усіх населених пунктів, які входять до нашої  г</w:t>
      </w:r>
      <w:r>
        <w:rPr>
          <w:rFonts w:ascii="Times New Roman" w:eastAsia="Times New Roman" w:hAnsi="Times New Roman" w:cs="Times New Roman"/>
          <w:color w:val="000000" w:themeColor="text1"/>
          <w:sz w:val="28"/>
          <w:szCs w:val="28"/>
          <w:lang w:eastAsia="uk-UA"/>
        </w:rPr>
        <w:t>ромади. За результатами роботи В</w:t>
      </w:r>
      <w:r w:rsidRPr="00E1234D">
        <w:rPr>
          <w:rFonts w:ascii="Times New Roman" w:eastAsia="Times New Roman" w:hAnsi="Times New Roman" w:cs="Times New Roman"/>
          <w:color w:val="000000" w:themeColor="text1"/>
          <w:sz w:val="28"/>
          <w:szCs w:val="28"/>
          <w:lang w:eastAsia="uk-UA"/>
        </w:rPr>
        <w:t>ідділ культури  здобув  перемогу в номінації «Краща етно-культурна громада Калуського району».</w:t>
      </w:r>
    </w:p>
    <w:p w:rsidR="00C457EE" w:rsidRDefault="00C457EE" w:rsidP="00C457EE">
      <w:pPr>
        <w:spacing w:after="0" w:line="240" w:lineRule="auto"/>
        <w:ind w:firstLine="567"/>
        <w:jc w:val="both"/>
        <w:rPr>
          <w:rFonts w:ascii="Times New Roman" w:hAnsi="Times New Roman"/>
          <w:color w:val="000000" w:themeColor="text1"/>
          <w:sz w:val="28"/>
          <w:szCs w:val="28"/>
          <w:lang w:val="pl-PL"/>
        </w:rPr>
      </w:pPr>
      <w:r w:rsidRPr="00342FD2">
        <w:rPr>
          <w:rFonts w:ascii="Times New Roman" w:hAnsi="Times New Roman"/>
          <w:color w:val="000000" w:themeColor="text1"/>
          <w:sz w:val="28"/>
          <w:szCs w:val="28"/>
          <w:lang w:val="pl-PL"/>
        </w:rPr>
        <w:t>Вигодська дитяча музична школа за підсумками обласного конкурсу виконавської майстерності серед музичних шкіл увійшла у десятку кращих серед більше шістдесяти закладів.</w:t>
      </w:r>
    </w:p>
    <w:p w:rsidR="00C457EE" w:rsidRPr="00342FD2" w:rsidRDefault="00C457EE" w:rsidP="00C457EE">
      <w:pPr>
        <w:spacing w:after="0" w:line="240" w:lineRule="auto"/>
        <w:ind w:firstLine="567"/>
        <w:jc w:val="both"/>
        <w:rPr>
          <w:rFonts w:ascii="Times New Roman" w:hAnsi="Times New Roman"/>
          <w:color w:val="000000" w:themeColor="text1"/>
          <w:sz w:val="28"/>
          <w:szCs w:val="28"/>
          <w:lang w:val="pl-PL"/>
        </w:rPr>
      </w:pPr>
      <w:r w:rsidRPr="00342FD2">
        <w:rPr>
          <w:rFonts w:ascii="Times New Roman" w:hAnsi="Times New Roman"/>
          <w:color w:val="000000" w:themeColor="text1"/>
          <w:sz w:val="28"/>
          <w:szCs w:val="28"/>
          <w:lang w:val="pl-PL"/>
        </w:rPr>
        <w:t>В громаді діють наступні колективи:</w:t>
      </w:r>
    </w:p>
    <w:p w:rsidR="00C457EE" w:rsidRPr="00342FD2" w:rsidRDefault="00C457EE" w:rsidP="00C457EE">
      <w:pPr>
        <w:spacing w:after="0" w:line="240" w:lineRule="auto"/>
        <w:ind w:firstLine="567"/>
        <w:jc w:val="both"/>
        <w:rPr>
          <w:rFonts w:ascii="Times New Roman" w:hAnsi="Times New Roman"/>
          <w:color w:val="000000" w:themeColor="text1"/>
          <w:sz w:val="28"/>
          <w:szCs w:val="28"/>
          <w:lang w:val="pl-PL"/>
        </w:rPr>
      </w:pPr>
      <w:r w:rsidRPr="00342FD2">
        <w:rPr>
          <w:rFonts w:ascii="Times New Roman" w:hAnsi="Times New Roman"/>
          <w:color w:val="000000" w:themeColor="text1"/>
          <w:sz w:val="28"/>
          <w:szCs w:val="28"/>
        </w:rPr>
        <w:lastRenderedPageBreak/>
        <w:t>- н</w:t>
      </w:r>
      <w:r w:rsidRPr="00342FD2">
        <w:rPr>
          <w:rFonts w:ascii="Times New Roman" w:hAnsi="Times New Roman"/>
          <w:color w:val="000000" w:themeColor="text1"/>
          <w:sz w:val="28"/>
          <w:szCs w:val="28"/>
          <w:lang w:val="pl-PL"/>
        </w:rPr>
        <w:t>ародний аматорський хор «Прикарпатські самоцвіти» будинку культури  селища    Вигода;</w:t>
      </w:r>
    </w:p>
    <w:p w:rsidR="00C457EE" w:rsidRPr="00342FD2" w:rsidRDefault="00C457EE" w:rsidP="00C457EE">
      <w:pPr>
        <w:spacing w:after="0" w:line="240" w:lineRule="auto"/>
        <w:ind w:firstLine="567"/>
        <w:jc w:val="both"/>
        <w:rPr>
          <w:rFonts w:ascii="Times New Roman" w:hAnsi="Times New Roman"/>
          <w:color w:val="000000" w:themeColor="text1"/>
          <w:sz w:val="28"/>
          <w:szCs w:val="28"/>
          <w:lang w:val="pl-PL"/>
        </w:rPr>
      </w:pPr>
      <w:r w:rsidRPr="00342FD2">
        <w:rPr>
          <w:rFonts w:ascii="Times New Roman" w:hAnsi="Times New Roman"/>
          <w:color w:val="000000" w:themeColor="text1"/>
          <w:sz w:val="28"/>
          <w:szCs w:val="28"/>
        </w:rPr>
        <w:t xml:space="preserve">- </w:t>
      </w:r>
      <w:r w:rsidRPr="00342FD2">
        <w:rPr>
          <w:rFonts w:ascii="Times New Roman" w:hAnsi="Times New Roman"/>
          <w:color w:val="000000" w:themeColor="text1"/>
          <w:sz w:val="28"/>
          <w:szCs w:val="28"/>
          <w:lang w:val="pl-PL"/>
        </w:rPr>
        <w:t>народний аматорський театр будинку культури селища Вигода;</w:t>
      </w:r>
    </w:p>
    <w:p w:rsidR="00C457EE" w:rsidRPr="00342FD2" w:rsidRDefault="00C457EE" w:rsidP="00C457EE">
      <w:pPr>
        <w:spacing w:after="0" w:line="240" w:lineRule="auto"/>
        <w:ind w:firstLine="567"/>
        <w:jc w:val="both"/>
        <w:rPr>
          <w:rFonts w:ascii="Times New Roman" w:hAnsi="Times New Roman"/>
          <w:color w:val="000000" w:themeColor="text1"/>
          <w:sz w:val="28"/>
          <w:szCs w:val="28"/>
          <w:lang w:val="pl-PL"/>
        </w:rPr>
      </w:pPr>
      <w:r w:rsidRPr="00342FD2">
        <w:rPr>
          <w:rFonts w:ascii="Times New Roman" w:hAnsi="Times New Roman"/>
          <w:color w:val="000000" w:themeColor="text1"/>
          <w:sz w:val="28"/>
          <w:szCs w:val="28"/>
        </w:rPr>
        <w:t xml:space="preserve">- </w:t>
      </w:r>
      <w:r w:rsidRPr="00342FD2">
        <w:rPr>
          <w:rFonts w:ascii="Times New Roman" w:hAnsi="Times New Roman"/>
          <w:color w:val="000000" w:themeColor="text1"/>
          <w:sz w:val="28"/>
          <w:szCs w:val="28"/>
          <w:lang w:val="pl-PL"/>
        </w:rPr>
        <w:t>фольклорно-етнографічний колектив «Вишиванка» села Новоселиця;</w:t>
      </w:r>
    </w:p>
    <w:p w:rsidR="00C457EE" w:rsidRPr="00342FD2" w:rsidRDefault="00C457EE" w:rsidP="00C457EE">
      <w:pPr>
        <w:spacing w:after="0" w:line="240" w:lineRule="auto"/>
        <w:ind w:firstLine="567"/>
        <w:jc w:val="both"/>
        <w:rPr>
          <w:rFonts w:ascii="Times New Roman" w:hAnsi="Times New Roman"/>
          <w:color w:val="000000" w:themeColor="text1"/>
          <w:sz w:val="28"/>
          <w:szCs w:val="28"/>
          <w:lang w:val="pl-PL"/>
        </w:rPr>
      </w:pPr>
      <w:r w:rsidRPr="00342FD2">
        <w:rPr>
          <w:rFonts w:ascii="Times New Roman" w:hAnsi="Times New Roman"/>
          <w:color w:val="000000" w:themeColor="text1"/>
          <w:sz w:val="28"/>
          <w:szCs w:val="28"/>
        </w:rPr>
        <w:t xml:space="preserve">- </w:t>
      </w:r>
      <w:r w:rsidRPr="00342FD2">
        <w:rPr>
          <w:rFonts w:ascii="Times New Roman" w:hAnsi="Times New Roman"/>
          <w:color w:val="000000" w:themeColor="text1"/>
          <w:sz w:val="28"/>
          <w:szCs w:val="28"/>
          <w:lang w:val="pl-PL"/>
        </w:rPr>
        <w:t>народний аматорський фольклорний колектив «Лолиняночка» у будинку культури с. Лолин;</w:t>
      </w:r>
    </w:p>
    <w:p w:rsidR="00C457EE" w:rsidRPr="001D65EB" w:rsidRDefault="00C457EE" w:rsidP="001D65EB">
      <w:pPr>
        <w:spacing w:after="0" w:line="240" w:lineRule="auto"/>
        <w:ind w:firstLine="567"/>
        <w:jc w:val="both"/>
        <w:rPr>
          <w:rFonts w:ascii="Times New Roman" w:hAnsi="Times New Roman"/>
          <w:color w:val="000000" w:themeColor="text1"/>
          <w:sz w:val="28"/>
          <w:szCs w:val="28"/>
          <w:lang w:val="pl-PL"/>
        </w:rPr>
      </w:pPr>
      <w:r w:rsidRPr="00342FD2">
        <w:rPr>
          <w:rFonts w:ascii="Times New Roman" w:hAnsi="Times New Roman"/>
          <w:color w:val="000000" w:themeColor="text1"/>
          <w:sz w:val="28"/>
          <w:szCs w:val="28"/>
        </w:rPr>
        <w:t xml:space="preserve">- </w:t>
      </w:r>
      <w:r w:rsidRPr="00342FD2">
        <w:rPr>
          <w:rFonts w:ascii="Times New Roman" w:hAnsi="Times New Roman"/>
          <w:color w:val="000000" w:themeColor="text1"/>
          <w:sz w:val="28"/>
          <w:szCs w:val="28"/>
          <w:lang w:val="pl-PL"/>
        </w:rPr>
        <w:t>народний аматорський фольклорний колектив «Ілемнян</w:t>
      </w:r>
      <w:r w:rsidR="001D65EB">
        <w:rPr>
          <w:rFonts w:ascii="Times New Roman" w:hAnsi="Times New Roman"/>
          <w:color w:val="000000" w:themeColor="text1"/>
          <w:sz w:val="28"/>
          <w:szCs w:val="28"/>
          <w:lang w:val="pl-PL"/>
        </w:rPr>
        <w:t>очка» народного дому с. Ілемня.</w:t>
      </w:r>
    </w:p>
    <w:p w:rsidR="00C457EE" w:rsidRPr="00663BC3" w:rsidRDefault="00C457EE" w:rsidP="001D65EB">
      <w:pPr>
        <w:spacing w:after="0" w:line="240" w:lineRule="auto"/>
        <w:jc w:val="center"/>
        <w:rPr>
          <w:rFonts w:ascii="Times New Roman" w:eastAsia="Times New Roman" w:hAnsi="Times New Roman"/>
          <w:b/>
          <w:iCs/>
          <w:color w:val="000000" w:themeColor="text1"/>
          <w:sz w:val="28"/>
          <w:szCs w:val="28"/>
          <w:lang w:val="pl-PL" w:eastAsia="uk-UA"/>
        </w:rPr>
      </w:pPr>
      <w:r w:rsidRPr="005C172A">
        <w:rPr>
          <w:rFonts w:ascii="Times New Roman" w:eastAsia="Times New Roman" w:hAnsi="Times New Roman"/>
          <w:b/>
          <w:iCs/>
          <w:color w:val="000000" w:themeColor="text1"/>
          <w:sz w:val="28"/>
          <w:szCs w:val="28"/>
          <w:lang w:eastAsia="uk-UA"/>
        </w:rPr>
        <w:t>Освіта</w:t>
      </w:r>
      <w:r w:rsidRPr="00663BC3">
        <w:rPr>
          <w:rFonts w:ascii="Times New Roman" w:eastAsia="Times New Roman" w:hAnsi="Times New Roman"/>
          <w:b/>
          <w:iCs/>
          <w:color w:val="000000" w:themeColor="text1"/>
          <w:sz w:val="28"/>
          <w:szCs w:val="28"/>
          <w:lang w:val="pl-PL" w:eastAsia="uk-UA"/>
        </w:rPr>
        <w:t xml:space="preserve"> </w:t>
      </w:r>
      <w:r w:rsidRPr="005C172A">
        <w:rPr>
          <w:rFonts w:ascii="Times New Roman" w:eastAsia="Times New Roman" w:hAnsi="Times New Roman"/>
          <w:b/>
          <w:iCs/>
          <w:color w:val="000000" w:themeColor="text1"/>
          <w:sz w:val="28"/>
          <w:szCs w:val="28"/>
          <w:lang w:eastAsia="uk-UA"/>
        </w:rPr>
        <w:t>та</w:t>
      </w:r>
      <w:r w:rsidRPr="00663BC3">
        <w:rPr>
          <w:rFonts w:ascii="Times New Roman" w:eastAsia="Times New Roman" w:hAnsi="Times New Roman"/>
          <w:b/>
          <w:iCs/>
          <w:color w:val="000000" w:themeColor="text1"/>
          <w:sz w:val="28"/>
          <w:szCs w:val="28"/>
          <w:lang w:val="pl-PL" w:eastAsia="uk-UA"/>
        </w:rPr>
        <w:t xml:space="preserve"> </w:t>
      </w:r>
      <w:r w:rsidRPr="005C172A">
        <w:rPr>
          <w:rFonts w:ascii="Times New Roman" w:eastAsia="Times New Roman" w:hAnsi="Times New Roman"/>
          <w:b/>
          <w:iCs/>
          <w:color w:val="000000" w:themeColor="text1"/>
          <w:sz w:val="28"/>
          <w:szCs w:val="28"/>
          <w:lang w:eastAsia="uk-UA"/>
        </w:rPr>
        <w:t>спорт</w:t>
      </w:r>
    </w:p>
    <w:p w:rsidR="00C457EE" w:rsidRDefault="00C457EE" w:rsidP="00C457EE">
      <w:pPr>
        <w:pStyle w:val="af4"/>
        <w:spacing w:after="0" w:line="240" w:lineRule="auto"/>
        <w:ind w:left="0" w:firstLine="567"/>
        <w:jc w:val="both"/>
        <w:rPr>
          <w:rFonts w:ascii="Times New Roman" w:hAnsi="Times New Roman"/>
          <w:color w:val="000000" w:themeColor="text1"/>
          <w:sz w:val="28"/>
          <w:szCs w:val="28"/>
        </w:rPr>
      </w:pPr>
      <w:r w:rsidRPr="005C172A">
        <w:rPr>
          <w:rFonts w:ascii="Times New Roman" w:hAnsi="Times New Roman"/>
          <w:color w:val="000000" w:themeColor="text1"/>
          <w:sz w:val="28"/>
          <w:szCs w:val="28"/>
        </w:rPr>
        <w:t>На</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території</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Вигодської</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територіальної</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громади</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функціонує</w:t>
      </w:r>
      <w:r w:rsidRPr="00663BC3">
        <w:rPr>
          <w:rFonts w:ascii="Times New Roman" w:hAnsi="Times New Roman"/>
          <w:color w:val="000000" w:themeColor="text1"/>
          <w:sz w:val="28"/>
          <w:szCs w:val="28"/>
          <w:lang w:val="pl-PL"/>
        </w:rPr>
        <w:t xml:space="preserve"> 17 </w:t>
      </w:r>
      <w:r w:rsidRPr="005C172A">
        <w:rPr>
          <w:rFonts w:ascii="Times New Roman" w:hAnsi="Times New Roman"/>
          <w:color w:val="000000" w:themeColor="text1"/>
          <w:sz w:val="28"/>
          <w:szCs w:val="28"/>
        </w:rPr>
        <w:t>закладів</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освіти</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з</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них</w:t>
      </w:r>
      <w:r w:rsidRPr="00663BC3">
        <w:rPr>
          <w:rFonts w:ascii="Times New Roman" w:hAnsi="Times New Roman"/>
          <w:color w:val="000000" w:themeColor="text1"/>
          <w:sz w:val="28"/>
          <w:szCs w:val="28"/>
          <w:lang w:val="pl-PL"/>
        </w:rPr>
        <w:t xml:space="preserve"> 2 </w:t>
      </w:r>
      <w:r w:rsidRPr="005C172A">
        <w:rPr>
          <w:rFonts w:ascii="Times New Roman" w:hAnsi="Times New Roman"/>
          <w:color w:val="000000" w:themeColor="text1"/>
          <w:sz w:val="28"/>
          <w:szCs w:val="28"/>
        </w:rPr>
        <w:t>початкові</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школи</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І</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ступінь</w:t>
      </w:r>
      <w:r w:rsidRPr="00663BC3">
        <w:rPr>
          <w:rFonts w:ascii="Times New Roman" w:hAnsi="Times New Roman"/>
          <w:color w:val="000000" w:themeColor="text1"/>
          <w:sz w:val="28"/>
          <w:szCs w:val="28"/>
          <w:lang w:val="pl-PL"/>
        </w:rPr>
        <w:t xml:space="preserve">), 6 </w:t>
      </w:r>
      <w:r w:rsidRPr="005C172A">
        <w:rPr>
          <w:rFonts w:ascii="Times New Roman" w:hAnsi="Times New Roman"/>
          <w:color w:val="000000" w:themeColor="text1"/>
          <w:sz w:val="28"/>
          <w:szCs w:val="28"/>
        </w:rPr>
        <w:t>гімназій</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І</w:t>
      </w:r>
      <w:r w:rsidRPr="00663BC3">
        <w:rPr>
          <w:rFonts w:ascii="Times New Roman" w:hAnsi="Times New Roman"/>
          <w:color w:val="000000" w:themeColor="text1"/>
          <w:sz w:val="28"/>
          <w:szCs w:val="28"/>
          <w:lang w:val="pl-PL"/>
        </w:rPr>
        <w:t>-</w:t>
      </w:r>
      <w:r w:rsidRPr="005C172A">
        <w:rPr>
          <w:rFonts w:ascii="Times New Roman" w:hAnsi="Times New Roman"/>
          <w:color w:val="000000" w:themeColor="text1"/>
          <w:sz w:val="28"/>
          <w:szCs w:val="28"/>
        </w:rPr>
        <w:t>ІІ</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ступенів</w:t>
      </w:r>
      <w:r w:rsidRPr="00663BC3">
        <w:rPr>
          <w:rFonts w:ascii="Times New Roman" w:hAnsi="Times New Roman"/>
          <w:color w:val="000000" w:themeColor="text1"/>
          <w:sz w:val="28"/>
          <w:szCs w:val="28"/>
          <w:lang w:val="pl-PL"/>
        </w:rPr>
        <w:t xml:space="preserve">), 5 </w:t>
      </w:r>
      <w:r w:rsidRPr="005C172A">
        <w:rPr>
          <w:rFonts w:ascii="Times New Roman" w:hAnsi="Times New Roman"/>
          <w:color w:val="000000" w:themeColor="text1"/>
          <w:sz w:val="28"/>
          <w:szCs w:val="28"/>
        </w:rPr>
        <w:t>ліцеїв</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І</w:t>
      </w:r>
      <w:r w:rsidRPr="00663BC3">
        <w:rPr>
          <w:rFonts w:ascii="Times New Roman" w:hAnsi="Times New Roman"/>
          <w:color w:val="000000" w:themeColor="text1"/>
          <w:sz w:val="28"/>
          <w:szCs w:val="28"/>
          <w:lang w:val="pl-PL"/>
        </w:rPr>
        <w:t>-</w:t>
      </w:r>
      <w:r w:rsidRPr="005C172A">
        <w:rPr>
          <w:rFonts w:ascii="Times New Roman" w:hAnsi="Times New Roman"/>
          <w:color w:val="000000" w:themeColor="text1"/>
          <w:sz w:val="28"/>
          <w:szCs w:val="28"/>
        </w:rPr>
        <w:t>ІІІ</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ступені</w:t>
      </w:r>
      <w:r w:rsidRPr="00663BC3">
        <w:rPr>
          <w:rFonts w:ascii="Times New Roman" w:hAnsi="Times New Roman"/>
          <w:color w:val="000000" w:themeColor="text1"/>
          <w:sz w:val="28"/>
          <w:szCs w:val="28"/>
          <w:lang w:val="pl-PL"/>
        </w:rPr>
        <w:t xml:space="preserve">), 3 </w:t>
      </w:r>
      <w:r w:rsidRPr="005C172A">
        <w:rPr>
          <w:rFonts w:ascii="Times New Roman" w:hAnsi="Times New Roman"/>
          <w:color w:val="000000" w:themeColor="text1"/>
          <w:sz w:val="28"/>
          <w:szCs w:val="28"/>
        </w:rPr>
        <w:t>заклади</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дошкільної</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освіти</w:t>
      </w:r>
      <w:r w:rsidRPr="00663BC3">
        <w:rPr>
          <w:rFonts w:ascii="Times New Roman" w:hAnsi="Times New Roman"/>
          <w:color w:val="000000" w:themeColor="text1"/>
          <w:sz w:val="28"/>
          <w:szCs w:val="28"/>
          <w:lang w:val="pl-PL"/>
        </w:rPr>
        <w:t xml:space="preserve">, 1 </w:t>
      </w:r>
      <w:r w:rsidRPr="005C172A">
        <w:rPr>
          <w:rFonts w:ascii="Times New Roman" w:hAnsi="Times New Roman"/>
          <w:color w:val="000000" w:themeColor="text1"/>
          <w:sz w:val="28"/>
          <w:szCs w:val="28"/>
        </w:rPr>
        <w:t>заклад</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позашкільної</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освіти</w:t>
      </w:r>
      <w:r w:rsidRPr="00663BC3">
        <w:rPr>
          <w:rFonts w:ascii="Times New Roman" w:hAnsi="Times New Roman"/>
          <w:color w:val="000000" w:themeColor="text1"/>
          <w:sz w:val="28"/>
          <w:szCs w:val="28"/>
          <w:lang w:val="pl-PL"/>
        </w:rPr>
        <w:t xml:space="preserve">. </w:t>
      </w:r>
      <w:r w:rsidRPr="005C172A">
        <w:rPr>
          <w:rFonts w:ascii="Times New Roman" w:hAnsi="Times New Roman"/>
          <w:color w:val="000000" w:themeColor="text1"/>
          <w:sz w:val="28"/>
          <w:szCs w:val="28"/>
        </w:rPr>
        <w:t>Кількість учнів у закладах загальної середньої освіти (далі - ЗЗСО) станом на 2021 рік —2091 учень.</w:t>
      </w:r>
    </w:p>
    <w:p w:rsidR="00C457EE" w:rsidRDefault="00C457EE" w:rsidP="00C457EE">
      <w:pPr>
        <w:pStyle w:val="af4"/>
        <w:spacing w:after="0" w:line="240" w:lineRule="auto"/>
        <w:ind w:left="0" w:firstLine="567"/>
        <w:jc w:val="both"/>
        <w:rPr>
          <w:rFonts w:ascii="Times New Roman" w:hAnsi="Times New Roman"/>
          <w:color w:val="000000" w:themeColor="text1"/>
          <w:sz w:val="28"/>
          <w:szCs w:val="28"/>
        </w:rPr>
      </w:pPr>
      <w:r w:rsidRPr="005C172A">
        <w:rPr>
          <w:rFonts w:ascii="Times New Roman" w:hAnsi="Times New Roman"/>
          <w:color w:val="000000" w:themeColor="text1"/>
          <w:sz w:val="28"/>
          <w:szCs w:val="28"/>
        </w:rPr>
        <w:t xml:space="preserve">Станом на грудень 2021/2022 навчального року було організовано педагогічний патронаж для 1 учня за програмою закладу загальної середньої освіти, де наповнюваність учнів у класі менше 5 та для 13 учнів за станом здоров’я. </w:t>
      </w:r>
    </w:p>
    <w:p w:rsidR="00C457EE" w:rsidRDefault="00C457EE" w:rsidP="00C457EE">
      <w:pPr>
        <w:pStyle w:val="af4"/>
        <w:spacing w:after="0" w:line="240" w:lineRule="auto"/>
        <w:ind w:left="0" w:firstLine="567"/>
        <w:jc w:val="both"/>
        <w:rPr>
          <w:rStyle w:val="ac"/>
          <w:rFonts w:ascii="Times New Roman" w:hAnsi="Times New Roman"/>
          <w:b w:val="0"/>
          <w:color w:val="000000" w:themeColor="text1"/>
          <w:sz w:val="28"/>
          <w:szCs w:val="28"/>
        </w:rPr>
      </w:pPr>
      <w:r w:rsidRPr="005C172A">
        <w:rPr>
          <w:rStyle w:val="ac"/>
          <w:rFonts w:ascii="Times New Roman" w:hAnsi="Times New Roman"/>
          <w:color w:val="000000" w:themeColor="text1"/>
          <w:sz w:val="28"/>
          <w:szCs w:val="28"/>
        </w:rPr>
        <w:t>У 2021/2022 навчальному році у 7 закладах освіти організовано інклюзивне навчання 12 для осіб з особливими освітніми потребами, а саме:</w:t>
      </w:r>
    </w:p>
    <w:p w:rsidR="00C457EE" w:rsidRDefault="00C457EE" w:rsidP="00C457EE">
      <w:pPr>
        <w:spacing w:after="0" w:line="240" w:lineRule="auto"/>
        <w:ind w:firstLine="567"/>
        <w:jc w:val="both"/>
        <w:rPr>
          <w:rStyle w:val="ac"/>
          <w:rFonts w:ascii="Times New Roman" w:hAnsi="Times New Roman"/>
          <w:b w:val="0"/>
          <w:color w:val="000000" w:themeColor="text1"/>
          <w:sz w:val="28"/>
          <w:szCs w:val="28"/>
        </w:rPr>
      </w:pPr>
      <w:r>
        <w:rPr>
          <w:rStyle w:val="ac"/>
          <w:rFonts w:ascii="Times New Roman" w:hAnsi="Times New Roman"/>
          <w:color w:val="000000" w:themeColor="text1"/>
          <w:sz w:val="28"/>
          <w:szCs w:val="28"/>
        </w:rPr>
        <w:t xml:space="preserve">- </w:t>
      </w:r>
      <w:r w:rsidRPr="005C172A">
        <w:rPr>
          <w:rStyle w:val="ac"/>
          <w:rFonts w:ascii="Times New Roman" w:hAnsi="Times New Roman"/>
          <w:color w:val="000000" w:themeColor="text1"/>
          <w:sz w:val="28"/>
          <w:szCs w:val="28"/>
        </w:rPr>
        <w:t>у закладах загальної середньої освіти – 10 осіб;</w:t>
      </w:r>
    </w:p>
    <w:p w:rsidR="00C457EE" w:rsidRDefault="00C457EE" w:rsidP="00C457EE">
      <w:pPr>
        <w:spacing w:after="0" w:line="240" w:lineRule="auto"/>
        <w:ind w:firstLine="567"/>
        <w:jc w:val="both"/>
        <w:rPr>
          <w:rStyle w:val="ac"/>
          <w:rFonts w:ascii="Times New Roman" w:hAnsi="Times New Roman"/>
          <w:b w:val="0"/>
          <w:color w:val="000000" w:themeColor="text1"/>
          <w:sz w:val="28"/>
          <w:szCs w:val="28"/>
        </w:rPr>
      </w:pPr>
      <w:r w:rsidRPr="005C172A">
        <w:rPr>
          <w:rStyle w:val="ac"/>
          <w:rFonts w:ascii="Times New Roman" w:hAnsi="Times New Roman"/>
          <w:color w:val="000000" w:themeColor="text1"/>
          <w:sz w:val="28"/>
          <w:szCs w:val="28"/>
        </w:rPr>
        <w:t xml:space="preserve">- у закладах дошкільної освіти – 2 особи. </w:t>
      </w:r>
    </w:p>
    <w:p w:rsidR="00C457EE" w:rsidRDefault="00C457EE" w:rsidP="00C457EE">
      <w:pPr>
        <w:spacing w:after="0" w:line="240" w:lineRule="auto"/>
        <w:ind w:firstLine="567"/>
        <w:jc w:val="both"/>
        <w:rPr>
          <w:rFonts w:ascii="Times New Roman" w:hAnsi="Times New Roman"/>
          <w:color w:val="000000" w:themeColor="text1"/>
          <w:sz w:val="28"/>
          <w:szCs w:val="28"/>
        </w:rPr>
      </w:pPr>
      <w:r w:rsidRPr="005C172A">
        <w:rPr>
          <w:rFonts w:ascii="Times New Roman" w:hAnsi="Times New Roman"/>
          <w:color w:val="000000" w:themeColor="text1"/>
          <w:sz w:val="28"/>
          <w:szCs w:val="28"/>
        </w:rPr>
        <w:t xml:space="preserve">З метою реалізації права на здобуття загальної середньої освіти осіб з особливими освітніми потребами, Відділ освіти, молоді та спорту Вигодської селищної ради налагодив співпрацю з Інклюзивно-ресурсним центром Долинської міської ради. </w:t>
      </w:r>
    </w:p>
    <w:p w:rsidR="00C457EE" w:rsidRPr="005C172A" w:rsidRDefault="00C457EE" w:rsidP="00C457EE">
      <w:pPr>
        <w:spacing w:after="0" w:line="240" w:lineRule="auto"/>
        <w:ind w:firstLine="567"/>
        <w:jc w:val="both"/>
        <w:rPr>
          <w:rFonts w:ascii="Times New Roman" w:hAnsi="Times New Roman"/>
          <w:color w:val="000000" w:themeColor="text1"/>
          <w:sz w:val="28"/>
          <w:szCs w:val="28"/>
        </w:rPr>
      </w:pPr>
      <w:r w:rsidRPr="005C172A">
        <w:rPr>
          <w:rFonts w:ascii="Times New Roman" w:hAnsi="Times New Roman"/>
          <w:color w:val="000000" w:themeColor="text1"/>
          <w:sz w:val="28"/>
          <w:szCs w:val="28"/>
        </w:rPr>
        <w:t>У Вигодському ліцеї Вигодської селищної ради облаштована ресурсна кімната для дітей з особливими освітніми потребами.</w:t>
      </w:r>
    </w:p>
    <w:p w:rsidR="00C457EE" w:rsidRPr="005C172A" w:rsidRDefault="00C457EE" w:rsidP="00C457EE">
      <w:pPr>
        <w:pStyle w:val="af5"/>
        <w:ind w:firstLine="567"/>
        <w:jc w:val="both"/>
        <w:rPr>
          <w:rFonts w:ascii="Times New Roman" w:hAnsi="Times New Roman"/>
          <w:color w:val="000000" w:themeColor="text1"/>
          <w:sz w:val="28"/>
          <w:szCs w:val="28"/>
        </w:rPr>
      </w:pPr>
      <w:r w:rsidRPr="005C172A">
        <w:rPr>
          <w:rFonts w:ascii="Times New Roman" w:hAnsi="Times New Roman"/>
          <w:color w:val="000000" w:themeColor="text1"/>
          <w:sz w:val="28"/>
          <w:szCs w:val="28"/>
        </w:rPr>
        <w:t>У 9 закладах загальної середньої освіти функціонувало 9 груп подовженого дня, якими охоплено 270 учнів.</w:t>
      </w:r>
    </w:p>
    <w:p w:rsidR="00C457EE" w:rsidRPr="005C172A" w:rsidRDefault="00C457EE" w:rsidP="00C457EE">
      <w:pPr>
        <w:spacing w:after="0" w:line="240" w:lineRule="auto"/>
        <w:ind w:firstLine="567"/>
        <w:jc w:val="both"/>
        <w:rPr>
          <w:rFonts w:ascii="Times New Roman" w:hAnsi="Times New Roman"/>
          <w:color w:val="000000" w:themeColor="text1"/>
          <w:sz w:val="28"/>
          <w:szCs w:val="28"/>
        </w:rPr>
      </w:pPr>
      <w:r w:rsidRPr="005C172A">
        <w:rPr>
          <w:rFonts w:ascii="Times New Roman" w:hAnsi="Times New Roman"/>
          <w:color w:val="000000" w:themeColor="text1"/>
          <w:sz w:val="28"/>
          <w:szCs w:val="28"/>
        </w:rPr>
        <w:t xml:space="preserve">У всіх закладах освіти Вигодської селищної ради організовано гаряче харчування. У 12 закладах загальної освіти – аутсорсинг, в 1 закладі загальної середньої освіти – кейтеринг. </w:t>
      </w:r>
    </w:p>
    <w:p w:rsidR="00C457EE" w:rsidRPr="005C172A" w:rsidRDefault="00C457EE" w:rsidP="00C457EE">
      <w:pPr>
        <w:pStyle w:val="af5"/>
        <w:ind w:firstLine="567"/>
        <w:jc w:val="both"/>
        <w:rPr>
          <w:rStyle w:val="ac"/>
          <w:rFonts w:ascii="Times New Roman" w:hAnsi="Times New Roman"/>
          <w:b w:val="0"/>
          <w:color w:val="000000" w:themeColor="text1"/>
          <w:sz w:val="28"/>
          <w:szCs w:val="28"/>
        </w:rPr>
      </w:pPr>
      <w:r w:rsidRPr="005C172A">
        <w:rPr>
          <w:rStyle w:val="ac"/>
          <w:rFonts w:ascii="Times New Roman" w:hAnsi="Times New Roman"/>
          <w:color w:val="000000" w:themeColor="text1"/>
          <w:sz w:val="28"/>
          <w:szCs w:val="28"/>
        </w:rPr>
        <w:t>У</w:t>
      </w:r>
      <w:r>
        <w:rPr>
          <w:rStyle w:val="ac"/>
          <w:rFonts w:ascii="Times New Roman" w:hAnsi="Times New Roman"/>
          <w:color w:val="000000" w:themeColor="text1"/>
          <w:sz w:val="28"/>
          <w:szCs w:val="28"/>
        </w:rPr>
        <w:t xml:space="preserve"> </w:t>
      </w:r>
      <w:r w:rsidRPr="005C172A">
        <w:rPr>
          <w:rStyle w:val="ac"/>
          <w:rFonts w:ascii="Times New Roman" w:hAnsi="Times New Roman"/>
          <w:color w:val="000000" w:themeColor="text1"/>
          <w:sz w:val="28"/>
          <w:szCs w:val="28"/>
        </w:rPr>
        <w:t xml:space="preserve"> громаді</w:t>
      </w:r>
      <w:r>
        <w:rPr>
          <w:rStyle w:val="ac"/>
          <w:rFonts w:ascii="Times New Roman" w:hAnsi="Times New Roman"/>
          <w:color w:val="000000" w:themeColor="text1"/>
          <w:sz w:val="28"/>
          <w:szCs w:val="28"/>
        </w:rPr>
        <w:t xml:space="preserve"> </w:t>
      </w:r>
      <w:r w:rsidRPr="005C172A">
        <w:rPr>
          <w:rStyle w:val="ac"/>
          <w:rFonts w:ascii="Times New Roman" w:hAnsi="Times New Roman"/>
          <w:color w:val="000000" w:themeColor="text1"/>
          <w:sz w:val="28"/>
          <w:szCs w:val="28"/>
        </w:rPr>
        <w:t xml:space="preserve"> функціонує</w:t>
      </w:r>
      <w:r>
        <w:rPr>
          <w:rStyle w:val="ac"/>
          <w:rFonts w:ascii="Times New Roman" w:hAnsi="Times New Roman"/>
          <w:color w:val="000000" w:themeColor="text1"/>
          <w:sz w:val="28"/>
          <w:szCs w:val="28"/>
        </w:rPr>
        <w:t xml:space="preserve"> </w:t>
      </w:r>
      <w:r w:rsidRPr="005C172A">
        <w:rPr>
          <w:rStyle w:val="ac"/>
          <w:rFonts w:ascii="Times New Roman" w:hAnsi="Times New Roman"/>
          <w:color w:val="000000" w:themeColor="text1"/>
          <w:sz w:val="28"/>
          <w:szCs w:val="28"/>
        </w:rPr>
        <w:t xml:space="preserve"> 6 </w:t>
      </w:r>
      <w:r>
        <w:rPr>
          <w:rStyle w:val="ac"/>
          <w:rFonts w:ascii="Times New Roman" w:hAnsi="Times New Roman"/>
          <w:color w:val="000000" w:themeColor="text1"/>
          <w:sz w:val="28"/>
          <w:szCs w:val="28"/>
        </w:rPr>
        <w:t xml:space="preserve"> </w:t>
      </w:r>
      <w:r w:rsidRPr="005C172A">
        <w:rPr>
          <w:rStyle w:val="ac"/>
          <w:rFonts w:ascii="Times New Roman" w:hAnsi="Times New Roman"/>
          <w:color w:val="000000" w:themeColor="text1"/>
          <w:sz w:val="28"/>
          <w:szCs w:val="28"/>
        </w:rPr>
        <w:t>закладів</w:t>
      </w:r>
      <w:r>
        <w:rPr>
          <w:rStyle w:val="ac"/>
          <w:rFonts w:ascii="Times New Roman" w:hAnsi="Times New Roman"/>
          <w:color w:val="000000" w:themeColor="text1"/>
          <w:sz w:val="28"/>
          <w:szCs w:val="28"/>
        </w:rPr>
        <w:t xml:space="preserve"> </w:t>
      </w:r>
      <w:r w:rsidRPr="005C172A">
        <w:rPr>
          <w:rStyle w:val="ac"/>
          <w:rFonts w:ascii="Times New Roman" w:hAnsi="Times New Roman"/>
          <w:color w:val="000000" w:themeColor="text1"/>
          <w:sz w:val="28"/>
          <w:szCs w:val="28"/>
        </w:rPr>
        <w:t xml:space="preserve"> освіти, </w:t>
      </w:r>
      <w:r>
        <w:rPr>
          <w:rStyle w:val="ac"/>
          <w:rFonts w:ascii="Times New Roman" w:hAnsi="Times New Roman"/>
          <w:color w:val="000000" w:themeColor="text1"/>
          <w:sz w:val="28"/>
          <w:szCs w:val="28"/>
        </w:rPr>
        <w:t xml:space="preserve"> </w:t>
      </w:r>
      <w:r w:rsidRPr="005C172A">
        <w:rPr>
          <w:rStyle w:val="ac"/>
          <w:rFonts w:ascii="Times New Roman" w:hAnsi="Times New Roman"/>
          <w:color w:val="000000" w:themeColor="text1"/>
          <w:sz w:val="28"/>
          <w:szCs w:val="28"/>
        </w:rPr>
        <w:t xml:space="preserve">які </w:t>
      </w:r>
      <w:r>
        <w:rPr>
          <w:rStyle w:val="ac"/>
          <w:rFonts w:ascii="Times New Roman" w:hAnsi="Times New Roman"/>
          <w:color w:val="000000" w:themeColor="text1"/>
          <w:sz w:val="28"/>
          <w:szCs w:val="28"/>
        </w:rPr>
        <w:t xml:space="preserve"> надають дошкільну освіту (</w:t>
      </w:r>
      <w:r w:rsidRPr="005C172A">
        <w:rPr>
          <w:rStyle w:val="ac"/>
          <w:rFonts w:ascii="Times New Roman" w:hAnsi="Times New Roman"/>
          <w:color w:val="000000" w:themeColor="text1"/>
          <w:sz w:val="28"/>
          <w:szCs w:val="28"/>
        </w:rPr>
        <w:t>2 гімназії, 1 початкова школа та 3 заклади дошкільної освіти). У даних закладах виховується 346 дітей.</w:t>
      </w:r>
    </w:p>
    <w:p w:rsidR="00C457EE" w:rsidRPr="005C172A" w:rsidRDefault="00C457EE" w:rsidP="00C457EE">
      <w:pPr>
        <w:pStyle w:val="af5"/>
        <w:ind w:firstLine="567"/>
        <w:jc w:val="both"/>
        <w:rPr>
          <w:rStyle w:val="ac"/>
          <w:rFonts w:ascii="Times New Roman" w:hAnsi="Times New Roman"/>
          <w:b w:val="0"/>
          <w:color w:val="000000" w:themeColor="text1"/>
          <w:sz w:val="28"/>
          <w:szCs w:val="28"/>
        </w:rPr>
      </w:pPr>
      <w:r w:rsidRPr="005C172A">
        <w:rPr>
          <w:rStyle w:val="ac"/>
          <w:rFonts w:ascii="Times New Roman" w:hAnsi="Times New Roman"/>
          <w:color w:val="000000" w:themeColor="text1"/>
          <w:sz w:val="28"/>
          <w:szCs w:val="28"/>
        </w:rPr>
        <w:t>З метою більшого охоплення дітей дошкільною освітою при 9 закладах освіти функціонувало 9 груп короткотривалого перебування для дітей 5-го року життя, в яких виховувалося 82 дитини.</w:t>
      </w:r>
    </w:p>
    <w:p w:rsidR="00C457EE" w:rsidRPr="005C172A" w:rsidRDefault="00C457EE" w:rsidP="00C457EE">
      <w:pPr>
        <w:spacing w:after="0" w:line="240" w:lineRule="auto"/>
        <w:ind w:firstLine="567"/>
        <w:jc w:val="both"/>
        <w:rPr>
          <w:rFonts w:ascii="Times New Roman" w:hAnsi="Times New Roman"/>
          <w:color w:val="000000" w:themeColor="text1"/>
          <w:sz w:val="28"/>
          <w:szCs w:val="28"/>
        </w:rPr>
      </w:pPr>
      <w:r w:rsidRPr="00C457EE">
        <w:rPr>
          <w:rFonts w:ascii="Times New Roman" w:hAnsi="Times New Roman"/>
          <w:color w:val="000000" w:themeColor="text1"/>
          <w:sz w:val="28"/>
          <w:szCs w:val="28"/>
          <w:lang w:val="uk-UA"/>
        </w:rPr>
        <w:t xml:space="preserve">Для придбання продуктів харчування для вихованців закладів дошкільної освіти в 2021 році було витрачено 1556,92 тис. грн, а для організації харчування учнів пільгових категорій в закладах загальної середньої освіти — 947,05 тис. грн. </w:t>
      </w:r>
      <w:r w:rsidRPr="005C172A">
        <w:rPr>
          <w:rFonts w:ascii="Times New Roman" w:hAnsi="Times New Roman"/>
          <w:color w:val="000000" w:themeColor="text1"/>
          <w:sz w:val="28"/>
          <w:szCs w:val="28"/>
        </w:rPr>
        <w:t xml:space="preserve">На підвезення до закладів освіти з місцевого бюджету було виділено </w:t>
      </w:r>
      <w:r>
        <w:rPr>
          <w:rFonts w:ascii="Times New Roman" w:hAnsi="Times New Roman"/>
          <w:color w:val="000000" w:themeColor="text1"/>
          <w:sz w:val="28"/>
          <w:szCs w:val="28"/>
        </w:rPr>
        <w:t>приватними перевізниками -</w:t>
      </w:r>
      <w:r w:rsidRPr="005C172A">
        <w:rPr>
          <w:rFonts w:ascii="Times New Roman" w:hAnsi="Times New Roman"/>
          <w:color w:val="000000" w:themeColor="text1"/>
          <w:sz w:val="28"/>
          <w:szCs w:val="28"/>
        </w:rPr>
        <w:t xml:space="preserve"> 479,08 т</w:t>
      </w:r>
      <w:r>
        <w:rPr>
          <w:rFonts w:ascii="Times New Roman" w:hAnsi="Times New Roman"/>
          <w:color w:val="000000" w:themeColor="text1"/>
          <w:sz w:val="28"/>
          <w:szCs w:val="28"/>
        </w:rPr>
        <w:t>ис. грн., шкільними автобусами -</w:t>
      </w:r>
      <w:r w:rsidRPr="005C172A">
        <w:rPr>
          <w:rFonts w:ascii="Times New Roman" w:hAnsi="Times New Roman"/>
          <w:color w:val="000000" w:themeColor="text1"/>
          <w:sz w:val="28"/>
          <w:szCs w:val="28"/>
        </w:rPr>
        <w:t xml:space="preserve"> 241,61 тис. грн. Для закладів освіти закуплено будівельних матеріалів на </w:t>
      </w:r>
      <w:r>
        <w:rPr>
          <w:rFonts w:ascii="Times New Roman" w:hAnsi="Times New Roman"/>
          <w:color w:val="000000" w:themeColor="text1"/>
          <w:sz w:val="28"/>
          <w:szCs w:val="28"/>
        </w:rPr>
        <w:t xml:space="preserve">194,32 тис. грн., </w:t>
      </w:r>
      <w:r>
        <w:rPr>
          <w:rFonts w:ascii="Times New Roman" w:hAnsi="Times New Roman"/>
          <w:color w:val="000000" w:themeColor="text1"/>
          <w:sz w:val="28"/>
          <w:szCs w:val="28"/>
        </w:rPr>
        <w:lastRenderedPageBreak/>
        <w:t>медикаментів -</w:t>
      </w:r>
      <w:r w:rsidRPr="005C172A">
        <w:rPr>
          <w:rFonts w:ascii="Times New Roman" w:hAnsi="Times New Roman"/>
          <w:color w:val="000000" w:themeColor="text1"/>
          <w:sz w:val="28"/>
          <w:szCs w:val="28"/>
        </w:rPr>
        <w:t xml:space="preserve"> на 55,07 тис. грн. Технологічного обладнання придбано на суму 145,78 тис. грн.</w:t>
      </w:r>
    </w:p>
    <w:p w:rsidR="00C457EE" w:rsidRPr="005C172A" w:rsidRDefault="00C457EE" w:rsidP="00C457EE">
      <w:pPr>
        <w:pStyle w:val="af8"/>
        <w:shd w:val="clear" w:color="auto" w:fill="FFFFFF"/>
        <w:spacing w:beforeAutospacing="0" w:after="0" w:afterAutospacing="0"/>
        <w:ind w:firstLine="567"/>
        <w:jc w:val="both"/>
        <w:rPr>
          <w:color w:val="000000" w:themeColor="text1"/>
          <w:sz w:val="28"/>
          <w:szCs w:val="28"/>
          <w:shd w:val="clear" w:color="auto" w:fill="FFFFFF"/>
        </w:rPr>
      </w:pPr>
      <w:r w:rsidRPr="005C172A">
        <w:rPr>
          <w:color w:val="000000" w:themeColor="text1"/>
          <w:sz w:val="28"/>
          <w:szCs w:val="28"/>
          <w:shd w:val="clear" w:color="auto" w:fill="FFFFFF"/>
        </w:rPr>
        <w:t>Відділом освіти, молоді та спорту Вигодської селищної ради проведено закупівлю комп’ютерного обладнання для закладів загальної середньої освіти нашої громади, а саме: комплекти сучасного обладнання (інтерактивна дошка, проектор, ноутбук), персональні комп’ютери, багатофункціональні пристрої (принтер-сканер-копір), ламінатори, документ камери, принтери для 3D дуку на суму 1380,00 тис. грн.</w:t>
      </w:r>
    </w:p>
    <w:p w:rsidR="00C457EE" w:rsidRPr="005C172A" w:rsidRDefault="00C457EE" w:rsidP="00C457EE">
      <w:pPr>
        <w:spacing w:after="0" w:line="240" w:lineRule="auto"/>
        <w:ind w:firstLine="567"/>
        <w:jc w:val="both"/>
        <w:rPr>
          <w:rFonts w:ascii="Times New Roman" w:hAnsi="Times New Roman"/>
          <w:color w:val="000000" w:themeColor="text1"/>
          <w:sz w:val="28"/>
          <w:szCs w:val="28"/>
        </w:rPr>
      </w:pPr>
      <w:r w:rsidRPr="005C172A">
        <w:rPr>
          <w:rFonts w:ascii="Times New Roman" w:hAnsi="Times New Roman"/>
          <w:color w:val="000000" w:themeColor="text1"/>
          <w:sz w:val="28"/>
          <w:szCs w:val="28"/>
        </w:rPr>
        <w:t>Для організації освітнього середовища в перших класах Нової української школи закуплено мультимедійного обладнання на суму 995,4 тис. грн., шкільних меблів та м’якого інвентарю на суму 393,41 тис. грн. 204,7 тис. грн. витрачено на закупівлю дидактичного обладнання для перших класів Нової української школи</w:t>
      </w:r>
      <w:r>
        <w:rPr>
          <w:rFonts w:ascii="Times New Roman" w:hAnsi="Times New Roman"/>
          <w:color w:val="000000" w:themeColor="text1"/>
          <w:sz w:val="28"/>
          <w:szCs w:val="28"/>
        </w:rPr>
        <w:t>.</w:t>
      </w:r>
    </w:p>
    <w:p w:rsidR="00C457EE" w:rsidRPr="005C172A" w:rsidRDefault="00C457EE" w:rsidP="00C457EE">
      <w:pPr>
        <w:spacing w:after="0" w:line="240" w:lineRule="auto"/>
        <w:ind w:firstLine="709"/>
        <w:jc w:val="both"/>
        <w:rPr>
          <w:rFonts w:ascii="Times New Roman" w:hAnsi="Times New Roman"/>
          <w:color w:val="000000" w:themeColor="text1"/>
          <w:sz w:val="28"/>
          <w:szCs w:val="28"/>
        </w:rPr>
      </w:pPr>
      <w:r w:rsidRPr="005C172A">
        <w:rPr>
          <w:rFonts w:ascii="Times New Roman" w:hAnsi="Times New Roman"/>
          <w:color w:val="000000" w:themeColor="text1"/>
          <w:sz w:val="28"/>
          <w:szCs w:val="28"/>
        </w:rPr>
        <w:t xml:space="preserve">Комунальний заклад  «Вигодська дитячо-юнацька спортивна школа» Вигодської селищної ради Івано-Франківської області було засновано 02 січня 2020 року. У спортивній школі діють три відділення з видів спорту: вільна боротьба, легка атлетика, волейбол. У Вигодській ДЮСШ працює п’ять тренерів-викладачів, один з них є Заслуженим тренером України з вільної боротьби. Школу відвідує більше ста учнів з Вигоди та навколишніх сіл  громади. </w:t>
      </w:r>
    </w:p>
    <w:p w:rsidR="00C457EE" w:rsidRPr="005C172A" w:rsidRDefault="00C457EE" w:rsidP="00C457EE">
      <w:pPr>
        <w:spacing w:after="0" w:line="240" w:lineRule="auto"/>
        <w:jc w:val="both"/>
        <w:rPr>
          <w:rFonts w:ascii="Times New Roman" w:hAnsi="Times New Roman"/>
          <w:color w:val="000000" w:themeColor="text1"/>
          <w:sz w:val="28"/>
          <w:szCs w:val="28"/>
        </w:rPr>
      </w:pPr>
      <w:r w:rsidRPr="005C172A">
        <w:rPr>
          <w:rFonts w:ascii="Times New Roman" w:hAnsi="Times New Roman"/>
          <w:color w:val="000000" w:themeColor="text1"/>
          <w:sz w:val="28"/>
          <w:szCs w:val="28"/>
        </w:rPr>
        <w:t xml:space="preserve">          В 2021 році вихованці ДЮСШ здобували перемоги на обласних та Всеукраїнських змаганнях, ставали чемпіонами України. </w:t>
      </w:r>
    </w:p>
    <w:p w:rsidR="00C457EE" w:rsidRDefault="00C457EE" w:rsidP="00C457EE">
      <w:pPr>
        <w:spacing w:line="240" w:lineRule="auto"/>
        <w:ind w:right="-1"/>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5C172A">
        <w:rPr>
          <w:rFonts w:ascii="Times New Roman" w:hAnsi="Times New Roman"/>
          <w:color w:val="000000" w:themeColor="text1"/>
          <w:sz w:val="28"/>
          <w:szCs w:val="28"/>
        </w:rPr>
        <w:t>У 2021 році вихованці ДЮСШ приймали уч</w:t>
      </w:r>
      <w:r>
        <w:rPr>
          <w:rFonts w:ascii="Times New Roman" w:hAnsi="Times New Roman"/>
          <w:color w:val="000000" w:themeColor="text1"/>
          <w:sz w:val="28"/>
          <w:szCs w:val="28"/>
        </w:rPr>
        <w:t>асть у різних видах змагань. Види змагань на кількість призерів відображено в табл. 3</w:t>
      </w:r>
    </w:p>
    <w:p w:rsidR="00C457EE" w:rsidRPr="00E424CF" w:rsidRDefault="00C457EE" w:rsidP="00C457EE">
      <w:pPr>
        <w:tabs>
          <w:tab w:val="left" w:pos="8056"/>
        </w:tabs>
        <w:spacing w:after="0" w:line="240" w:lineRule="auto"/>
        <w:ind w:right="-1"/>
        <w:jc w:val="both"/>
        <w:rPr>
          <w:rFonts w:ascii="Times New Roman" w:hAnsi="Times New Roman"/>
          <w:color w:val="000000" w:themeColor="text1"/>
          <w:sz w:val="24"/>
          <w:szCs w:val="24"/>
        </w:rPr>
      </w:pPr>
      <w:r>
        <w:rPr>
          <w:rFonts w:ascii="Times New Roman" w:hAnsi="Times New Roman"/>
          <w:color w:val="000000" w:themeColor="text1"/>
          <w:sz w:val="28"/>
          <w:szCs w:val="28"/>
        </w:rPr>
        <w:tab/>
      </w:r>
      <w:r w:rsidRPr="00E424C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E424CF">
        <w:rPr>
          <w:rFonts w:ascii="Times New Roman" w:hAnsi="Times New Roman"/>
          <w:color w:val="000000" w:themeColor="text1"/>
          <w:sz w:val="24"/>
          <w:szCs w:val="24"/>
        </w:rPr>
        <w:t xml:space="preserve">Таблиця 3 </w:t>
      </w:r>
    </w:p>
    <w:tbl>
      <w:tblPr>
        <w:tblStyle w:val="afe"/>
        <w:tblW w:w="0" w:type="auto"/>
        <w:tblLook w:val="04A0" w:firstRow="1" w:lastRow="0" w:firstColumn="1" w:lastColumn="0" w:noHBand="0" w:noVBand="1"/>
      </w:tblPr>
      <w:tblGrid>
        <w:gridCol w:w="695"/>
        <w:gridCol w:w="3925"/>
        <w:gridCol w:w="2318"/>
        <w:gridCol w:w="900"/>
        <w:gridCol w:w="895"/>
        <w:gridCol w:w="895"/>
      </w:tblGrid>
      <w:tr w:rsidR="00C457EE" w:rsidRPr="005C172A" w:rsidTr="00C457EE">
        <w:trPr>
          <w:trHeight w:val="720"/>
        </w:trPr>
        <w:tc>
          <w:tcPr>
            <w:tcW w:w="695" w:type="dxa"/>
            <w:vMerge w:val="restart"/>
          </w:tcPr>
          <w:p w:rsidR="00C457EE" w:rsidRPr="005C172A" w:rsidRDefault="00C457EE" w:rsidP="00C457EE">
            <w:pPr>
              <w:jc w:val="center"/>
              <w:rPr>
                <w:rFonts w:ascii="Times New Roman" w:hAnsi="Times New Roman"/>
                <w:color w:val="000000" w:themeColor="text1"/>
                <w:sz w:val="24"/>
                <w:szCs w:val="24"/>
              </w:rPr>
            </w:pPr>
          </w:p>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 з/п</w:t>
            </w:r>
          </w:p>
        </w:tc>
        <w:tc>
          <w:tcPr>
            <w:tcW w:w="3926" w:type="dxa"/>
            <w:vMerge w:val="restart"/>
          </w:tcPr>
          <w:p w:rsidR="00C457EE" w:rsidRPr="005C172A" w:rsidRDefault="00C457EE" w:rsidP="00C457EE">
            <w:pPr>
              <w:jc w:val="center"/>
              <w:rPr>
                <w:rFonts w:ascii="Times New Roman" w:hAnsi="Times New Roman"/>
                <w:color w:val="000000" w:themeColor="text1"/>
                <w:sz w:val="24"/>
                <w:szCs w:val="24"/>
              </w:rPr>
            </w:pPr>
          </w:p>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Види змагань</w:t>
            </w:r>
          </w:p>
        </w:tc>
        <w:tc>
          <w:tcPr>
            <w:tcW w:w="2318" w:type="dxa"/>
            <w:vMerge w:val="restart"/>
          </w:tcPr>
          <w:p w:rsidR="00C457EE" w:rsidRPr="005C172A" w:rsidRDefault="00C457EE" w:rsidP="00C457EE">
            <w:pPr>
              <w:jc w:val="center"/>
              <w:rPr>
                <w:rFonts w:ascii="Times New Roman" w:hAnsi="Times New Roman"/>
                <w:color w:val="000000" w:themeColor="text1"/>
                <w:sz w:val="24"/>
                <w:szCs w:val="24"/>
              </w:rPr>
            </w:pPr>
          </w:p>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Види спорту</w:t>
            </w:r>
          </w:p>
        </w:tc>
        <w:tc>
          <w:tcPr>
            <w:tcW w:w="2690" w:type="dxa"/>
            <w:gridSpan w:val="3"/>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Кількість призерів та переможців</w:t>
            </w:r>
          </w:p>
        </w:tc>
      </w:tr>
      <w:tr w:rsidR="00C457EE" w:rsidRPr="005C172A" w:rsidTr="00C457EE">
        <w:trPr>
          <w:trHeight w:val="285"/>
        </w:trPr>
        <w:tc>
          <w:tcPr>
            <w:tcW w:w="695" w:type="dxa"/>
            <w:vMerge/>
          </w:tcPr>
          <w:p w:rsidR="00C457EE" w:rsidRPr="005C172A" w:rsidRDefault="00C457EE" w:rsidP="00C457EE">
            <w:pPr>
              <w:jc w:val="center"/>
              <w:rPr>
                <w:rFonts w:ascii="Times New Roman" w:hAnsi="Times New Roman"/>
                <w:color w:val="000000" w:themeColor="text1"/>
                <w:sz w:val="24"/>
                <w:szCs w:val="24"/>
              </w:rPr>
            </w:pPr>
          </w:p>
        </w:tc>
        <w:tc>
          <w:tcPr>
            <w:tcW w:w="3926" w:type="dxa"/>
            <w:vMerge/>
          </w:tcPr>
          <w:p w:rsidR="00C457EE" w:rsidRPr="005C172A" w:rsidRDefault="00C457EE" w:rsidP="00C457EE">
            <w:pPr>
              <w:jc w:val="center"/>
              <w:rPr>
                <w:rFonts w:ascii="Times New Roman" w:hAnsi="Times New Roman"/>
                <w:color w:val="000000" w:themeColor="text1"/>
                <w:sz w:val="24"/>
                <w:szCs w:val="24"/>
              </w:rPr>
            </w:pPr>
          </w:p>
        </w:tc>
        <w:tc>
          <w:tcPr>
            <w:tcW w:w="2318" w:type="dxa"/>
            <w:vMerge/>
          </w:tcPr>
          <w:p w:rsidR="00C457EE" w:rsidRPr="005C172A" w:rsidRDefault="00C457EE" w:rsidP="00C457EE">
            <w:pPr>
              <w:jc w:val="center"/>
              <w:rPr>
                <w:rFonts w:ascii="Times New Roman" w:hAnsi="Times New Roman"/>
                <w:color w:val="000000" w:themeColor="text1"/>
                <w:sz w:val="24"/>
                <w:szCs w:val="24"/>
              </w:rPr>
            </w:pPr>
          </w:p>
        </w:tc>
        <w:tc>
          <w:tcPr>
            <w:tcW w:w="900"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І місце</w:t>
            </w:r>
          </w:p>
        </w:tc>
        <w:tc>
          <w:tcPr>
            <w:tcW w:w="895"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ІІ місце</w:t>
            </w:r>
          </w:p>
        </w:tc>
        <w:tc>
          <w:tcPr>
            <w:tcW w:w="895"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ІІІ місце</w:t>
            </w:r>
          </w:p>
        </w:tc>
      </w:tr>
      <w:tr w:rsidR="00C457EE" w:rsidRPr="005C172A" w:rsidTr="00C457EE">
        <w:tc>
          <w:tcPr>
            <w:tcW w:w="695" w:type="dxa"/>
            <w:vMerge w:val="restart"/>
          </w:tcPr>
          <w:p w:rsidR="00C457EE" w:rsidRPr="005C172A" w:rsidRDefault="00C457EE" w:rsidP="00C457EE">
            <w:pPr>
              <w:rPr>
                <w:rFonts w:ascii="Times New Roman" w:hAnsi="Times New Roman"/>
                <w:color w:val="000000" w:themeColor="text1"/>
                <w:sz w:val="24"/>
                <w:szCs w:val="24"/>
              </w:rPr>
            </w:pPr>
            <w:r w:rsidRPr="005C172A">
              <w:rPr>
                <w:rFonts w:ascii="Times New Roman" w:hAnsi="Times New Roman"/>
                <w:color w:val="000000" w:themeColor="text1"/>
                <w:sz w:val="24"/>
                <w:szCs w:val="24"/>
              </w:rPr>
              <w:t>1.</w:t>
            </w:r>
          </w:p>
        </w:tc>
        <w:tc>
          <w:tcPr>
            <w:tcW w:w="3926" w:type="dxa"/>
            <w:vMerge w:val="restart"/>
          </w:tcPr>
          <w:p w:rsidR="00C457EE" w:rsidRPr="005C172A" w:rsidRDefault="00C457EE" w:rsidP="00C457EE">
            <w:pPr>
              <w:rPr>
                <w:rFonts w:ascii="Times New Roman" w:hAnsi="Times New Roman"/>
                <w:color w:val="000000" w:themeColor="text1"/>
                <w:sz w:val="24"/>
                <w:szCs w:val="24"/>
              </w:rPr>
            </w:pPr>
            <w:r w:rsidRPr="005C172A">
              <w:rPr>
                <w:rFonts w:ascii="Times New Roman" w:hAnsi="Times New Roman"/>
                <w:color w:val="000000" w:themeColor="text1"/>
                <w:sz w:val="24"/>
                <w:szCs w:val="24"/>
              </w:rPr>
              <w:t xml:space="preserve">Чемпіонати області </w:t>
            </w:r>
          </w:p>
        </w:tc>
        <w:tc>
          <w:tcPr>
            <w:tcW w:w="2318" w:type="dxa"/>
          </w:tcPr>
          <w:p w:rsidR="00C457EE" w:rsidRPr="005C172A" w:rsidRDefault="00C457EE" w:rsidP="00C457EE">
            <w:pPr>
              <w:rPr>
                <w:rFonts w:ascii="Times New Roman" w:hAnsi="Times New Roman"/>
                <w:color w:val="000000" w:themeColor="text1"/>
                <w:sz w:val="24"/>
                <w:szCs w:val="24"/>
              </w:rPr>
            </w:pPr>
            <w:r w:rsidRPr="005C172A">
              <w:rPr>
                <w:rFonts w:ascii="Times New Roman" w:hAnsi="Times New Roman"/>
                <w:color w:val="000000" w:themeColor="text1"/>
                <w:sz w:val="24"/>
                <w:szCs w:val="24"/>
              </w:rPr>
              <w:t>вільна боротьба</w:t>
            </w:r>
          </w:p>
        </w:tc>
        <w:tc>
          <w:tcPr>
            <w:tcW w:w="900"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5</w:t>
            </w:r>
          </w:p>
        </w:tc>
        <w:tc>
          <w:tcPr>
            <w:tcW w:w="895"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1</w:t>
            </w:r>
          </w:p>
        </w:tc>
        <w:tc>
          <w:tcPr>
            <w:tcW w:w="895"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6</w:t>
            </w:r>
          </w:p>
        </w:tc>
      </w:tr>
      <w:tr w:rsidR="00C457EE" w:rsidRPr="005C172A" w:rsidTr="00C457EE">
        <w:tc>
          <w:tcPr>
            <w:tcW w:w="695" w:type="dxa"/>
            <w:vMerge/>
          </w:tcPr>
          <w:p w:rsidR="00C457EE" w:rsidRPr="005C172A" w:rsidRDefault="00C457EE" w:rsidP="00C457EE">
            <w:pPr>
              <w:rPr>
                <w:rFonts w:ascii="Times New Roman" w:hAnsi="Times New Roman"/>
                <w:color w:val="000000" w:themeColor="text1"/>
                <w:sz w:val="24"/>
                <w:szCs w:val="24"/>
                <w:u w:val="single"/>
              </w:rPr>
            </w:pPr>
          </w:p>
        </w:tc>
        <w:tc>
          <w:tcPr>
            <w:tcW w:w="3926" w:type="dxa"/>
            <w:vMerge/>
          </w:tcPr>
          <w:p w:rsidR="00C457EE" w:rsidRPr="005C172A" w:rsidRDefault="00C457EE" w:rsidP="00C457EE">
            <w:pPr>
              <w:rPr>
                <w:rFonts w:ascii="Times New Roman" w:hAnsi="Times New Roman"/>
                <w:color w:val="000000" w:themeColor="text1"/>
                <w:sz w:val="24"/>
                <w:szCs w:val="24"/>
                <w:u w:val="single"/>
              </w:rPr>
            </w:pPr>
          </w:p>
        </w:tc>
        <w:tc>
          <w:tcPr>
            <w:tcW w:w="2318" w:type="dxa"/>
          </w:tcPr>
          <w:p w:rsidR="00C457EE" w:rsidRPr="005C172A" w:rsidRDefault="00C457EE" w:rsidP="00C457EE">
            <w:pPr>
              <w:rPr>
                <w:rFonts w:ascii="Times New Roman" w:hAnsi="Times New Roman"/>
                <w:color w:val="000000" w:themeColor="text1"/>
                <w:sz w:val="24"/>
                <w:szCs w:val="24"/>
              </w:rPr>
            </w:pPr>
            <w:r w:rsidRPr="005C172A">
              <w:rPr>
                <w:rFonts w:ascii="Times New Roman" w:hAnsi="Times New Roman"/>
                <w:color w:val="000000" w:themeColor="text1"/>
                <w:sz w:val="24"/>
                <w:szCs w:val="24"/>
              </w:rPr>
              <w:t>легка атлетика</w:t>
            </w:r>
          </w:p>
        </w:tc>
        <w:tc>
          <w:tcPr>
            <w:tcW w:w="900"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2</w:t>
            </w:r>
          </w:p>
        </w:tc>
        <w:tc>
          <w:tcPr>
            <w:tcW w:w="895"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4</w:t>
            </w:r>
          </w:p>
        </w:tc>
        <w:tc>
          <w:tcPr>
            <w:tcW w:w="895"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5</w:t>
            </w:r>
          </w:p>
        </w:tc>
      </w:tr>
      <w:tr w:rsidR="00C457EE" w:rsidRPr="005C172A" w:rsidTr="00C457EE">
        <w:tc>
          <w:tcPr>
            <w:tcW w:w="695" w:type="dxa"/>
            <w:vMerge/>
          </w:tcPr>
          <w:p w:rsidR="00C457EE" w:rsidRPr="005C172A" w:rsidRDefault="00C457EE" w:rsidP="00C457EE">
            <w:pPr>
              <w:rPr>
                <w:rFonts w:ascii="Times New Roman" w:hAnsi="Times New Roman"/>
                <w:color w:val="000000" w:themeColor="text1"/>
                <w:sz w:val="24"/>
                <w:szCs w:val="24"/>
                <w:u w:val="single"/>
              </w:rPr>
            </w:pPr>
          </w:p>
        </w:tc>
        <w:tc>
          <w:tcPr>
            <w:tcW w:w="3926" w:type="dxa"/>
            <w:vMerge/>
          </w:tcPr>
          <w:p w:rsidR="00C457EE" w:rsidRPr="005C172A" w:rsidRDefault="00C457EE" w:rsidP="00C457EE">
            <w:pPr>
              <w:rPr>
                <w:rFonts w:ascii="Times New Roman" w:hAnsi="Times New Roman"/>
                <w:color w:val="000000" w:themeColor="text1"/>
                <w:sz w:val="24"/>
                <w:szCs w:val="24"/>
                <w:u w:val="single"/>
              </w:rPr>
            </w:pPr>
          </w:p>
        </w:tc>
        <w:tc>
          <w:tcPr>
            <w:tcW w:w="2318" w:type="dxa"/>
          </w:tcPr>
          <w:p w:rsidR="00C457EE" w:rsidRPr="005C172A" w:rsidRDefault="001D65EB" w:rsidP="00C457EE">
            <w:pPr>
              <w:rPr>
                <w:rFonts w:ascii="Times New Roman" w:hAnsi="Times New Roman"/>
                <w:color w:val="000000" w:themeColor="text1"/>
                <w:sz w:val="24"/>
                <w:szCs w:val="24"/>
              </w:rPr>
            </w:pPr>
            <w:r w:rsidRPr="005C172A">
              <w:rPr>
                <w:rFonts w:ascii="Times New Roman" w:hAnsi="Times New Roman"/>
                <w:color w:val="000000" w:themeColor="text1"/>
                <w:sz w:val="24"/>
                <w:szCs w:val="24"/>
              </w:rPr>
              <w:t>В</w:t>
            </w:r>
            <w:r w:rsidR="00C457EE" w:rsidRPr="005C172A">
              <w:rPr>
                <w:rFonts w:ascii="Times New Roman" w:hAnsi="Times New Roman"/>
                <w:color w:val="000000" w:themeColor="text1"/>
                <w:sz w:val="24"/>
                <w:szCs w:val="24"/>
              </w:rPr>
              <w:t>олейбол</w:t>
            </w:r>
          </w:p>
        </w:tc>
        <w:tc>
          <w:tcPr>
            <w:tcW w:w="900"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1</w:t>
            </w:r>
          </w:p>
        </w:tc>
        <w:tc>
          <w:tcPr>
            <w:tcW w:w="895"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 xml:space="preserve">- </w:t>
            </w:r>
          </w:p>
        </w:tc>
        <w:tc>
          <w:tcPr>
            <w:tcW w:w="895"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w:t>
            </w:r>
          </w:p>
        </w:tc>
      </w:tr>
      <w:tr w:rsidR="00C457EE" w:rsidRPr="005C172A" w:rsidTr="00C457EE">
        <w:tc>
          <w:tcPr>
            <w:tcW w:w="695" w:type="dxa"/>
            <w:vMerge w:val="restart"/>
          </w:tcPr>
          <w:p w:rsidR="00C457EE" w:rsidRPr="005C172A" w:rsidRDefault="00C457EE" w:rsidP="00C457EE">
            <w:pPr>
              <w:rPr>
                <w:rFonts w:ascii="Times New Roman" w:hAnsi="Times New Roman"/>
                <w:color w:val="000000" w:themeColor="text1"/>
                <w:sz w:val="24"/>
                <w:szCs w:val="24"/>
              </w:rPr>
            </w:pPr>
            <w:r w:rsidRPr="005C172A">
              <w:rPr>
                <w:rFonts w:ascii="Times New Roman" w:hAnsi="Times New Roman"/>
                <w:color w:val="000000" w:themeColor="text1"/>
                <w:sz w:val="24"/>
                <w:szCs w:val="24"/>
              </w:rPr>
              <w:t>2.</w:t>
            </w:r>
          </w:p>
        </w:tc>
        <w:tc>
          <w:tcPr>
            <w:tcW w:w="3926" w:type="dxa"/>
            <w:vMerge w:val="restart"/>
          </w:tcPr>
          <w:p w:rsidR="00C457EE" w:rsidRPr="005C172A" w:rsidRDefault="00C457EE" w:rsidP="00C457EE">
            <w:pPr>
              <w:rPr>
                <w:rFonts w:ascii="Times New Roman" w:hAnsi="Times New Roman"/>
                <w:color w:val="000000" w:themeColor="text1"/>
                <w:sz w:val="24"/>
                <w:szCs w:val="24"/>
              </w:rPr>
            </w:pPr>
            <w:r w:rsidRPr="005C172A">
              <w:rPr>
                <w:rFonts w:ascii="Times New Roman" w:hAnsi="Times New Roman"/>
                <w:color w:val="000000" w:themeColor="text1"/>
                <w:sz w:val="24"/>
                <w:szCs w:val="24"/>
              </w:rPr>
              <w:t>Чемпіонати України</w:t>
            </w:r>
          </w:p>
        </w:tc>
        <w:tc>
          <w:tcPr>
            <w:tcW w:w="2318" w:type="dxa"/>
          </w:tcPr>
          <w:p w:rsidR="00C457EE" w:rsidRPr="005C172A" w:rsidRDefault="00C457EE" w:rsidP="00C457EE">
            <w:pPr>
              <w:rPr>
                <w:rFonts w:ascii="Times New Roman" w:hAnsi="Times New Roman"/>
                <w:color w:val="000000" w:themeColor="text1"/>
                <w:sz w:val="24"/>
                <w:szCs w:val="24"/>
              </w:rPr>
            </w:pPr>
            <w:r w:rsidRPr="005C172A">
              <w:rPr>
                <w:rFonts w:ascii="Times New Roman" w:hAnsi="Times New Roman"/>
                <w:color w:val="000000" w:themeColor="text1"/>
                <w:sz w:val="24"/>
                <w:szCs w:val="24"/>
              </w:rPr>
              <w:t>вільна боротьба</w:t>
            </w:r>
          </w:p>
        </w:tc>
        <w:tc>
          <w:tcPr>
            <w:tcW w:w="900"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3</w:t>
            </w:r>
          </w:p>
        </w:tc>
        <w:tc>
          <w:tcPr>
            <w:tcW w:w="895"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2</w:t>
            </w:r>
          </w:p>
        </w:tc>
        <w:tc>
          <w:tcPr>
            <w:tcW w:w="895"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3</w:t>
            </w:r>
          </w:p>
        </w:tc>
      </w:tr>
      <w:tr w:rsidR="00C457EE" w:rsidRPr="005C172A" w:rsidTr="00C457EE">
        <w:tc>
          <w:tcPr>
            <w:tcW w:w="695" w:type="dxa"/>
            <w:vMerge/>
          </w:tcPr>
          <w:p w:rsidR="00C457EE" w:rsidRPr="005C172A" w:rsidRDefault="00C457EE" w:rsidP="00C457EE">
            <w:pPr>
              <w:rPr>
                <w:rFonts w:ascii="Times New Roman" w:hAnsi="Times New Roman"/>
                <w:color w:val="000000" w:themeColor="text1"/>
                <w:sz w:val="24"/>
                <w:szCs w:val="24"/>
              </w:rPr>
            </w:pPr>
          </w:p>
        </w:tc>
        <w:tc>
          <w:tcPr>
            <w:tcW w:w="3926" w:type="dxa"/>
            <w:vMerge/>
          </w:tcPr>
          <w:p w:rsidR="00C457EE" w:rsidRPr="005C172A" w:rsidRDefault="00C457EE" w:rsidP="00C457EE">
            <w:pPr>
              <w:rPr>
                <w:rFonts w:ascii="Times New Roman" w:hAnsi="Times New Roman"/>
                <w:color w:val="000000" w:themeColor="text1"/>
                <w:sz w:val="24"/>
                <w:szCs w:val="24"/>
              </w:rPr>
            </w:pPr>
          </w:p>
        </w:tc>
        <w:tc>
          <w:tcPr>
            <w:tcW w:w="2318" w:type="dxa"/>
          </w:tcPr>
          <w:p w:rsidR="00C457EE" w:rsidRPr="005C172A" w:rsidRDefault="00C457EE" w:rsidP="00C457EE">
            <w:pPr>
              <w:rPr>
                <w:rFonts w:ascii="Times New Roman" w:hAnsi="Times New Roman"/>
                <w:color w:val="000000" w:themeColor="text1"/>
                <w:sz w:val="24"/>
                <w:szCs w:val="24"/>
              </w:rPr>
            </w:pPr>
            <w:r w:rsidRPr="005C172A">
              <w:rPr>
                <w:rFonts w:ascii="Times New Roman" w:hAnsi="Times New Roman"/>
                <w:color w:val="000000" w:themeColor="text1"/>
                <w:sz w:val="24"/>
                <w:szCs w:val="24"/>
              </w:rPr>
              <w:t>легка атлетика</w:t>
            </w:r>
          </w:p>
        </w:tc>
        <w:tc>
          <w:tcPr>
            <w:tcW w:w="900"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1</w:t>
            </w:r>
          </w:p>
        </w:tc>
        <w:tc>
          <w:tcPr>
            <w:tcW w:w="895"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3</w:t>
            </w:r>
          </w:p>
        </w:tc>
        <w:tc>
          <w:tcPr>
            <w:tcW w:w="895"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3</w:t>
            </w:r>
          </w:p>
        </w:tc>
      </w:tr>
      <w:tr w:rsidR="00C457EE" w:rsidRPr="005C172A" w:rsidTr="00C457EE">
        <w:tc>
          <w:tcPr>
            <w:tcW w:w="695" w:type="dxa"/>
          </w:tcPr>
          <w:p w:rsidR="00C457EE" w:rsidRPr="005C172A" w:rsidRDefault="00C457EE" w:rsidP="00C457EE">
            <w:pPr>
              <w:rPr>
                <w:rFonts w:ascii="Times New Roman" w:hAnsi="Times New Roman"/>
                <w:color w:val="000000" w:themeColor="text1"/>
                <w:sz w:val="24"/>
                <w:szCs w:val="24"/>
              </w:rPr>
            </w:pPr>
            <w:r w:rsidRPr="005C172A">
              <w:rPr>
                <w:rFonts w:ascii="Times New Roman" w:hAnsi="Times New Roman"/>
                <w:color w:val="000000" w:themeColor="text1"/>
                <w:sz w:val="24"/>
                <w:szCs w:val="24"/>
              </w:rPr>
              <w:t>3.</w:t>
            </w:r>
          </w:p>
        </w:tc>
        <w:tc>
          <w:tcPr>
            <w:tcW w:w="3926" w:type="dxa"/>
          </w:tcPr>
          <w:p w:rsidR="00C457EE" w:rsidRPr="005C172A" w:rsidRDefault="00C457EE" w:rsidP="00C457EE">
            <w:pPr>
              <w:rPr>
                <w:rFonts w:ascii="Times New Roman" w:hAnsi="Times New Roman"/>
                <w:color w:val="000000" w:themeColor="text1"/>
                <w:sz w:val="24"/>
                <w:szCs w:val="24"/>
              </w:rPr>
            </w:pPr>
            <w:r w:rsidRPr="005C172A">
              <w:rPr>
                <w:rFonts w:ascii="Times New Roman" w:hAnsi="Times New Roman"/>
                <w:color w:val="000000" w:themeColor="text1"/>
                <w:sz w:val="24"/>
                <w:szCs w:val="24"/>
              </w:rPr>
              <w:t>Чемпіонати Європи та Світу</w:t>
            </w:r>
          </w:p>
        </w:tc>
        <w:tc>
          <w:tcPr>
            <w:tcW w:w="2318" w:type="dxa"/>
          </w:tcPr>
          <w:p w:rsidR="00C457EE" w:rsidRPr="005C172A" w:rsidRDefault="00C457EE" w:rsidP="00C457EE">
            <w:pPr>
              <w:rPr>
                <w:rFonts w:ascii="Times New Roman" w:hAnsi="Times New Roman"/>
                <w:color w:val="000000" w:themeColor="text1"/>
                <w:sz w:val="24"/>
                <w:szCs w:val="24"/>
              </w:rPr>
            </w:pPr>
            <w:r w:rsidRPr="005C172A">
              <w:rPr>
                <w:rFonts w:ascii="Times New Roman" w:hAnsi="Times New Roman"/>
                <w:color w:val="000000" w:themeColor="text1"/>
                <w:sz w:val="24"/>
                <w:szCs w:val="24"/>
              </w:rPr>
              <w:t>вільна боротьба</w:t>
            </w:r>
          </w:p>
        </w:tc>
        <w:tc>
          <w:tcPr>
            <w:tcW w:w="900" w:type="dxa"/>
          </w:tcPr>
          <w:p w:rsidR="00C457EE" w:rsidRPr="005C172A" w:rsidRDefault="00C457EE" w:rsidP="00C457EE">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95" w:type="dxa"/>
          </w:tcPr>
          <w:p w:rsidR="00C457EE" w:rsidRPr="005C172A" w:rsidRDefault="00C457EE" w:rsidP="00C457EE">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95" w:type="dxa"/>
          </w:tcPr>
          <w:p w:rsidR="00C457EE" w:rsidRPr="005C172A" w:rsidRDefault="00C457EE" w:rsidP="00C457EE">
            <w:pPr>
              <w:jc w:val="center"/>
              <w:rPr>
                <w:rFonts w:ascii="Times New Roman" w:hAnsi="Times New Roman"/>
                <w:color w:val="000000" w:themeColor="text1"/>
                <w:sz w:val="24"/>
                <w:szCs w:val="24"/>
              </w:rPr>
            </w:pPr>
            <w:r w:rsidRPr="005C172A">
              <w:rPr>
                <w:rFonts w:ascii="Times New Roman" w:hAnsi="Times New Roman"/>
                <w:color w:val="000000" w:themeColor="text1"/>
                <w:sz w:val="24"/>
                <w:szCs w:val="24"/>
              </w:rPr>
              <w:t>1</w:t>
            </w:r>
          </w:p>
        </w:tc>
      </w:tr>
      <w:tr w:rsidR="00C457EE" w:rsidRPr="005C172A" w:rsidTr="00C457EE">
        <w:tc>
          <w:tcPr>
            <w:tcW w:w="695" w:type="dxa"/>
            <w:vMerge w:val="restart"/>
          </w:tcPr>
          <w:p w:rsidR="00C457EE" w:rsidRPr="005C172A" w:rsidRDefault="00C457EE" w:rsidP="00C457EE">
            <w:pPr>
              <w:rPr>
                <w:rFonts w:ascii="Times New Roman" w:hAnsi="Times New Roman"/>
                <w:color w:val="000000" w:themeColor="text1"/>
                <w:sz w:val="24"/>
                <w:szCs w:val="24"/>
              </w:rPr>
            </w:pPr>
          </w:p>
        </w:tc>
        <w:tc>
          <w:tcPr>
            <w:tcW w:w="3926" w:type="dxa"/>
            <w:vMerge w:val="restart"/>
          </w:tcPr>
          <w:p w:rsidR="00C457EE" w:rsidRPr="005C172A" w:rsidRDefault="00C457EE" w:rsidP="00C457EE">
            <w:pPr>
              <w:rPr>
                <w:rFonts w:ascii="Times New Roman" w:hAnsi="Times New Roman"/>
                <w:color w:val="000000" w:themeColor="text1"/>
                <w:sz w:val="24"/>
                <w:szCs w:val="24"/>
              </w:rPr>
            </w:pPr>
          </w:p>
        </w:tc>
        <w:tc>
          <w:tcPr>
            <w:tcW w:w="2318" w:type="dxa"/>
          </w:tcPr>
          <w:p w:rsidR="00C457EE" w:rsidRPr="005C172A" w:rsidRDefault="00C457EE" w:rsidP="00C457EE">
            <w:pPr>
              <w:rPr>
                <w:rFonts w:ascii="Times New Roman" w:hAnsi="Times New Roman"/>
                <w:color w:val="000000" w:themeColor="text1"/>
                <w:sz w:val="24"/>
                <w:szCs w:val="24"/>
              </w:rPr>
            </w:pPr>
            <w:r w:rsidRPr="005C172A">
              <w:rPr>
                <w:rFonts w:ascii="Times New Roman" w:hAnsi="Times New Roman"/>
                <w:color w:val="000000" w:themeColor="text1"/>
                <w:sz w:val="24"/>
                <w:szCs w:val="24"/>
              </w:rPr>
              <w:t>легка атлетика</w:t>
            </w:r>
          </w:p>
        </w:tc>
        <w:tc>
          <w:tcPr>
            <w:tcW w:w="900" w:type="dxa"/>
          </w:tcPr>
          <w:p w:rsidR="00C457EE" w:rsidRPr="005C172A" w:rsidRDefault="00C457EE" w:rsidP="00C457EE">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95" w:type="dxa"/>
          </w:tcPr>
          <w:p w:rsidR="00C457EE" w:rsidRPr="005C172A" w:rsidRDefault="00C457EE" w:rsidP="00C457EE">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95" w:type="dxa"/>
          </w:tcPr>
          <w:p w:rsidR="00C457EE" w:rsidRPr="005C172A" w:rsidRDefault="00C457EE" w:rsidP="00C457EE">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C457EE" w:rsidRPr="005C172A" w:rsidTr="00C457EE">
        <w:tc>
          <w:tcPr>
            <w:tcW w:w="695" w:type="dxa"/>
            <w:vMerge/>
          </w:tcPr>
          <w:p w:rsidR="00C457EE" w:rsidRPr="005C172A" w:rsidRDefault="00C457EE" w:rsidP="00C457EE">
            <w:pPr>
              <w:rPr>
                <w:rFonts w:ascii="Times New Roman" w:hAnsi="Times New Roman"/>
                <w:color w:val="000000" w:themeColor="text1"/>
                <w:sz w:val="24"/>
                <w:szCs w:val="24"/>
              </w:rPr>
            </w:pPr>
          </w:p>
        </w:tc>
        <w:tc>
          <w:tcPr>
            <w:tcW w:w="3926" w:type="dxa"/>
            <w:vMerge/>
          </w:tcPr>
          <w:p w:rsidR="00C457EE" w:rsidRPr="005C172A" w:rsidRDefault="00C457EE" w:rsidP="00C457EE">
            <w:pPr>
              <w:rPr>
                <w:rFonts w:ascii="Times New Roman" w:hAnsi="Times New Roman"/>
                <w:color w:val="000000" w:themeColor="text1"/>
                <w:sz w:val="24"/>
                <w:szCs w:val="24"/>
              </w:rPr>
            </w:pPr>
          </w:p>
        </w:tc>
        <w:tc>
          <w:tcPr>
            <w:tcW w:w="2318" w:type="dxa"/>
          </w:tcPr>
          <w:p w:rsidR="00C457EE" w:rsidRPr="005C172A" w:rsidRDefault="001D65EB" w:rsidP="00C457EE">
            <w:pPr>
              <w:rPr>
                <w:rFonts w:ascii="Times New Roman" w:hAnsi="Times New Roman"/>
                <w:color w:val="000000" w:themeColor="text1"/>
                <w:sz w:val="24"/>
                <w:szCs w:val="24"/>
              </w:rPr>
            </w:pPr>
            <w:r w:rsidRPr="005C172A">
              <w:rPr>
                <w:rFonts w:ascii="Times New Roman" w:hAnsi="Times New Roman"/>
                <w:color w:val="000000" w:themeColor="text1"/>
                <w:sz w:val="24"/>
                <w:szCs w:val="24"/>
              </w:rPr>
              <w:t>В</w:t>
            </w:r>
            <w:r w:rsidR="00C457EE" w:rsidRPr="005C172A">
              <w:rPr>
                <w:rFonts w:ascii="Times New Roman" w:hAnsi="Times New Roman"/>
                <w:color w:val="000000" w:themeColor="text1"/>
                <w:sz w:val="24"/>
                <w:szCs w:val="24"/>
              </w:rPr>
              <w:t>олейбол</w:t>
            </w:r>
          </w:p>
        </w:tc>
        <w:tc>
          <w:tcPr>
            <w:tcW w:w="900" w:type="dxa"/>
          </w:tcPr>
          <w:p w:rsidR="00C457EE" w:rsidRPr="005C172A" w:rsidRDefault="00C457EE" w:rsidP="00C457EE">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95" w:type="dxa"/>
          </w:tcPr>
          <w:p w:rsidR="00C457EE" w:rsidRPr="005C172A" w:rsidRDefault="00C457EE" w:rsidP="00C457EE">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95" w:type="dxa"/>
          </w:tcPr>
          <w:p w:rsidR="00C457EE" w:rsidRPr="005C172A" w:rsidRDefault="00C457EE" w:rsidP="00C457EE">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bl>
    <w:p w:rsidR="00C457EE" w:rsidRPr="005C172A" w:rsidRDefault="00C457EE" w:rsidP="00C457EE">
      <w:pPr>
        <w:spacing w:before="240" w:after="0" w:line="240" w:lineRule="auto"/>
        <w:ind w:firstLine="567"/>
        <w:jc w:val="both"/>
        <w:rPr>
          <w:rFonts w:ascii="Times New Roman" w:hAnsi="Times New Roman"/>
          <w:color w:val="000000" w:themeColor="text1"/>
          <w:sz w:val="28"/>
          <w:szCs w:val="28"/>
        </w:rPr>
      </w:pPr>
      <w:r w:rsidRPr="005C172A">
        <w:rPr>
          <w:rFonts w:ascii="Times New Roman" w:hAnsi="Times New Roman"/>
          <w:color w:val="000000" w:themeColor="text1"/>
          <w:sz w:val="28"/>
          <w:szCs w:val="28"/>
        </w:rPr>
        <w:lastRenderedPageBreak/>
        <w:t xml:space="preserve">У 2021 році Вигодською селищною радою  для Вигодського ліцею було придбано спортивний лижі та лижні черевики на суму 51 000 грн. </w:t>
      </w:r>
    </w:p>
    <w:p w:rsidR="00C457EE" w:rsidRPr="005C172A" w:rsidRDefault="00C457EE" w:rsidP="00C457EE">
      <w:pPr>
        <w:shd w:val="clear" w:color="auto" w:fill="FFFFFF"/>
        <w:spacing w:after="0" w:line="240" w:lineRule="auto"/>
        <w:jc w:val="both"/>
        <w:textAlignment w:val="baseline"/>
        <w:rPr>
          <w:rFonts w:ascii="Times New Roman" w:eastAsia="Times New Roman" w:hAnsi="Times New Roman"/>
          <w:color w:val="000000" w:themeColor="text1"/>
          <w:sz w:val="28"/>
          <w:szCs w:val="28"/>
          <w:lang w:eastAsia="uk-UA"/>
        </w:rPr>
      </w:pPr>
    </w:p>
    <w:p w:rsidR="00C457EE" w:rsidRPr="001D65EB" w:rsidRDefault="00C457EE" w:rsidP="001D65EB">
      <w:pPr>
        <w:spacing w:after="0" w:line="240" w:lineRule="auto"/>
        <w:jc w:val="center"/>
        <w:rPr>
          <w:rFonts w:ascii="Times New Roman" w:eastAsia="Times New Roman" w:hAnsi="Times New Roman"/>
          <w:b/>
          <w:iCs/>
          <w:color w:val="000000" w:themeColor="text1"/>
          <w:sz w:val="28"/>
          <w:szCs w:val="28"/>
          <w:lang w:eastAsia="uk-UA"/>
        </w:rPr>
      </w:pPr>
      <w:r w:rsidRPr="005C172A">
        <w:rPr>
          <w:rFonts w:ascii="Times New Roman" w:eastAsia="Times New Roman" w:hAnsi="Times New Roman"/>
          <w:b/>
          <w:iCs/>
          <w:color w:val="000000" w:themeColor="text1"/>
          <w:sz w:val="28"/>
          <w:szCs w:val="28"/>
          <w:lang w:eastAsia="uk-UA"/>
        </w:rPr>
        <w:t>Охорона здоров’я</w:t>
      </w:r>
    </w:p>
    <w:p w:rsidR="00C457EE" w:rsidRDefault="00C457EE" w:rsidP="00C457EE">
      <w:pPr>
        <w:spacing w:after="0" w:line="240" w:lineRule="auto"/>
        <w:ind w:firstLine="567"/>
        <w:jc w:val="both"/>
        <w:rPr>
          <w:rFonts w:ascii="Times New Roman" w:hAnsi="Times New Roman"/>
          <w:color w:val="000000" w:themeColor="text1"/>
          <w:sz w:val="28"/>
          <w:szCs w:val="28"/>
        </w:rPr>
      </w:pPr>
      <w:r w:rsidRPr="005C172A">
        <w:rPr>
          <w:rFonts w:ascii="Times New Roman" w:hAnsi="Times New Roman"/>
          <w:color w:val="000000" w:themeColor="text1"/>
          <w:sz w:val="28"/>
          <w:szCs w:val="28"/>
        </w:rPr>
        <w:t xml:space="preserve">Мережа медичних закладів громади налічує 3 </w:t>
      </w:r>
      <w:r>
        <w:rPr>
          <w:rFonts w:ascii="Times New Roman" w:hAnsi="Times New Roman"/>
          <w:color w:val="000000" w:themeColor="text1"/>
          <w:sz w:val="28"/>
          <w:szCs w:val="28"/>
        </w:rPr>
        <w:t xml:space="preserve">амбулаторії загальної практики - </w:t>
      </w:r>
      <w:r w:rsidRPr="005C172A">
        <w:rPr>
          <w:rFonts w:ascii="Times New Roman" w:hAnsi="Times New Roman"/>
          <w:color w:val="000000" w:themeColor="text1"/>
          <w:sz w:val="28"/>
          <w:szCs w:val="28"/>
        </w:rPr>
        <w:t xml:space="preserve">сімейної медицини, 14 пунктів тимчасового базування та </w:t>
      </w:r>
      <w:r w:rsidRPr="005C172A">
        <w:rPr>
          <w:rFonts w:ascii="Times New Roman" w:eastAsia="Times New Roman" w:hAnsi="Times New Roman"/>
          <w:color w:val="000000" w:themeColor="text1"/>
          <w:sz w:val="28"/>
          <w:szCs w:val="28"/>
          <w:lang w:eastAsia="ru-RU"/>
        </w:rPr>
        <w:t>Комунал</w:t>
      </w:r>
      <w:r>
        <w:rPr>
          <w:rFonts w:ascii="Times New Roman" w:eastAsia="Times New Roman" w:hAnsi="Times New Roman"/>
          <w:color w:val="000000" w:themeColor="text1"/>
          <w:sz w:val="28"/>
          <w:szCs w:val="28"/>
          <w:lang w:eastAsia="ru-RU"/>
        </w:rPr>
        <w:t>ьне некомерційне підприємство «</w:t>
      </w:r>
      <w:r w:rsidRPr="005C172A">
        <w:rPr>
          <w:rFonts w:ascii="Times New Roman" w:eastAsia="Times New Roman" w:hAnsi="Times New Roman"/>
          <w:color w:val="000000" w:themeColor="text1"/>
          <w:sz w:val="28"/>
          <w:szCs w:val="28"/>
          <w:lang w:eastAsia="ru-RU"/>
        </w:rPr>
        <w:t>Вигодська міська багатопрофільна лікарня</w:t>
      </w:r>
      <w:r>
        <w:rPr>
          <w:rFonts w:ascii="Times New Roman" w:eastAsia="Times New Roman" w:hAnsi="Times New Roman"/>
          <w:color w:val="000000" w:themeColor="text1"/>
          <w:sz w:val="28"/>
          <w:szCs w:val="28"/>
          <w:lang w:eastAsia="ru-RU"/>
        </w:rPr>
        <w:t xml:space="preserve"> </w:t>
      </w:r>
      <w:r w:rsidRPr="005C172A">
        <w:rPr>
          <w:rFonts w:ascii="Times New Roman" w:eastAsia="Times New Roman" w:hAnsi="Times New Roman"/>
          <w:color w:val="000000" w:themeColor="text1"/>
          <w:sz w:val="28"/>
          <w:szCs w:val="28"/>
          <w:lang w:eastAsia="ru-RU"/>
        </w:rPr>
        <w:t>Вигодської селищної ради Івано-Франківської області</w:t>
      </w:r>
      <w:r>
        <w:rPr>
          <w:rFonts w:ascii="Times New Roman" w:eastAsia="Times New Roman" w:hAnsi="Times New Roman"/>
          <w:color w:val="000000" w:themeColor="text1"/>
          <w:sz w:val="28"/>
          <w:szCs w:val="28"/>
          <w:lang w:eastAsia="ru-RU"/>
        </w:rPr>
        <w:t>»</w:t>
      </w:r>
      <w:r w:rsidRPr="005C172A">
        <w:rPr>
          <w:rFonts w:ascii="Times New Roman" w:eastAsia="Times New Roman" w:hAnsi="Times New Roman"/>
          <w:color w:val="000000" w:themeColor="text1"/>
          <w:sz w:val="28"/>
          <w:szCs w:val="28"/>
          <w:lang w:eastAsia="ru-RU"/>
        </w:rPr>
        <w:t>.</w:t>
      </w:r>
      <w:r w:rsidRPr="005C172A">
        <w:rPr>
          <w:rFonts w:ascii="Times New Roman" w:hAnsi="Times New Roman"/>
          <w:color w:val="000000" w:themeColor="text1"/>
          <w:sz w:val="28"/>
          <w:szCs w:val="28"/>
        </w:rPr>
        <w:t xml:space="preserve"> </w:t>
      </w:r>
    </w:p>
    <w:p w:rsidR="00C457EE" w:rsidRDefault="00C457EE" w:rsidP="00C457EE">
      <w:pPr>
        <w:spacing w:after="0" w:line="240" w:lineRule="auto"/>
        <w:ind w:firstLine="567"/>
        <w:jc w:val="both"/>
        <w:rPr>
          <w:rFonts w:ascii="Times New Roman" w:hAnsi="Times New Roman"/>
          <w:color w:val="000000" w:themeColor="text1"/>
          <w:sz w:val="28"/>
          <w:szCs w:val="28"/>
        </w:rPr>
      </w:pPr>
      <w:r w:rsidRPr="005C172A">
        <w:rPr>
          <w:rFonts w:ascii="Times New Roman" w:hAnsi="Times New Roman"/>
          <w:color w:val="000000" w:themeColor="text1"/>
          <w:sz w:val="28"/>
          <w:szCs w:val="28"/>
        </w:rPr>
        <w:t xml:space="preserve">На сьогоднішній день у КНП «Вигодська міська  багатопрофільна лікарня»  функціонує соматичне відділення на 45 ліжок (у т.ч. 10 неврологічних), консультативно-діагностичне відділення, харчоблок, централізована бухгалтерія, відділ кадрів, господарсько-обслуговуючий персонал. </w:t>
      </w:r>
    </w:p>
    <w:p w:rsidR="00C457EE" w:rsidRPr="00E424CF" w:rsidRDefault="00C457EE" w:rsidP="00C457EE">
      <w:pPr>
        <w:spacing w:after="0" w:line="240" w:lineRule="auto"/>
        <w:ind w:firstLine="567"/>
        <w:jc w:val="both"/>
        <w:rPr>
          <w:rFonts w:ascii="Times New Roman" w:hAnsi="Times New Roman"/>
          <w:color w:val="000000" w:themeColor="text1"/>
          <w:sz w:val="28"/>
          <w:szCs w:val="28"/>
        </w:rPr>
      </w:pPr>
      <w:r w:rsidRPr="00E424CF">
        <w:rPr>
          <w:rFonts w:ascii="Times New Roman" w:hAnsi="Times New Roman"/>
          <w:bCs/>
          <w:color w:val="000000" w:themeColor="text1"/>
          <w:sz w:val="28"/>
          <w:szCs w:val="28"/>
        </w:rPr>
        <w:t xml:space="preserve">Протягом 2021 року </w:t>
      </w:r>
      <w:r>
        <w:rPr>
          <w:rFonts w:ascii="Times New Roman" w:hAnsi="Times New Roman"/>
          <w:bCs/>
          <w:color w:val="000000" w:themeColor="text1"/>
          <w:sz w:val="28"/>
          <w:szCs w:val="28"/>
        </w:rPr>
        <w:t>КНП «Вигодською міською багатопрофільною лікарнею</w:t>
      </w:r>
      <w:r w:rsidRPr="00E424CF">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за кошти місцевого бюджету</w:t>
      </w:r>
      <w:r w:rsidRPr="00E424CF">
        <w:rPr>
          <w:rFonts w:ascii="Times New Roman" w:hAnsi="Times New Roman"/>
          <w:bCs/>
          <w:color w:val="000000" w:themeColor="text1"/>
          <w:sz w:val="28"/>
          <w:szCs w:val="28"/>
        </w:rPr>
        <w:t xml:space="preserve"> п</w:t>
      </w:r>
      <w:r w:rsidRPr="00E424CF">
        <w:rPr>
          <w:rFonts w:ascii="Times New Roman" w:hAnsi="Times New Roman"/>
          <w:color w:val="000000" w:themeColor="text1"/>
          <w:sz w:val="28"/>
          <w:szCs w:val="28"/>
        </w:rPr>
        <w:t>ридбано обладнання для медичної реабілітації на суму 758</w:t>
      </w:r>
      <w:r w:rsidR="001D65EB" w:rsidRPr="001D65EB">
        <w:rPr>
          <w:rFonts w:ascii="Times New Roman" w:hAnsi="Times New Roman"/>
          <w:color w:val="000000" w:themeColor="text1"/>
          <w:sz w:val="28"/>
          <w:szCs w:val="28"/>
        </w:rPr>
        <w:t xml:space="preserve"> </w:t>
      </w:r>
      <w:r w:rsidRPr="00E424CF">
        <w:rPr>
          <w:rFonts w:ascii="Times New Roman" w:hAnsi="Times New Roman"/>
          <w:color w:val="000000" w:themeColor="text1"/>
          <w:sz w:val="28"/>
          <w:szCs w:val="28"/>
        </w:rPr>
        <w:t>669,00 грн.</w:t>
      </w:r>
    </w:p>
    <w:p w:rsidR="00C457EE" w:rsidRPr="001D65EB" w:rsidRDefault="00C457EE" w:rsidP="00C457EE">
      <w:pPr>
        <w:pStyle w:val="2"/>
        <w:jc w:val="center"/>
        <w:rPr>
          <w:rFonts w:ascii="Times New Roman" w:hAnsi="Times New Roman"/>
          <w:color w:val="000000" w:themeColor="text1"/>
          <w:sz w:val="28"/>
          <w:szCs w:val="28"/>
          <w:lang w:val="ru-RU"/>
        </w:rPr>
      </w:pPr>
      <w:bookmarkStart w:id="2" w:name="_Toc87875925"/>
      <w:bookmarkStart w:id="3" w:name="_Toc88485058"/>
      <w:r w:rsidRPr="001D65EB">
        <w:rPr>
          <w:rFonts w:ascii="Times New Roman" w:hAnsi="Times New Roman"/>
          <w:color w:val="000000" w:themeColor="text1"/>
          <w:sz w:val="28"/>
          <w:szCs w:val="28"/>
          <w:lang w:val="ru-RU"/>
        </w:rPr>
        <w:t>Соціальний захист</w:t>
      </w:r>
      <w:bookmarkEnd w:id="2"/>
      <w:bookmarkEnd w:id="3"/>
    </w:p>
    <w:p w:rsidR="00C457EE" w:rsidRDefault="00C457EE" w:rsidP="00C457EE">
      <w:pPr>
        <w:spacing w:after="0" w:line="240" w:lineRule="auto"/>
        <w:ind w:firstLine="567"/>
        <w:jc w:val="both"/>
        <w:rPr>
          <w:rFonts w:ascii="Times New Roman" w:hAnsi="Times New Roman"/>
          <w:color w:val="000000" w:themeColor="text1"/>
          <w:sz w:val="28"/>
          <w:szCs w:val="28"/>
          <w:lang w:eastAsia="ru-RU"/>
        </w:rPr>
      </w:pPr>
      <w:r w:rsidRPr="005C172A">
        <w:rPr>
          <w:rFonts w:ascii="Times New Roman" w:hAnsi="Times New Roman"/>
          <w:color w:val="000000" w:themeColor="text1"/>
          <w:sz w:val="28"/>
          <w:szCs w:val="28"/>
          <w:lang w:eastAsia="ru-RU"/>
        </w:rPr>
        <w:t>Діяльність соціального захисту спрямована на реалізацію державної політики в галузі соціального забезпечення та соціального захисту незахищених громадян, осіб з інвалідністю, учасників АТО, ветеранів ОУН-УПА, ветеранів ІІ світової війни, учасників ліквідації аварії на ЧАЕС, які в наслідок недостатньої матеріальної забезпеченості потребують допомоги та соціальної підтримки. Пільгами на житлово-комунальні пос</w:t>
      </w:r>
      <w:r>
        <w:rPr>
          <w:rFonts w:ascii="Times New Roman" w:hAnsi="Times New Roman"/>
          <w:color w:val="000000" w:themeColor="text1"/>
          <w:sz w:val="28"/>
          <w:szCs w:val="28"/>
          <w:lang w:eastAsia="ru-RU"/>
        </w:rPr>
        <w:t>луги з місцевого бюджету користу</w:t>
      </w:r>
      <w:r w:rsidRPr="005C172A">
        <w:rPr>
          <w:rFonts w:ascii="Times New Roman" w:hAnsi="Times New Roman"/>
          <w:color w:val="000000" w:themeColor="text1"/>
          <w:sz w:val="28"/>
          <w:szCs w:val="28"/>
          <w:lang w:eastAsia="ru-RU"/>
        </w:rPr>
        <w:t xml:space="preserve">ється 15 осіб, з них 14 осіб з інвалідністю по зору І і ІІ групи та 1 учасник АТО/ООС.  </w:t>
      </w:r>
      <w:r>
        <w:rPr>
          <w:rFonts w:ascii="Times New Roman" w:hAnsi="Times New Roman"/>
          <w:color w:val="000000" w:themeColor="text1"/>
          <w:sz w:val="28"/>
          <w:szCs w:val="28"/>
          <w:lang w:eastAsia="ru-RU"/>
        </w:rPr>
        <w:t>Отримали додаткові</w:t>
      </w:r>
      <w:r w:rsidRPr="005C172A">
        <w:rPr>
          <w:rFonts w:ascii="Times New Roman" w:hAnsi="Times New Roman"/>
          <w:color w:val="000000" w:themeColor="text1"/>
          <w:sz w:val="28"/>
          <w:szCs w:val="28"/>
          <w:lang w:eastAsia="ru-RU"/>
        </w:rPr>
        <w:t xml:space="preserve"> виплат</w:t>
      </w:r>
      <w:r>
        <w:rPr>
          <w:rFonts w:ascii="Times New Roman" w:hAnsi="Times New Roman"/>
          <w:color w:val="000000" w:themeColor="text1"/>
          <w:sz w:val="28"/>
          <w:szCs w:val="28"/>
          <w:lang w:eastAsia="ru-RU"/>
        </w:rPr>
        <w:t>и</w:t>
      </w:r>
      <w:r w:rsidRPr="005C172A">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з обласного бюджету  3 ветерани</w:t>
      </w:r>
      <w:r w:rsidRPr="005C172A">
        <w:rPr>
          <w:rFonts w:ascii="Times New Roman" w:hAnsi="Times New Roman"/>
          <w:color w:val="000000" w:themeColor="text1"/>
          <w:sz w:val="28"/>
          <w:szCs w:val="28"/>
          <w:lang w:eastAsia="ru-RU"/>
        </w:rPr>
        <w:t xml:space="preserve"> ОУН-УПА в розмірі 63 000 грн. На обліку перебувають 36 громадян, які постраждали в наслідок Чорнобильської катастрофи та яким проводиться відшкодування вартості лікарських засобів з місцевого бюджету. За 2021 рік їм надано допомогу з місцевого бюджету в розмірі 8000 грн. Також з місцевого бюджету проводиться відшкодування витрат на проїзд  5 особам з хронічною нирковою недостатністю, що отримуют</w:t>
      </w:r>
      <w:r>
        <w:rPr>
          <w:rFonts w:ascii="Times New Roman" w:hAnsi="Times New Roman"/>
          <w:color w:val="000000" w:themeColor="text1"/>
          <w:sz w:val="28"/>
          <w:szCs w:val="28"/>
          <w:lang w:eastAsia="ru-RU"/>
        </w:rPr>
        <w:t>ь програмний гемодіаліз, до місця</w:t>
      </w:r>
      <w:r w:rsidRPr="005C172A">
        <w:rPr>
          <w:rFonts w:ascii="Times New Roman" w:hAnsi="Times New Roman"/>
          <w:color w:val="000000" w:themeColor="text1"/>
          <w:sz w:val="28"/>
          <w:szCs w:val="28"/>
          <w:lang w:eastAsia="ru-RU"/>
        </w:rPr>
        <w:t xml:space="preserve"> розташування закладів, які надають послуги гемодіалізу</w:t>
      </w:r>
      <w:r>
        <w:rPr>
          <w:rFonts w:ascii="Times New Roman" w:hAnsi="Times New Roman"/>
          <w:color w:val="000000" w:themeColor="text1"/>
          <w:sz w:val="28"/>
          <w:szCs w:val="28"/>
          <w:lang w:eastAsia="ru-RU"/>
        </w:rPr>
        <w:t xml:space="preserve"> </w:t>
      </w:r>
      <w:r w:rsidRPr="005C172A">
        <w:rPr>
          <w:rFonts w:ascii="Times New Roman" w:hAnsi="Times New Roman"/>
          <w:color w:val="000000" w:themeColor="text1"/>
          <w:sz w:val="28"/>
          <w:szCs w:val="28"/>
          <w:lang w:eastAsia="ru-RU"/>
        </w:rPr>
        <w:t xml:space="preserve">- за звітній період профінансовано 51 200 грн. Проводяться компенсаційні виплати 159 фізичним особам, які надають соціальні послуги з догляду  на непрофесійній основі. Статус </w:t>
      </w:r>
      <w:r>
        <w:rPr>
          <w:rFonts w:ascii="Times New Roman" w:hAnsi="Times New Roman"/>
          <w:color w:val="000000" w:themeColor="text1"/>
          <w:sz w:val="28"/>
          <w:szCs w:val="28"/>
          <w:lang w:eastAsia="ru-RU"/>
        </w:rPr>
        <w:t xml:space="preserve">«Мати-героїня» надано 1 особі - </w:t>
      </w:r>
      <w:r w:rsidRPr="005C172A">
        <w:rPr>
          <w:rFonts w:ascii="Times New Roman" w:hAnsi="Times New Roman"/>
          <w:color w:val="000000" w:themeColor="text1"/>
          <w:sz w:val="28"/>
          <w:szCs w:val="28"/>
          <w:lang w:eastAsia="ru-RU"/>
        </w:rPr>
        <w:t>жительці села Вишків.</w:t>
      </w:r>
    </w:p>
    <w:p w:rsidR="00C457EE" w:rsidRDefault="00C457EE" w:rsidP="00C457EE">
      <w:pPr>
        <w:pStyle w:val="Akapitzlist3"/>
        <w:ind w:left="0" w:firstLine="567"/>
        <w:contextualSpacing w:val="0"/>
        <w:jc w:val="both"/>
        <w:rPr>
          <w:rFonts w:ascii="Times New Roman" w:hAnsi="Times New Roman" w:cs="Times New Roman"/>
          <w:color w:val="000000" w:themeColor="text1"/>
          <w:sz w:val="28"/>
          <w:szCs w:val="28"/>
          <w:lang w:val="uk-UA" w:eastAsia="uk-UA"/>
        </w:rPr>
      </w:pPr>
      <w:r w:rsidRPr="005C172A">
        <w:rPr>
          <w:rFonts w:ascii="Times New Roman" w:hAnsi="Times New Roman" w:cs="Times New Roman"/>
          <w:color w:val="000000" w:themeColor="text1"/>
          <w:sz w:val="28"/>
          <w:szCs w:val="28"/>
          <w:lang w:val="uk-UA"/>
        </w:rPr>
        <w:t>З метою надання соціальних послуг громадянам, які перебувають у складних життєвих обставинах і  потребують  сторонньої допомоги</w:t>
      </w:r>
      <w:r w:rsidRPr="005C172A">
        <w:rPr>
          <w:rFonts w:ascii="Times New Roman" w:hAnsi="Times New Roman" w:cs="Times New Roman"/>
          <w:color w:val="000000" w:themeColor="text1"/>
          <w:sz w:val="28"/>
          <w:szCs w:val="28"/>
          <w:lang w:val="uk-UA" w:eastAsia="uk-UA"/>
        </w:rPr>
        <w:t xml:space="preserve"> 15 червня 2021 року був створений</w:t>
      </w:r>
      <w:r w:rsidRPr="005C172A">
        <w:rPr>
          <w:rFonts w:ascii="Times New Roman" w:hAnsi="Times New Roman" w:cs="Times New Roman"/>
          <w:b/>
          <w:color w:val="000000" w:themeColor="text1"/>
          <w:sz w:val="28"/>
          <w:szCs w:val="28"/>
          <w:lang w:val="uk-UA"/>
        </w:rPr>
        <w:t xml:space="preserve"> </w:t>
      </w:r>
      <w:r w:rsidRPr="005C172A">
        <w:rPr>
          <w:rFonts w:ascii="Times New Roman" w:hAnsi="Times New Roman" w:cs="Times New Roman"/>
          <w:color w:val="000000" w:themeColor="text1"/>
          <w:sz w:val="28"/>
          <w:szCs w:val="28"/>
          <w:lang w:val="uk-UA"/>
        </w:rPr>
        <w:t>Комунальний заклад «</w:t>
      </w:r>
      <w:r w:rsidRPr="005C172A">
        <w:rPr>
          <w:rFonts w:ascii="Times New Roman" w:hAnsi="Times New Roman" w:cs="Times New Roman"/>
          <w:color w:val="000000" w:themeColor="text1"/>
          <w:kern w:val="3"/>
          <w:sz w:val="28"/>
          <w:szCs w:val="28"/>
          <w:lang w:val="uk-UA" w:eastAsia="ja-JP" w:bidi="fa-IR"/>
        </w:rPr>
        <w:t>Центр надання соціальних послуг» Вигодської селищної ради Івано-Франківської області.</w:t>
      </w:r>
      <w:r w:rsidRPr="005C172A">
        <w:rPr>
          <w:rFonts w:ascii="Times New Roman" w:hAnsi="Times New Roman" w:cs="Times New Roman"/>
          <w:b/>
          <w:color w:val="000000" w:themeColor="text1"/>
          <w:kern w:val="3"/>
          <w:sz w:val="28"/>
          <w:szCs w:val="28"/>
          <w:lang w:val="uk-UA" w:eastAsia="ja-JP" w:bidi="fa-IR"/>
        </w:rPr>
        <w:t xml:space="preserve"> </w:t>
      </w:r>
      <w:r w:rsidRPr="005C172A">
        <w:rPr>
          <w:rFonts w:ascii="Times New Roman" w:hAnsi="Times New Roman" w:cs="Times New Roman"/>
          <w:color w:val="000000" w:themeColor="text1"/>
          <w:sz w:val="28"/>
          <w:szCs w:val="28"/>
          <w:lang w:val="uk-UA" w:eastAsia="uk-UA"/>
        </w:rPr>
        <w:t xml:space="preserve"> </w:t>
      </w:r>
      <w:r w:rsidRPr="005C172A">
        <w:rPr>
          <w:rFonts w:ascii="Times New Roman" w:hAnsi="Times New Roman" w:cs="Times New Roman"/>
          <w:color w:val="000000" w:themeColor="text1"/>
          <w:sz w:val="28"/>
          <w:szCs w:val="28"/>
          <w:lang w:val="ru-RU" w:eastAsia="uk-UA"/>
        </w:rPr>
        <w:t>Центр – заклад соціального захисту населення, що надає соціальні послуги особам (сім’ям), які перебувають у складни</w:t>
      </w:r>
      <w:r>
        <w:rPr>
          <w:rFonts w:ascii="Times New Roman" w:hAnsi="Times New Roman" w:cs="Times New Roman"/>
          <w:color w:val="000000" w:themeColor="text1"/>
          <w:sz w:val="28"/>
          <w:szCs w:val="28"/>
          <w:lang w:val="ru-RU" w:eastAsia="uk-UA"/>
        </w:rPr>
        <w:t>х життєвих обставинах</w:t>
      </w:r>
      <w:r w:rsidRPr="005C172A">
        <w:rPr>
          <w:rFonts w:ascii="Times New Roman" w:hAnsi="Times New Roman" w:cs="Times New Roman"/>
          <w:color w:val="000000" w:themeColor="text1"/>
          <w:sz w:val="28"/>
          <w:szCs w:val="28"/>
          <w:lang w:val="ru-RU" w:eastAsia="uk-UA"/>
        </w:rPr>
        <w:t xml:space="preserve">, не можуть самостійно їх подолати та потребують сторонньої допомоги. </w:t>
      </w:r>
      <w:r w:rsidRPr="005C172A">
        <w:rPr>
          <w:rFonts w:ascii="Times New Roman" w:hAnsi="Times New Roman" w:cs="Times New Roman"/>
          <w:color w:val="000000" w:themeColor="text1"/>
          <w:sz w:val="28"/>
          <w:szCs w:val="28"/>
          <w:lang w:val="uk-UA" w:eastAsia="uk-UA"/>
        </w:rPr>
        <w:t>На обліку в Центрі перебувають 104 особи похилого віку, з них 32 особи з інвалідністю.</w:t>
      </w:r>
    </w:p>
    <w:p w:rsidR="00C457EE" w:rsidRDefault="00C457EE" w:rsidP="00C457EE">
      <w:pPr>
        <w:pStyle w:val="Akapitzlist3"/>
        <w:ind w:left="0" w:firstLine="567"/>
        <w:contextualSpacing w:val="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lastRenderedPageBreak/>
        <w:t>О</w:t>
      </w:r>
      <w:r w:rsidRPr="005C172A">
        <w:rPr>
          <w:rFonts w:ascii="Times New Roman" w:hAnsi="Times New Roman" w:cs="Times New Roman"/>
          <w:color w:val="000000" w:themeColor="text1"/>
          <w:sz w:val="28"/>
          <w:szCs w:val="28"/>
        </w:rPr>
        <w:t>дним з пріоритетних напрямів діяльності</w:t>
      </w:r>
      <w:r>
        <w:rPr>
          <w:rFonts w:ascii="Times New Roman" w:hAnsi="Times New Roman" w:cs="Times New Roman"/>
          <w:color w:val="000000" w:themeColor="text1"/>
          <w:sz w:val="28"/>
          <w:szCs w:val="28"/>
          <w:lang w:val="uk-UA"/>
        </w:rPr>
        <w:t xml:space="preserve"> територіальної громади є вирішення ключових проблем сімей та організацій с</w:t>
      </w:r>
      <w:r w:rsidRPr="005C172A">
        <w:rPr>
          <w:rFonts w:ascii="Times New Roman" w:hAnsi="Times New Roman" w:cs="Times New Roman"/>
          <w:color w:val="000000" w:themeColor="text1"/>
          <w:sz w:val="28"/>
          <w:szCs w:val="28"/>
        </w:rPr>
        <w:t>оціального захисту дітей, які перебувають</w:t>
      </w:r>
      <w:r>
        <w:rPr>
          <w:rFonts w:ascii="Times New Roman" w:hAnsi="Times New Roman" w:cs="Times New Roman"/>
          <w:color w:val="000000" w:themeColor="text1"/>
          <w:sz w:val="28"/>
          <w:szCs w:val="28"/>
          <w:lang w:val="uk-UA"/>
        </w:rPr>
        <w:t xml:space="preserve">  </w:t>
      </w:r>
      <w:r w:rsidRPr="005C172A">
        <w:rPr>
          <w:rFonts w:ascii="Times New Roman" w:hAnsi="Times New Roman" w:cs="Times New Roman"/>
          <w:color w:val="000000" w:themeColor="text1"/>
          <w:sz w:val="28"/>
          <w:szCs w:val="28"/>
        </w:rPr>
        <w:t xml:space="preserve"> у </w:t>
      </w:r>
      <w:r>
        <w:rPr>
          <w:rFonts w:ascii="Times New Roman" w:hAnsi="Times New Roman" w:cs="Times New Roman"/>
          <w:color w:val="000000" w:themeColor="text1"/>
          <w:sz w:val="28"/>
          <w:szCs w:val="28"/>
          <w:lang w:val="uk-UA"/>
        </w:rPr>
        <w:t xml:space="preserve"> </w:t>
      </w:r>
      <w:r w:rsidRPr="005C172A">
        <w:rPr>
          <w:rFonts w:ascii="Times New Roman" w:hAnsi="Times New Roman" w:cs="Times New Roman"/>
          <w:color w:val="000000" w:themeColor="text1"/>
          <w:sz w:val="28"/>
          <w:szCs w:val="28"/>
        </w:rPr>
        <w:t xml:space="preserve">складних </w:t>
      </w:r>
      <w:r>
        <w:rPr>
          <w:rFonts w:ascii="Times New Roman" w:hAnsi="Times New Roman" w:cs="Times New Roman"/>
          <w:color w:val="000000" w:themeColor="text1"/>
          <w:sz w:val="28"/>
          <w:szCs w:val="28"/>
          <w:lang w:val="uk-UA"/>
        </w:rPr>
        <w:t xml:space="preserve">  </w:t>
      </w:r>
      <w:r w:rsidRPr="005C172A">
        <w:rPr>
          <w:rFonts w:ascii="Times New Roman" w:hAnsi="Times New Roman" w:cs="Times New Roman"/>
          <w:color w:val="000000" w:themeColor="text1"/>
          <w:sz w:val="28"/>
          <w:szCs w:val="28"/>
        </w:rPr>
        <w:t>життєвих обставинах</w:t>
      </w:r>
      <w:r>
        <w:rPr>
          <w:rFonts w:ascii="Times New Roman" w:hAnsi="Times New Roman" w:cs="Times New Roman"/>
          <w:color w:val="000000" w:themeColor="text1"/>
          <w:sz w:val="28"/>
          <w:szCs w:val="28"/>
          <w:lang w:val="uk-UA"/>
        </w:rPr>
        <w:t xml:space="preserve">.  Тому  було прийняте рішення </w:t>
      </w:r>
    </w:p>
    <w:p w:rsidR="00C457EE" w:rsidRPr="00D1393B" w:rsidRDefault="00C457EE" w:rsidP="00C457EE">
      <w:pPr>
        <w:pStyle w:val="Akapitzlist3"/>
        <w:ind w:left="0"/>
        <w:contextualSpacing w:val="0"/>
        <w:jc w:val="both"/>
        <w:rPr>
          <w:rFonts w:ascii="Times New Roman" w:hAnsi="Times New Roman" w:cs="Times New Roman"/>
          <w:color w:val="000000" w:themeColor="text1"/>
          <w:sz w:val="28"/>
          <w:szCs w:val="28"/>
          <w:lang w:val="uk-UA"/>
        </w:rPr>
      </w:pPr>
      <w:r w:rsidRPr="00D1393B">
        <w:rPr>
          <w:rFonts w:ascii="Times New Roman" w:hAnsi="Times New Roman" w:cs="Times New Roman"/>
          <w:color w:val="000000" w:themeColor="text1"/>
          <w:sz w:val="28"/>
          <w:szCs w:val="28"/>
        </w:rPr>
        <w:t>Вигодської селищної ради від 15.06.2021 року № 482-6/2021</w:t>
      </w:r>
      <w:r>
        <w:rPr>
          <w:rFonts w:ascii="Times New Roman" w:hAnsi="Times New Roman" w:cs="Times New Roman"/>
          <w:color w:val="000000" w:themeColor="text1"/>
          <w:sz w:val="28"/>
          <w:szCs w:val="28"/>
          <w:lang w:val="uk-UA"/>
        </w:rPr>
        <w:t xml:space="preserve"> «</w:t>
      </w:r>
      <w:r w:rsidRPr="00D1393B">
        <w:rPr>
          <w:rFonts w:ascii="Times New Roman" w:hAnsi="Times New Roman" w:cs="Times New Roman"/>
          <w:color w:val="000000" w:themeColor="text1"/>
          <w:sz w:val="28"/>
          <w:szCs w:val="28"/>
          <w:lang w:val="uk-UA"/>
        </w:rPr>
        <w:t>Про утворення Служби у справах дітей Вигодської селищної ради Івано-Франківської області</w:t>
      </w:r>
      <w:r>
        <w:rPr>
          <w:rFonts w:ascii="Times New Roman" w:hAnsi="Times New Roman" w:cs="Times New Roman"/>
          <w:color w:val="000000" w:themeColor="text1"/>
          <w:sz w:val="28"/>
          <w:szCs w:val="28"/>
          <w:lang w:val="uk-UA"/>
        </w:rPr>
        <w:t>».</w:t>
      </w:r>
      <w:r w:rsidRPr="005C172A">
        <w:rPr>
          <w:rFonts w:ascii="Times New Roman" w:hAnsi="Times New Roman" w:cs="Times New Roman"/>
          <w:color w:val="000000" w:themeColor="text1"/>
          <w:sz w:val="28"/>
          <w:szCs w:val="28"/>
        </w:rPr>
        <w:t xml:space="preserve"> </w:t>
      </w:r>
    </w:p>
    <w:p w:rsidR="00C457EE" w:rsidRDefault="00C457EE" w:rsidP="00C457EE">
      <w:pPr>
        <w:autoSpaceDE w:val="0"/>
        <w:autoSpaceDN w:val="0"/>
        <w:adjustRightInd w:val="0"/>
        <w:spacing w:after="0" w:line="240" w:lineRule="auto"/>
        <w:ind w:firstLine="567"/>
        <w:jc w:val="both"/>
        <w:rPr>
          <w:rFonts w:ascii="Times New Roman" w:hAnsi="Times New Roman"/>
          <w:color w:val="000000" w:themeColor="text1"/>
          <w:sz w:val="28"/>
          <w:szCs w:val="28"/>
        </w:rPr>
      </w:pPr>
      <w:r w:rsidRPr="005C172A">
        <w:rPr>
          <w:rFonts w:ascii="Times New Roman" w:hAnsi="Times New Roman"/>
          <w:color w:val="000000" w:themeColor="text1"/>
          <w:sz w:val="28"/>
          <w:szCs w:val="28"/>
          <w:shd w:val="clear" w:color="auto" w:fill="FFFFFF"/>
        </w:rPr>
        <w:t>На території громади у 2021 році проживало 4030 дітей, з них:</w:t>
      </w:r>
    </w:p>
    <w:p w:rsidR="00C457EE" w:rsidRDefault="00C457EE" w:rsidP="00C457EE">
      <w:pPr>
        <w:autoSpaceDE w:val="0"/>
        <w:autoSpaceDN w:val="0"/>
        <w:adjustRightInd w:val="0"/>
        <w:spacing w:after="0" w:line="240" w:lineRule="auto"/>
        <w:ind w:firstLine="567"/>
        <w:jc w:val="both"/>
        <w:rPr>
          <w:rFonts w:ascii="Times New Roman" w:hAnsi="Times New Roman"/>
          <w:color w:val="000000" w:themeColor="text1"/>
          <w:sz w:val="28"/>
          <w:szCs w:val="28"/>
        </w:rPr>
      </w:pPr>
      <w:r w:rsidRPr="001E29F1">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w:t>
      </w:r>
      <w:r w:rsidRPr="001E29F1">
        <w:rPr>
          <w:rFonts w:ascii="Times New Roman" w:hAnsi="Times New Roman"/>
          <w:color w:val="000000" w:themeColor="text1"/>
          <w:sz w:val="28"/>
          <w:szCs w:val="28"/>
          <w:shd w:val="clear" w:color="auto" w:fill="FFFFFF"/>
        </w:rPr>
        <w:t>109 у кризових  сім’ях (</w:t>
      </w:r>
      <w:r w:rsidRPr="001E29F1">
        <w:rPr>
          <w:rFonts w:ascii="Times New Roman" w:hAnsi="Times New Roman"/>
          <w:color w:val="000000" w:themeColor="text1"/>
          <w:sz w:val="28"/>
          <w:szCs w:val="28"/>
        </w:rPr>
        <w:t>які  потребують матеріальної допомоги та здійснення контролю за виконанням батьками їх батьківських обов’язків);  </w:t>
      </w:r>
    </w:p>
    <w:p w:rsidR="00C457EE" w:rsidRDefault="00C457EE" w:rsidP="00C457EE">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E29F1">
        <w:rPr>
          <w:rFonts w:ascii="Times New Roman" w:hAnsi="Times New Roman"/>
          <w:color w:val="000000" w:themeColor="text1"/>
          <w:sz w:val="28"/>
          <w:szCs w:val="28"/>
        </w:rPr>
        <w:t>15 у  сім’ях, які перебувають у складних життєвих обставинах;</w:t>
      </w:r>
    </w:p>
    <w:p w:rsidR="00C457EE" w:rsidRDefault="00C457EE" w:rsidP="00C457EE">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17 дітей – сиріт та дітей, позбавлених батьківського піклування;</w:t>
      </w:r>
    </w:p>
    <w:p w:rsidR="00C457EE" w:rsidRDefault="00C457EE" w:rsidP="00C457EE">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 xml:space="preserve">88 дітей, учасників бойових дій АТО /ООС. </w:t>
      </w:r>
    </w:p>
    <w:p w:rsidR="00C457EE" w:rsidRPr="000608A2" w:rsidRDefault="00C457EE" w:rsidP="00C457EE">
      <w:pPr>
        <w:autoSpaceDE w:val="0"/>
        <w:autoSpaceDN w:val="0"/>
        <w:adjustRightInd w:val="0"/>
        <w:spacing w:after="0" w:line="240" w:lineRule="auto"/>
        <w:ind w:firstLine="567"/>
        <w:jc w:val="both"/>
        <w:rPr>
          <w:rFonts w:ascii="Times New Roman" w:hAnsi="Times New Roman"/>
          <w:color w:val="000000" w:themeColor="text1"/>
          <w:sz w:val="16"/>
          <w:szCs w:val="16"/>
        </w:rPr>
      </w:pPr>
    </w:p>
    <w:p w:rsidR="00C457EE" w:rsidRPr="001D65EB" w:rsidRDefault="00C457EE" w:rsidP="001D65EB">
      <w:pPr>
        <w:spacing w:after="0" w:line="240" w:lineRule="auto"/>
        <w:jc w:val="center"/>
        <w:rPr>
          <w:rFonts w:ascii="Times New Roman" w:hAnsi="Times New Roman"/>
          <w:b/>
          <w:color w:val="000000" w:themeColor="text1"/>
          <w:sz w:val="28"/>
          <w:szCs w:val="28"/>
        </w:rPr>
      </w:pPr>
      <w:r w:rsidRPr="00510CD2">
        <w:rPr>
          <w:rFonts w:ascii="Times New Roman" w:hAnsi="Times New Roman"/>
          <w:b/>
          <w:color w:val="000000" w:themeColor="text1"/>
          <w:sz w:val="28"/>
          <w:szCs w:val="28"/>
        </w:rPr>
        <w:t>Туризм</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території громади діє Комунальне підприємство </w:t>
      </w:r>
      <w:r w:rsidRPr="005C172A">
        <w:rPr>
          <w:rFonts w:ascii="Times New Roman" w:hAnsi="Times New Roman"/>
          <w:color w:val="000000" w:themeColor="text1"/>
          <w:sz w:val="28"/>
          <w:szCs w:val="28"/>
        </w:rPr>
        <w:t>«Центр спадщини Вигодської вузькоколійки»</w:t>
      </w:r>
      <w:r>
        <w:rPr>
          <w:rFonts w:ascii="Times New Roman" w:hAnsi="Times New Roman"/>
          <w:color w:val="000000" w:themeColor="text1"/>
          <w:sz w:val="28"/>
          <w:szCs w:val="28"/>
        </w:rPr>
        <w:t xml:space="preserve">, яке </w:t>
      </w:r>
      <w:r w:rsidRPr="005C172A">
        <w:rPr>
          <w:rFonts w:ascii="Times New Roman" w:hAnsi="Times New Roman"/>
          <w:color w:val="000000" w:themeColor="text1"/>
          <w:sz w:val="28"/>
          <w:szCs w:val="28"/>
        </w:rPr>
        <w:t>сприяє урізноманітненню продуктів туризму на місцевому рівні і зміцненню загальної привабливості Вигодської територіальної громади як туристичного ринку</w:t>
      </w:r>
      <w:r>
        <w:rPr>
          <w:rFonts w:ascii="Times New Roman" w:hAnsi="Times New Roman"/>
          <w:color w:val="000000" w:themeColor="text1"/>
          <w:sz w:val="28"/>
          <w:szCs w:val="28"/>
        </w:rPr>
        <w:t>.</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У</w:t>
      </w:r>
      <w:r w:rsidRPr="005C172A">
        <w:rPr>
          <w:rFonts w:ascii="Times New Roman" w:hAnsi="Times New Roman"/>
          <w:color w:val="000000" w:themeColor="text1"/>
          <w:sz w:val="28"/>
          <w:szCs w:val="28"/>
        </w:rPr>
        <w:t xml:space="preserve"> звітному році Центр спадщини відвідало </w:t>
      </w:r>
      <w:r w:rsidRPr="005C172A">
        <w:rPr>
          <w:rFonts w:ascii="Times New Roman" w:hAnsi="Times New Roman"/>
          <w:bCs/>
          <w:color w:val="000000" w:themeColor="text1"/>
          <w:sz w:val="28"/>
          <w:szCs w:val="28"/>
        </w:rPr>
        <w:t>10 966</w:t>
      </w:r>
      <w:r w:rsidRPr="005C172A">
        <w:rPr>
          <w:rFonts w:ascii="Times New Roman" w:hAnsi="Times New Roman"/>
          <w:color w:val="000000" w:themeColor="text1"/>
          <w:sz w:val="28"/>
          <w:szCs w:val="28"/>
        </w:rPr>
        <w:t xml:space="preserve"> туристів,  що дало змогу підприємству отримати надходжень на суму </w:t>
      </w:r>
      <w:r w:rsidRPr="005C172A">
        <w:rPr>
          <w:rFonts w:ascii="Times New Roman" w:hAnsi="Times New Roman"/>
          <w:bCs/>
          <w:color w:val="000000" w:themeColor="text1"/>
          <w:sz w:val="28"/>
          <w:szCs w:val="28"/>
        </w:rPr>
        <w:t>692 030</w:t>
      </w:r>
      <w:r w:rsidRPr="005C172A">
        <w:rPr>
          <w:rFonts w:ascii="Times New Roman" w:hAnsi="Times New Roman"/>
          <w:color w:val="000000" w:themeColor="text1"/>
          <w:sz w:val="28"/>
          <w:szCs w:val="28"/>
        </w:rPr>
        <w:t xml:space="preserve"> грн. </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території територіальної громади </w:t>
      </w:r>
      <w:r w:rsidRPr="00490270">
        <w:rPr>
          <w:rFonts w:ascii="Times New Roman" w:hAnsi="Times New Roman"/>
          <w:color w:val="000000" w:themeColor="text1"/>
          <w:sz w:val="28"/>
          <w:szCs w:val="28"/>
        </w:rPr>
        <w:t>уже понад століття стартує маршрут однієї з унікальних, досі збереж</w:t>
      </w:r>
      <w:r>
        <w:rPr>
          <w:rFonts w:ascii="Times New Roman" w:hAnsi="Times New Roman"/>
          <w:color w:val="000000" w:themeColor="text1"/>
          <w:sz w:val="28"/>
          <w:szCs w:val="28"/>
        </w:rPr>
        <w:t>ених вузькоколійних залізниць, яка с</w:t>
      </w:r>
      <w:r w:rsidRPr="00490270">
        <w:rPr>
          <w:rFonts w:ascii="Times New Roman" w:hAnsi="Times New Roman"/>
          <w:color w:val="000000" w:themeColor="text1"/>
          <w:sz w:val="28"/>
          <w:szCs w:val="28"/>
        </w:rPr>
        <w:t xml:space="preserve">творена </w:t>
      </w:r>
      <w:r>
        <w:rPr>
          <w:rFonts w:ascii="Times New Roman" w:hAnsi="Times New Roman"/>
          <w:color w:val="000000" w:themeColor="text1"/>
          <w:sz w:val="28"/>
          <w:szCs w:val="28"/>
        </w:rPr>
        <w:t>для перевезення деревини. В</w:t>
      </w:r>
      <w:r w:rsidRPr="00490270">
        <w:rPr>
          <w:rFonts w:ascii="Times New Roman" w:hAnsi="Times New Roman"/>
          <w:color w:val="000000" w:themeColor="text1"/>
          <w:sz w:val="28"/>
          <w:szCs w:val="28"/>
        </w:rPr>
        <w:t>узькоколійка пережила дві світових війни та змінила безліч господарів. За цей час вона стала не лише промисловим, а й туристичним об’єктом, навколо якого нині активно розвивається інфраструктура.</w:t>
      </w:r>
      <w:r>
        <w:rPr>
          <w:rFonts w:ascii="Times New Roman" w:hAnsi="Times New Roman"/>
          <w:color w:val="000000" w:themeColor="text1"/>
          <w:sz w:val="28"/>
          <w:szCs w:val="28"/>
        </w:rPr>
        <w:t xml:space="preserve"> У</w:t>
      </w:r>
      <w:r w:rsidRPr="005C172A">
        <w:rPr>
          <w:rFonts w:ascii="Times New Roman" w:hAnsi="Times New Roman"/>
          <w:color w:val="000000" w:themeColor="text1"/>
          <w:sz w:val="28"/>
          <w:szCs w:val="28"/>
        </w:rPr>
        <w:t xml:space="preserve"> 2021 році, щоб  покататись на  «Карпатському трамваї» нашу громаду відвідало 20 000 туристів.</w:t>
      </w:r>
    </w:p>
    <w:p w:rsidR="00C457EE" w:rsidRDefault="00C457EE" w:rsidP="00C457EE">
      <w:pPr>
        <w:spacing w:after="0" w:line="240" w:lineRule="auto"/>
        <w:ind w:firstLine="567"/>
        <w:jc w:val="both"/>
        <w:rPr>
          <w:rFonts w:ascii="Times New Roman" w:hAnsi="Times New Roman"/>
          <w:color w:val="000000" w:themeColor="text1"/>
          <w:sz w:val="28"/>
          <w:szCs w:val="28"/>
        </w:rPr>
      </w:pPr>
      <w:r w:rsidRPr="005C172A">
        <w:rPr>
          <w:rFonts w:ascii="Times New Roman" w:hAnsi="Times New Roman"/>
          <w:color w:val="000000" w:themeColor="text1"/>
          <w:sz w:val="28"/>
          <w:szCs w:val="28"/>
        </w:rPr>
        <w:t>На території Вигодської громади у 2021 реалізовувалися наступні проєкти для розвитку туризму:</w:t>
      </w:r>
    </w:p>
    <w:p w:rsidR="00C457EE" w:rsidRDefault="00C457EE" w:rsidP="00C457EE">
      <w:pPr>
        <w:spacing w:after="0" w:line="240" w:lineRule="auto"/>
        <w:ind w:firstLine="567"/>
        <w:jc w:val="both"/>
        <w:rPr>
          <w:rFonts w:ascii="Times New Roman" w:hAnsi="Times New Roman"/>
          <w:color w:val="000000" w:themeColor="text1"/>
          <w:sz w:val="28"/>
          <w:szCs w:val="28"/>
        </w:rPr>
      </w:pPr>
      <w:r w:rsidRPr="00510CD2">
        <w:rPr>
          <w:rFonts w:ascii="Times New Roman" w:eastAsia="Batang" w:hAnsi="Times New Roman"/>
          <w:color w:val="000000" w:themeColor="text1"/>
          <w:sz w:val="28"/>
          <w:szCs w:val="28"/>
          <w:lang w:eastAsia="ko-KR"/>
        </w:rPr>
        <w:t>1.</w:t>
      </w:r>
      <w:r>
        <w:rPr>
          <w:rFonts w:ascii="Times New Roman" w:eastAsia="Batang" w:hAnsi="Times New Roman"/>
          <w:color w:val="000000" w:themeColor="text1"/>
          <w:sz w:val="28"/>
          <w:szCs w:val="28"/>
          <w:lang w:eastAsia="ko-KR"/>
        </w:rPr>
        <w:t xml:space="preserve"> </w:t>
      </w:r>
      <w:r w:rsidRPr="00510CD2">
        <w:rPr>
          <w:rFonts w:ascii="Times New Roman" w:eastAsia="Batang" w:hAnsi="Times New Roman"/>
          <w:color w:val="000000" w:themeColor="text1"/>
          <w:sz w:val="28"/>
          <w:szCs w:val="28"/>
          <w:lang w:eastAsia="ko-KR"/>
        </w:rPr>
        <w:t>П</w:t>
      </w:r>
      <w:r>
        <w:rPr>
          <w:rFonts w:ascii="Times New Roman" w:eastAsia="Batang" w:hAnsi="Times New Roman"/>
          <w:color w:val="000000" w:themeColor="text1"/>
          <w:sz w:val="28"/>
          <w:szCs w:val="28"/>
          <w:lang w:eastAsia="ko-KR"/>
        </w:rPr>
        <w:t xml:space="preserve">роєкт «Карпатські лісові школи - </w:t>
      </w:r>
      <w:r w:rsidRPr="00510CD2">
        <w:rPr>
          <w:rFonts w:ascii="Times New Roman" w:eastAsia="Batang" w:hAnsi="Times New Roman"/>
          <w:color w:val="000000" w:themeColor="text1"/>
          <w:sz w:val="28"/>
          <w:szCs w:val="28"/>
          <w:lang w:eastAsia="ko-KR"/>
        </w:rPr>
        <w:t>пілотне співробітництво для збереження природи та екологічної освіти», який розпочався</w:t>
      </w:r>
      <w:r w:rsidRPr="00510CD2">
        <w:rPr>
          <w:rFonts w:ascii="Times New Roman" w:eastAsia="Batang" w:hAnsi="Times New Roman"/>
          <w:b/>
          <w:color w:val="000000" w:themeColor="text1"/>
          <w:sz w:val="28"/>
          <w:szCs w:val="28"/>
          <w:lang w:eastAsia="ko-KR"/>
        </w:rPr>
        <w:t xml:space="preserve"> </w:t>
      </w:r>
      <w:r w:rsidRPr="00510CD2">
        <w:rPr>
          <w:rFonts w:ascii="Times New Roman" w:eastAsia="Batang" w:hAnsi="Times New Roman"/>
          <w:color w:val="000000" w:themeColor="text1"/>
          <w:sz w:val="28"/>
          <w:szCs w:val="28"/>
          <w:lang w:eastAsia="ko-KR"/>
        </w:rPr>
        <w:t>1 жовтня 2019 року та виконується Туристичною Асоціацією Івано-Франківщини за співфінансування ЄС в рамках Програми транскордонного співробітництва Угорщина-Словаччина-Румунія-Україна на 2014-2020 роки</w:t>
      </w:r>
      <w:r>
        <w:rPr>
          <w:rFonts w:ascii="Times New Roman" w:eastAsia="Batang" w:hAnsi="Times New Roman"/>
          <w:color w:val="000000" w:themeColor="text1"/>
          <w:sz w:val="28"/>
          <w:szCs w:val="28"/>
          <w:lang w:eastAsia="ko-KR"/>
        </w:rPr>
        <w:t>. Партнерами проєкту в Україні були</w:t>
      </w:r>
      <w:r w:rsidRPr="00510CD2">
        <w:rPr>
          <w:rFonts w:ascii="Times New Roman" w:eastAsia="Batang" w:hAnsi="Times New Roman"/>
          <w:color w:val="000000" w:themeColor="text1"/>
          <w:sz w:val="28"/>
          <w:szCs w:val="28"/>
          <w:lang w:eastAsia="ko-KR"/>
        </w:rPr>
        <w:t xml:space="preserve"> відділ регіонального розвитку та будівництва Долинської районної державної адміністрації та Вигодська селищна рада Долинського району Івано-Франківської області, а в Румунії – Адміністрація Марамуреського гірського природного парку (МГПП). </w:t>
      </w:r>
    </w:p>
    <w:p w:rsidR="00C457EE" w:rsidRDefault="00C457EE" w:rsidP="00C457EE">
      <w:pPr>
        <w:spacing w:after="0" w:line="240" w:lineRule="auto"/>
        <w:ind w:firstLine="567"/>
        <w:jc w:val="both"/>
        <w:rPr>
          <w:rFonts w:ascii="Times New Roman" w:hAnsi="Times New Roman"/>
          <w:color w:val="000000" w:themeColor="text1"/>
          <w:sz w:val="28"/>
          <w:szCs w:val="28"/>
        </w:rPr>
      </w:pPr>
      <w:r w:rsidRPr="005C172A">
        <w:rPr>
          <w:rFonts w:ascii="Times New Roman" w:hAnsi="Times New Roman"/>
          <w:color w:val="000000" w:themeColor="text1"/>
          <w:sz w:val="28"/>
          <w:szCs w:val="28"/>
        </w:rPr>
        <w:t>Загальн</w:t>
      </w:r>
      <w:r>
        <w:rPr>
          <w:rFonts w:ascii="Times New Roman" w:hAnsi="Times New Roman"/>
          <w:color w:val="000000" w:themeColor="text1"/>
          <w:sz w:val="28"/>
          <w:szCs w:val="28"/>
        </w:rPr>
        <w:t>ий бюджет проєкту – 672 333.53 є</w:t>
      </w:r>
      <w:r w:rsidRPr="005C172A">
        <w:rPr>
          <w:rFonts w:ascii="Times New Roman" w:hAnsi="Times New Roman"/>
          <w:color w:val="000000" w:themeColor="text1"/>
          <w:sz w:val="28"/>
          <w:szCs w:val="28"/>
        </w:rPr>
        <w:t>вро.</w:t>
      </w:r>
      <w:r w:rsidRPr="005C172A">
        <w:rPr>
          <w:rFonts w:ascii="Times New Roman" w:eastAsia="Batang" w:hAnsi="Times New Roman"/>
          <w:color w:val="000000" w:themeColor="text1"/>
          <w:sz w:val="28"/>
          <w:szCs w:val="28"/>
          <w:lang w:eastAsia="ko-KR"/>
        </w:rPr>
        <w:t xml:space="preserve"> Загальна мета проєкту – підтримка практик збереження лісів у Карпатському транскордонному регіоні шляхом покращення екологічної освіти.</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Pr="00510CD2">
        <w:rPr>
          <w:rFonts w:ascii="Times New Roman" w:hAnsi="Times New Roman"/>
          <w:color w:val="000000" w:themeColor="text1"/>
          <w:sz w:val="28"/>
          <w:szCs w:val="28"/>
        </w:rPr>
        <w:t xml:space="preserve">Проєкт </w:t>
      </w:r>
      <w:r w:rsidRPr="00510CD2">
        <w:rPr>
          <w:rFonts w:ascii="Times New Roman" w:hAnsi="Times New Roman"/>
          <w:bCs/>
          <w:iCs/>
          <w:color w:val="000000" w:themeColor="text1"/>
          <w:sz w:val="28"/>
          <w:szCs w:val="28"/>
        </w:rPr>
        <w:t>«Розвиток магнітної атракції Івано-Франківської області: облаштування Лісової школи Центру спадщини Вигодської вузькоколійки  як інноваційного хабу збереження природної спадщини»,</w:t>
      </w:r>
      <w:r w:rsidRPr="00510CD2">
        <w:rPr>
          <w:rFonts w:ascii="Times New Roman" w:hAnsi="Times New Roman"/>
          <w:b/>
          <w:bCs/>
          <w:i/>
          <w:iCs/>
          <w:color w:val="000000" w:themeColor="text1"/>
          <w:sz w:val="28"/>
          <w:szCs w:val="28"/>
        </w:rPr>
        <w:t xml:space="preserve"> </w:t>
      </w:r>
      <w:r w:rsidRPr="00510CD2">
        <w:rPr>
          <w:rFonts w:ascii="Times New Roman" w:hAnsi="Times New Roman"/>
          <w:color w:val="000000" w:themeColor="text1"/>
          <w:sz w:val="28"/>
          <w:szCs w:val="28"/>
        </w:rPr>
        <w:t xml:space="preserve">розвитку діяльності Лісової школи на базі нашого підприємства для того, щоб школа стала місцем генерації соціальних ініціатив, нових ідей та креативу, майданчиком для </w:t>
      </w:r>
      <w:r w:rsidRPr="00510CD2">
        <w:rPr>
          <w:rFonts w:ascii="Times New Roman" w:hAnsi="Times New Roman"/>
          <w:color w:val="000000" w:themeColor="text1"/>
          <w:sz w:val="28"/>
          <w:szCs w:val="28"/>
        </w:rPr>
        <w:lastRenderedPageBreak/>
        <w:t>неформального навчання, проведення майстер-класів, підготовки бізнес-проектів. Все це у підсумку має підвищити соціальну активність членів громади, допомогти у збереженні біорізноманіття, покращити надання послуг у сфері туризму та відпочинку. Для повноцінного функціонування Лісової школи, під час реалізації вищезгаданого проєкту, було укомплектовано спеціалізований клас (за кошти обласного бюджету -</w:t>
      </w:r>
      <w:r>
        <w:rPr>
          <w:rFonts w:ascii="Times New Roman" w:hAnsi="Times New Roman"/>
          <w:color w:val="000000" w:themeColor="text1"/>
          <w:sz w:val="28"/>
          <w:szCs w:val="28"/>
        </w:rPr>
        <w:t xml:space="preserve"> </w:t>
      </w:r>
      <w:r w:rsidRPr="00510CD2">
        <w:rPr>
          <w:rFonts w:ascii="Times New Roman" w:hAnsi="Times New Roman"/>
          <w:color w:val="000000" w:themeColor="text1"/>
          <w:sz w:val="28"/>
          <w:szCs w:val="28"/>
        </w:rPr>
        <w:t>353 000 гр</w:t>
      </w:r>
      <w:r>
        <w:rPr>
          <w:rFonts w:ascii="Times New Roman" w:hAnsi="Times New Roman"/>
          <w:color w:val="000000" w:themeColor="text1"/>
          <w:sz w:val="28"/>
          <w:szCs w:val="28"/>
        </w:rPr>
        <w:t>н.</w:t>
      </w:r>
      <w:r w:rsidRPr="00510CD2">
        <w:rPr>
          <w:rFonts w:ascii="Times New Roman" w:hAnsi="Times New Roman"/>
          <w:color w:val="000000" w:themeColor="text1"/>
          <w:sz w:val="28"/>
          <w:szCs w:val="28"/>
        </w:rPr>
        <w:t>), а саме: придбано додаткове мультимедійне обладнання та меблі для проведення занять, закуплено уніформу для вчителів.</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Pr="00510CD2">
        <w:rPr>
          <w:rFonts w:ascii="Times New Roman" w:hAnsi="Times New Roman"/>
          <w:color w:val="000000" w:themeColor="text1"/>
          <w:sz w:val="28"/>
          <w:szCs w:val="28"/>
          <w:lang w:eastAsia="sk-SK"/>
        </w:rPr>
        <w:t>Проєкт «</w:t>
      </w:r>
      <w:r w:rsidRPr="00510CD2">
        <w:rPr>
          <w:rFonts w:ascii="Times New Roman" w:hAnsi="Times New Roman"/>
          <w:color w:val="000000" w:themeColor="text1"/>
          <w:sz w:val="28"/>
          <w:szCs w:val="28"/>
          <w:lang w:val="sk-SK" w:eastAsia="sk-SK"/>
        </w:rPr>
        <w:t xml:space="preserve">Створення культурно-туристичного веломаршруту «Дикий </w:t>
      </w:r>
      <w:r w:rsidRPr="00510CD2">
        <w:rPr>
          <w:rFonts w:ascii="Times New Roman" w:hAnsi="Times New Roman"/>
          <w:color w:val="000000" w:themeColor="text1"/>
          <w:sz w:val="28"/>
          <w:szCs w:val="28"/>
          <w:lang w:eastAsia="sk-SK"/>
        </w:rPr>
        <w:t xml:space="preserve">  </w:t>
      </w:r>
      <w:r w:rsidRPr="00510CD2">
        <w:rPr>
          <w:rFonts w:ascii="Times New Roman" w:hAnsi="Times New Roman"/>
          <w:color w:val="000000" w:themeColor="text1"/>
          <w:sz w:val="28"/>
          <w:szCs w:val="28"/>
          <w:lang w:val="sk-SK" w:eastAsia="sk-SK"/>
        </w:rPr>
        <w:t>Шлях» на території Долинської та Вигодської територіальних громад</w:t>
      </w:r>
      <w:r w:rsidRPr="00510CD2">
        <w:rPr>
          <w:rFonts w:ascii="Times New Roman" w:hAnsi="Times New Roman"/>
          <w:color w:val="000000" w:themeColor="text1"/>
          <w:sz w:val="28"/>
          <w:szCs w:val="28"/>
          <w:lang w:eastAsia="sk-SK"/>
        </w:rPr>
        <w:t xml:space="preserve">» </w:t>
      </w:r>
      <w:r w:rsidRPr="00510CD2">
        <w:rPr>
          <w:rFonts w:ascii="Times New Roman" w:hAnsi="Times New Roman"/>
          <w:color w:val="000000" w:themeColor="text1"/>
          <w:sz w:val="28"/>
          <w:szCs w:val="28"/>
          <w:lang w:val="sk-SK" w:eastAsia="sk-SK"/>
        </w:rPr>
        <w:t xml:space="preserve">в </w:t>
      </w:r>
      <w:r w:rsidRPr="00510CD2">
        <w:rPr>
          <w:rFonts w:ascii="Times New Roman" w:hAnsi="Times New Roman"/>
          <w:color w:val="000000" w:themeColor="text1"/>
          <w:sz w:val="28"/>
          <w:szCs w:val="28"/>
          <w:lang w:eastAsia="sk-SK"/>
        </w:rPr>
        <w:t xml:space="preserve"> </w:t>
      </w:r>
      <w:r w:rsidRPr="00510CD2">
        <w:rPr>
          <w:rFonts w:ascii="Times New Roman" w:hAnsi="Times New Roman"/>
          <w:color w:val="000000" w:themeColor="text1"/>
          <w:sz w:val="28"/>
          <w:szCs w:val="28"/>
          <w:lang w:val="sk-SK" w:eastAsia="sk-SK"/>
        </w:rPr>
        <w:t>рамках</w:t>
      </w:r>
      <w:r w:rsidRPr="00510CD2">
        <w:rPr>
          <w:rFonts w:ascii="Times New Roman" w:hAnsi="Times New Roman"/>
          <w:color w:val="000000" w:themeColor="text1"/>
          <w:sz w:val="28"/>
          <w:szCs w:val="28"/>
          <w:lang w:eastAsia="sk-SK"/>
        </w:rPr>
        <w:t xml:space="preserve"> реалізації проєктів поданих на </w:t>
      </w:r>
      <w:r w:rsidRPr="00510CD2">
        <w:rPr>
          <w:rFonts w:ascii="Times New Roman" w:hAnsi="Times New Roman"/>
          <w:color w:val="000000" w:themeColor="text1"/>
          <w:sz w:val="28"/>
          <w:szCs w:val="28"/>
          <w:lang w:val="sk-SK" w:eastAsia="sk-SK"/>
        </w:rPr>
        <w:t>конку</w:t>
      </w:r>
      <w:r w:rsidRPr="00510CD2">
        <w:rPr>
          <w:rFonts w:ascii="Times New Roman" w:hAnsi="Times New Roman"/>
          <w:color w:val="000000" w:themeColor="text1"/>
          <w:sz w:val="28"/>
          <w:szCs w:val="28"/>
          <w:lang w:eastAsia="sk-SK"/>
        </w:rPr>
        <w:t>рс</w:t>
      </w:r>
      <w:r w:rsidRPr="00510CD2">
        <w:rPr>
          <w:rFonts w:ascii="Times New Roman" w:hAnsi="Times New Roman"/>
          <w:color w:val="000000" w:themeColor="text1"/>
          <w:sz w:val="28"/>
          <w:szCs w:val="28"/>
          <w:shd w:val="clear" w:color="auto" w:fill="FFFFFF"/>
          <w:lang w:val="sk-SK" w:eastAsia="sk-SK"/>
        </w:rPr>
        <w:t xml:space="preserve"> студентських туристичних </w:t>
      </w:r>
      <w:r w:rsidRPr="00510CD2">
        <w:rPr>
          <w:rFonts w:ascii="Times New Roman" w:hAnsi="Times New Roman"/>
          <w:color w:val="000000" w:themeColor="text1"/>
          <w:sz w:val="28"/>
          <w:szCs w:val="28"/>
          <w:shd w:val="clear" w:color="auto" w:fill="FFFFFF"/>
          <w:lang w:eastAsia="sk-SK"/>
        </w:rPr>
        <w:t xml:space="preserve">  </w:t>
      </w:r>
      <w:r w:rsidRPr="00510CD2">
        <w:rPr>
          <w:rFonts w:ascii="Times New Roman" w:hAnsi="Times New Roman"/>
          <w:color w:val="000000" w:themeColor="text1"/>
          <w:sz w:val="28"/>
          <w:szCs w:val="28"/>
          <w:shd w:val="clear" w:color="auto" w:fill="FFFFFF"/>
          <w:lang w:val="sk-SK" w:eastAsia="sk-SK"/>
        </w:rPr>
        <w:t>стартапів</w:t>
      </w:r>
      <w:r w:rsidRPr="00510CD2">
        <w:rPr>
          <w:rFonts w:ascii="Times New Roman" w:hAnsi="Times New Roman"/>
          <w:color w:val="000000" w:themeColor="text1"/>
          <w:sz w:val="28"/>
          <w:szCs w:val="28"/>
          <w:shd w:val="clear" w:color="auto" w:fill="FFFFFF"/>
          <w:lang w:eastAsia="sk-SK"/>
        </w:rPr>
        <w:t xml:space="preserve"> організований Івано-Франківською ОДА. </w:t>
      </w:r>
      <w:r w:rsidRPr="00510CD2">
        <w:rPr>
          <w:rFonts w:ascii="Times New Roman" w:hAnsi="Times New Roman"/>
          <w:color w:val="000000" w:themeColor="text1"/>
          <w:sz w:val="28"/>
          <w:szCs w:val="28"/>
        </w:rPr>
        <w:t>Бюджет проєкту – 58 000 грн (співфінансування Вигодська ТГ – 5000 грн, Долинська ТГ – 5000 грн). Метою проєкту є формування сучасного конкурентоспроможного туристичного продукту - веломаршруту Долина-Грабів-Лолин-Вигода задля популяризації місцевих об’єктів культурної спадщини Бойківщини (історична та культурна спадщина – музеї; місцеві звичаї та традиції, про які можна дізнатись у місцевих садибах; солеварня, яка знаходиться у старій частині міста Долина; польські та німецькі історичні поселення; природні об’єкти) на території Вигодської та Долинської територіальних громад. </w:t>
      </w:r>
    </w:p>
    <w:p w:rsidR="00C457EE" w:rsidRPr="001D65EB" w:rsidRDefault="00C457EE" w:rsidP="001D65EB">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w:t>
      </w:r>
      <w:r w:rsidRPr="00510CD2">
        <w:rPr>
          <w:rFonts w:ascii="Times New Roman" w:hAnsi="Times New Roman"/>
          <w:color w:val="000000" w:themeColor="text1"/>
          <w:sz w:val="28"/>
          <w:szCs w:val="28"/>
        </w:rPr>
        <w:t>Проєкт  «Бокораш. Відродження забутої історії лісосплаву», який реалізовує Центр спадщини Вигодської вузькоколійки в  рамках програми «Культура. Туризм. Регіони» від Українського культурного фонду.</w:t>
      </w:r>
      <w:r>
        <w:rPr>
          <w:rFonts w:ascii="Times New Roman" w:hAnsi="Times New Roman"/>
          <w:color w:val="000000" w:themeColor="text1"/>
          <w:sz w:val="28"/>
          <w:szCs w:val="28"/>
        </w:rPr>
        <w:t xml:space="preserve"> </w:t>
      </w:r>
      <w:r w:rsidRPr="00510CD2">
        <w:rPr>
          <w:rFonts w:ascii="Times New Roman" w:hAnsi="Times New Roman"/>
          <w:color w:val="000000" w:themeColor="text1"/>
          <w:sz w:val="28"/>
          <w:szCs w:val="28"/>
        </w:rPr>
        <w:t>Бюджет проєкту складає  280 000 грн. У Центрі спадщини Вигодської вузькоколійки створено додаткову інтерактивну секцію, яка інтерпретує процес лісосплаву та забуте ремесло бокорашів. Відвідувач зможе побачити костюм бокораша і зайти в спеціально обладнану секцію, де за допомогою різноманітних засобів візуалізації та рухомого макета плоту (бокораш) - зможе уя</w:t>
      </w:r>
      <w:r w:rsidR="001D65EB">
        <w:rPr>
          <w:rFonts w:ascii="Times New Roman" w:hAnsi="Times New Roman"/>
          <w:color w:val="000000" w:themeColor="text1"/>
          <w:sz w:val="28"/>
          <w:szCs w:val="28"/>
        </w:rPr>
        <w:t>вити, як відбувався цей процес.</w:t>
      </w:r>
    </w:p>
    <w:p w:rsidR="00C457EE" w:rsidRPr="00510CD2" w:rsidRDefault="00C457EE" w:rsidP="001D65EB">
      <w:pPr>
        <w:pStyle w:val="af8"/>
        <w:spacing w:beforeAutospacing="0" w:after="0" w:afterAutospacing="0"/>
        <w:jc w:val="center"/>
        <w:rPr>
          <w:rFonts w:eastAsia="DejaVu Sans"/>
          <w:b/>
          <w:bCs/>
          <w:iCs/>
          <w:color w:val="000000" w:themeColor="text1"/>
          <w:kern w:val="1"/>
          <w:sz w:val="28"/>
          <w:szCs w:val="28"/>
          <w:lang w:eastAsia="ar-SA"/>
        </w:rPr>
      </w:pPr>
      <w:r w:rsidRPr="00510CD2">
        <w:rPr>
          <w:rFonts w:eastAsia="DejaVu Sans"/>
          <w:b/>
          <w:bCs/>
          <w:iCs/>
          <w:color w:val="000000" w:themeColor="text1"/>
          <w:kern w:val="1"/>
          <w:sz w:val="28"/>
          <w:szCs w:val="28"/>
          <w:lang w:eastAsia="ar-SA"/>
        </w:rPr>
        <w:t>Проєктна діяльність</w:t>
      </w:r>
    </w:p>
    <w:p w:rsidR="00C457EE" w:rsidRDefault="00C457EE" w:rsidP="001D65EB">
      <w:pPr>
        <w:pStyle w:val="af8"/>
        <w:spacing w:beforeAutospacing="0" w:after="0" w:afterAutospacing="0"/>
        <w:ind w:firstLine="567"/>
        <w:jc w:val="both"/>
        <w:rPr>
          <w:bCs/>
          <w:color w:val="000000" w:themeColor="text1"/>
          <w:sz w:val="28"/>
          <w:szCs w:val="28"/>
        </w:rPr>
      </w:pPr>
      <w:r w:rsidRPr="00490270">
        <w:rPr>
          <w:bCs/>
          <w:color w:val="000000" w:themeColor="text1"/>
          <w:sz w:val="28"/>
          <w:szCs w:val="28"/>
        </w:rPr>
        <w:t xml:space="preserve">Протягом року </w:t>
      </w:r>
      <w:r>
        <w:rPr>
          <w:bCs/>
          <w:color w:val="000000" w:themeColor="text1"/>
          <w:sz w:val="28"/>
          <w:szCs w:val="28"/>
        </w:rPr>
        <w:t>Вигодську селищна рада здобула перемогу у нижче  перелічених конкурсах:</w:t>
      </w:r>
    </w:p>
    <w:p w:rsidR="00C457EE" w:rsidRDefault="00C457EE" w:rsidP="00C457EE">
      <w:pPr>
        <w:pStyle w:val="af8"/>
        <w:spacing w:beforeAutospacing="0" w:after="0" w:afterAutospacing="0"/>
        <w:ind w:firstLine="567"/>
        <w:jc w:val="both"/>
        <w:rPr>
          <w:bCs/>
          <w:color w:val="000000" w:themeColor="text1"/>
          <w:sz w:val="28"/>
          <w:szCs w:val="28"/>
        </w:rPr>
      </w:pPr>
      <w:r>
        <w:rPr>
          <w:bCs/>
          <w:color w:val="000000" w:themeColor="text1"/>
          <w:sz w:val="28"/>
          <w:szCs w:val="28"/>
        </w:rPr>
        <w:t>- к</w:t>
      </w:r>
      <w:r w:rsidRPr="005C172A">
        <w:rPr>
          <w:bCs/>
          <w:color w:val="000000" w:themeColor="text1"/>
          <w:sz w:val="28"/>
          <w:szCs w:val="28"/>
        </w:rPr>
        <w:t xml:space="preserve">онкурс «Впровадження інструментів громадських технологій в процесах прийняття рішень місцевого розвитку територіальних громад Прикарпаття», що </w:t>
      </w:r>
      <w:r w:rsidRPr="005C172A">
        <w:rPr>
          <w:color w:val="000000" w:themeColor="text1"/>
          <w:sz w:val="28"/>
          <w:szCs w:val="28"/>
          <w:shd w:val="clear" w:color="auto" w:fill="FFFFFF"/>
        </w:rPr>
        <w:t>виконується Фондом Східна Європа за фінансової підтримки Європейського Союзу.</w:t>
      </w:r>
      <w:r w:rsidRPr="005C172A">
        <w:rPr>
          <w:bCs/>
          <w:color w:val="000000" w:themeColor="text1"/>
          <w:sz w:val="28"/>
          <w:szCs w:val="28"/>
        </w:rPr>
        <w:t xml:space="preserve"> (Безкоштовне підключення веб-платформи «Єдина платформа місцевої електронної демократії е-платформа </w:t>
      </w:r>
      <w:r w:rsidRPr="005C172A">
        <w:rPr>
          <w:bCs/>
          <w:color w:val="000000" w:themeColor="text1"/>
          <w:sz w:val="28"/>
          <w:szCs w:val="28"/>
          <w:lang w:val="en-US"/>
        </w:rPr>
        <w:t>e</w:t>
      </w:r>
      <w:r w:rsidRPr="005C172A">
        <w:rPr>
          <w:bCs/>
          <w:color w:val="000000" w:themeColor="text1"/>
          <w:sz w:val="28"/>
          <w:szCs w:val="28"/>
        </w:rPr>
        <w:t>-</w:t>
      </w:r>
      <w:r w:rsidRPr="005C172A">
        <w:rPr>
          <w:bCs/>
          <w:color w:val="000000" w:themeColor="text1"/>
          <w:sz w:val="28"/>
          <w:szCs w:val="28"/>
          <w:lang w:val="en-US"/>
        </w:rPr>
        <w:t>DEM</w:t>
      </w:r>
      <w:r w:rsidRPr="005C172A">
        <w:rPr>
          <w:bCs/>
          <w:color w:val="000000" w:themeColor="text1"/>
          <w:sz w:val="28"/>
          <w:szCs w:val="28"/>
        </w:rPr>
        <w:t xml:space="preserve">, веб-платформа «Конструктор сайтів та чат-ботів територіальних громад , платформа </w:t>
      </w:r>
      <w:r w:rsidRPr="005C172A">
        <w:rPr>
          <w:bCs/>
          <w:color w:val="000000" w:themeColor="text1"/>
          <w:sz w:val="28"/>
          <w:szCs w:val="28"/>
          <w:lang w:val="en-US"/>
        </w:rPr>
        <w:t>ToolKit</w:t>
      </w:r>
      <w:r w:rsidRPr="005C172A">
        <w:rPr>
          <w:bCs/>
          <w:color w:val="000000" w:themeColor="text1"/>
          <w:sz w:val="28"/>
          <w:szCs w:val="28"/>
        </w:rPr>
        <w:t>, сервіс «Місцеві електронні петиції», сервіс «Громадський бюджет», сервіс «Відкрите місто», сервіс «Електронні консультації з громад</w:t>
      </w:r>
      <w:r w:rsidRPr="005C172A">
        <w:rPr>
          <w:bCs/>
          <w:color w:val="000000" w:themeColor="text1"/>
          <w:sz w:val="28"/>
          <w:szCs w:val="28"/>
          <w:lang w:val="en-US"/>
        </w:rPr>
        <w:t>c</w:t>
      </w:r>
      <w:r w:rsidRPr="005C172A">
        <w:rPr>
          <w:bCs/>
          <w:color w:val="000000" w:themeColor="text1"/>
          <w:sz w:val="28"/>
          <w:szCs w:val="28"/>
        </w:rPr>
        <w:t>кістю», сервіс</w:t>
      </w:r>
      <w:r>
        <w:rPr>
          <w:bCs/>
          <w:color w:val="000000" w:themeColor="text1"/>
          <w:sz w:val="28"/>
          <w:szCs w:val="28"/>
        </w:rPr>
        <w:t xml:space="preserve"> «Шкільний громадський бюджет»);</w:t>
      </w:r>
    </w:p>
    <w:p w:rsidR="00C457EE" w:rsidRDefault="00C457EE" w:rsidP="00C457EE">
      <w:pPr>
        <w:pStyle w:val="af8"/>
        <w:spacing w:beforeAutospacing="0" w:after="0" w:afterAutospacing="0"/>
        <w:ind w:firstLine="567"/>
        <w:jc w:val="both"/>
        <w:rPr>
          <w:bCs/>
          <w:color w:val="000000" w:themeColor="text1"/>
          <w:sz w:val="28"/>
          <w:szCs w:val="28"/>
        </w:rPr>
      </w:pPr>
      <w:r>
        <w:rPr>
          <w:bCs/>
          <w:color w:val="000000" w:themeColor="text1"/>
          <w:sz w:val="28"/>
          <w:szCs w:val="28"/>
        </w:rPr>
        <w:t>- к</w:t>
      </w:r>
      <w:r w:rsidRPr="005C172A">
        <w:rPr>
          <w:bCs/>
          <w:color w:val="000000" w:themeColor="text1"/>
          <w:sz w:val="28"/>
          <w:szCs w:val="28"/>
        </w:rPr>
        <w:t>онкурс з підтримки громад у формуванні спроможності мережі надання послуг первинної медичної допомоги –</w:t>
      </w:r>
      <w:r w:rsidRPr="005C172A">
        <w:rPr>
          <w:color w:val="000000" w:themeColor="text1"/>
          <w:sz w:val="28"/>
          <w:szCs w:val="28"/>
          <w:shd w:val="clear" w:color="auto" w:fill="FFFFFF"/>
        </w:rPr>
        <w:t xml:space="preserve"> організований в межах Програми «U-</w:t>
      </w:r>
      <w:r>
        <w:rPr>
          <w:color w:val="000000" w:themeColor="text1"/>
          <w:sz w:val="28"/>
          <w:szCs w:val="28"/>
          <w:shd w:val="clear" w:color="auto" w:fill="FFFFFF"/>
        </w:rPr>
        <w:t>LEAD з Європою»;</w:t>
      </w:r>
    </w:p>
    <w:p w:rsidR="00C457EE" w:rsidRDefault="00C457EE" w:rsidP="00C457EE">
      <w:pPr>
        <w:pStyle w:val="af8"/>
        <w:spacing w:beforeAutospacing="0" w:after="0" w:afterAutospacing="0"/>
        <w:ind w:firstLine="567"/>
        <w:jc w:val="both"/>
        <w:rPr>
          <w:color w:val="000000" w:themeColor="text1"/>
          <w:sz w:val="28"/>
          <w:szCs w:val="28"/>
        </w:rPr>
      </w:pPr>
      <w:r>
        <w:rPr>
          <w:bCs/>
          <w:color w:val="000000" w:themeColor="text1"/>
          <w:sz w:val="28"/>
          <w:szCs w:val="28"/>
        </w:rPr>
        <w:lastRenderedPageBreak/>
        <w:t>- д</w:t>
      </w:r>
      <w:r w:rsidRPr="00510CD2">
        <w:rPr>
          <w:color w:val="000000" w:themeColor="text1"/>
          <w:sz w:val="28"/>
          <w:szCs w:val="28"/>
        </w:rPr>
        <w:t>ванадцятий обласний конкурс проєктів:</w:t>
      </w:r>
      <w:r>
        <w:rPr>
          <w:color w:val="000000" w:themeColor="text1"/>
          <w:sz w:val="28"/>
          <w:szCs w:val="28"/>
        </w:rPr>
        <w:t xml:space="preserve"> </w:t>
      </w:r>
      <w:r w:rsidRPr="00510CD2">
        <w:rPr>
          <w:color w:val="000000" w:themeColor="text1"/>
          <w:sz w:val="28"/>
          <w:szCs w:val="28"/>
        </w:rPr>
        <w:t>Проєкт «Встановлення вуличного освітлення у с. Сенечів із використанням відновлювальних джерел енергії»- 495 000 грн (165 000 грн – власне співфінансування)</w:t>
      </w:r>
      <w:r>
        <w:rPr>
          <w:color w:val="000000" w:themeColor="text1"/>
          <w:sz w:val="28"/>
          <w:szCs w:val="28"/>
        </w:rPr>
        <w:t>;</w:t>
      </w:r>
    </w:p>
    <w:p w:rsidR="00C457EE" w:rsidRPr="000608A2" w:rsidRDefault="00C457EE" w:rsidP="00C457EE">
      <w:pPr>
        <w:pStyle w:val="af8"/>
        <w:spacing w:beforeAutospacing="0" w:after="0" w:afterAutospacing="0"/>
        <w:ind w:firstLine="567"/>
        <w:jc w:val="both"/>
        <w:rPr>
          <w:color w:val="000000" w:themeColor="text1"/>
          <w:sz w:val="28"/>
          <w:szCs w:val="28"/>
        </w:rPr>
      </w:pPr>
      <w:r>
        <w:rPr>
          <w:color w:val="000000" w:themeColor="text1"/>
          <w:sz w:val="28"/>
          <w:szCs w:val="28"/>
        </w:rPr>
        <w:t>- д</w:t>
      </w:r>
      <w:r w:rsidRPr="005C172A">
        <w:rPr>
          <w:color w:val="000000" w:themeColor="text1"/>
          <w:sz w:val="28"/>
          <w:szCs w:val="28"/>
        </w:rPr>
        <w:t>есятий обласний конкурс проєктів: «Краща етнокультурна громада» - 200 000 грн.</w:t>
      </w:r>
    </w:p>
    <w:p w:rsidR="00C457EE" w:rsidRPr="00355E8D" w:rsidRDefault="00C457EE" w:rsidP="001D65EB">
      <w:pPr>
        <w:pStyle w:val="af8"/>
        <w:spacing w:beforeAutospacing="0" w:after="0" w:afterAutospacing="0"/>
        <w:jc w:val="center"/>
        <w:rPr>
          <w:b/>
          <w:color w:val="000000" w:themeColor="text1"/>
          <w:sz w:val="28"/>
          <w:szCs w:val="28"/>
        </w:rPr>
      </w:pPr>
      <w:r w:rsidRPr="00355E8D">
        <w:rPr>
          <w:b/>
          <w:color w:val="000000" w:themeColor="text1"/>
          <w:sz w:val="28"/>
          <w:szCs w:val="28"/>
        </w:rPr>
        <w:t>Міжнародне співробітництво</w:t>
      </w:r>
    </w:p>
    <w:p w:rsidR="00C457EE" w:rsidRDefault="00C457EE" w:rsidP="00C457EE">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У вересні </w:t>
      </w:r>
      <w:r w:rsidRPr="005C172A">
        <w:rPr>
          <w:rFonts w:ascii="Times New Roman" w:eastAsia="Times New Roman" w:hAnsi="Times New Roman"/>
          <w:color w:val="000000" w:themeColor="text1"/>
          <w:sz w:val="28"/>
          <w:szCs w:val="28"/>
          <w:lang w:eastAsia="uk-UA"/>
        </w:rPr>
        <w:t>2021</w:t>
      </w:r>
      <w:r>
        <w:rPr>
          <w:rFonts w:ascii="Times New Roman" w:eastAsia="Times New Roman" w:hAnsi="Times New Roman"/>
          <w:color w:val="000000" w:themeColor="text1"/>
          <w:sz w:val="28"/>
          <w:szCs w:val="28"/>
          <w:lang w:eastAsia="uk-UA"/>
        </w:rPr>
        <w:t xml:space="preserve"> року</w:t>
      </w:r>
      <w:r w:rsidRPr="005C172A">
        <w:rPr>
          <w:rFonts w:ascii="Times New Roman" w:eastAsia="Times New Roman" w:hAnsi="Times New Roman"/>
          <w:color w:val="000000" w:themeColor="text1"/>
          <w:sz w:val="28"/>
          <w:szCs w:val="28"/>
          <w:lang w:eastAsia="uk-UA"/>
        </w:rPr>
        <w:t xml:space="preserve"> </w:t>
      </w:r>
      <w:r>
        <w:rPr>
          <w:rFonts w:ascii="Times New Roman" w:eastAsia="Times New Roman" w:hAnsi="Times New Roman"/>
          <w:color w:val="000000" w:themeColor="text1"/>
          <w:sz w:val="28"/>
          <w:szCs w:val="28"/>
          <w:lang w:eastAsia="uk-UA"/>
        </w:rPr>
        <w:t xml:space="preserve"> підписано Д</w:t>
      </w:r>
      <w:r w:rsidRPr="005C172A">
        <w:rPr>
          <w:rFonts w:ascii="Times New Roman" w:eastAsia="Times New Roman" w:hAnsi="Times New Roman"/>
          <w:color w:val="000000" w:themeColor="text1"/>
          <w:sz w:val="28"/>
          <w:szCs w:val="28"/>
          <w:lang w:eastAsia="uk-UA"/>
        </w:rPr>
        <w:t xml:space="preserve">екларацію про взаєморозуміння між  Вигодською селищною радою Івано-Франківської області та Гміною Прушкув Опольського повіту Опольського воєводства республіки Польща. А вже 16 грудня 2021 року було підписано договір про співпрацю  між  Вигодською селищною радою Івано-Франківської області, Україна  та Гміною Прушкув Опольського повіту Опольського воєводства, Республіка Польща. </w:t>
      </w:r>
    </w:p>
    <w:p w:rsidR="00C457EE" w:rsidRDefault="00C457EE" w:rsidP="00C457EE">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5C172A">
        <w:rPr>
          <w:rFonts w:ascii="Times New Roman" w:eastAsia="Times New Roman" w:hAnsi="Times New Roman"/>
          <w:color w:val="000000" w:themeColor="text1"/>
          <w:sz w:val="28"/>
          <w:szCs w:val="28"/>
          <w:lang w:eastAsia="uk-UA"/>
        </w:rPr>
        <w:t>Сторони домовились пр</w:t>
      </w:r>
      <w:r>
        <w:rPr>
          <w:rFonts w:ascii="Times New Roman" w:eastAsia="Times New Roman" w:hAnsi="Times New Roman"/>
          <w:color w:val="000000" w:themeColor="text1"/>
          <w:sz w:val="28"/>
          <w:szCs w:val="28"/>
          <w:lang w:eastAsia="uk-UA"/>
        </w:rPr>
        <w:t>о співпрацю в наступних сферах:</w:t>
      </w:r>
    </w:p>
    <w:p w:rsidR="00C457EE" w:rsidRPr="00355E8D" w:rsidRDefault="00C457EE" w:rsidP="00C457EE">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355E8D">
        <w:rPr>
          <w:rFonts w:ascii="Times New Roman" w:eastAsia="Times New Roman" w:hAnsi="Times New Roman"/>
          <w:b/>
          <w:color w:val="000000" w:themeColor="text1"/>
          <w:sz w:val="28"/>
          <w:szCs w:val="28"/>
          <w:lang w:eastAsia="uk-UA"/>
        </w:rPr>
        <w:t>-</w:t>
      </w:r>
      <w:r w:rsidRPr="00355E8D">
        <w:rPr>
          <w:rFonts w:ascii="Times New Roman" w:eastAsia="Times New Roman" w:hAnsi="Times New Roman"/>
          <w:color w:val="000000" w:themeColor="text1"/>
          <w:sz w:val="28"/>
          <w:szCs w:val="28"/>
          <w:lang w:eastAsia="uk-UA"/>
        </w:rPr>
        <w:t xml:space="preserve"> законодавство і адміністративно-територіальний устрій;</w:t>
      </w:r>
    </w:p>
    <w:p w:rsidR="00C457EE" w:rsidRPr="00355E8D" w:rsidRDefault="00C457EE" w:rsidP="00C457EE">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355E8D">
        <w:rPr>
          <w:rFonts w:ascii="Times New Roman" w:eastAsia="Times New Roman" w:hAnsi="Times New Roman"/>
          <w:b/>
          <w:color w:val="000000" w:themeColor="text1"/>
          <w:sz w:val="28"/>
          <w:szCs w:val="28"/>
          <w:lang w:eastAsia="uk-UA"/>
        </w:rPr>
        <w:t>-</w:t>
      </w:r>
      <w:r w:rsidRPr="00355E8D">
        <w:rPr>
          <w:rFonts w:ascii="Times New Roman" w:eastAsia="Times New Roman" w:hAnsi="Times New Roman"/>
          <w:color w:val="000000" w:themeColor="text1"/>
          <w:sz w:val="28"/>
          <w:szCs w:val="28"/>
          <w:lang w:eastAsia="uk-UA"/>
        </w:rPr>
        <w:t xml:space="preserve"> досвід місцевого самоврядування;</w:t>
      </w:r>
    </w:p>
    <w:p w:rsidR="00C457EE" w:rsidRPr="00355E8D" w:rsidRDefault="00C457EE" w:rsidP="00C457EE">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355E8D">
        <w:rPr>
          <w:rFonts w:ascii="Times New Roman" w:eastAsia="Times New Roman" w:hAnsi="Times New Roman"/>
          <w:b/>
          <w:color w:val="000000" w:themeColor="text1"/>
          <w:sz w:val="28"/>
          <w:szCs w:val="28"/>
          <w:lang w:eastAsia="uk-UA"/>
        </w:rPr>
        <w:t>-</w:t>
      </w:r>
      <w:r w:rsidRPr="00355E8D">
        <w:rPr>
          <w:rFonts w:ascii="Times New Roman" w:eastAsia="Times New Roman" w:hAnsi="Times New Roman"/>
          <w:color w:val="000000" w:themeColor="text1"/>
          <w:sz w:val="28"/>
          <w:szCs w:val="28"/>
          <w:lang w:eastAsia="uk-UA"/>
        </w:rPr>
        <w:t xml:space="preserve"> розбудова інфраструктури територіальних громад;</w:t>
      </w:r>
    </w:p>
    <w:p w:rsidR="00C457EE" w:rsidRPr="00355E8D" w:rsidRDefault="00C457EE" w:rsidP="00C457EE">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355E8D">
        <w:rPr>
          <w:rFonts w:ascii="Times New Roman" w:eastAsia="Times New Roman" w:hAnsi="Times New Roman"/>
          <w:b/>
          <w:color w:val="000000" w:themeColor="text1"/>
          <w:sz w:val="28"/>
          <w:szCs w:val="28"/>
          <w:lang w:eastAsia="uk-UA"/>
        </w:rPr>
        <w:t>-</w:t>
      </w:r>
      <w:r w:rsidRPr="00355E8D">
        <w:rPr>
          <w:rFonts w:ascii="Times New Roman" w:eastAsia="Times New Roman" w:hAnsi="Times New Roman"/>
          <w:color w:val="000000" w:themeColor="text1"/>
          <w:sz w:val="28"/>
          <w:szCs w:val="28"/>
          <w:lang w:eastAsia="uk-UA"/>
        </w:rPr>
        <w:t xml:space="preserve"> охорона здоров’я громадян;</w:t>
      </w:r>
    </w:p>
    <w:p w:rsidR="00C457EE" w:rsidRPr="00355E8D" w:rsidRDefault="00C457EE" w:rsidP="00C457EE">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355E8D">
        <w:rPr>
          <w:rFonts w:ascii="Times New Roman" w:eastAsia="Times New Roman" w:hAnsi="Times New Roman"/>
          <w:b/>
          <w:color w:val="000000" w:themeColor="text1"/>
          <w:sz w:val="28"/>
          <w:szCs w:val="28"/>
          <w:lang w:eastAsia="uk-UA"/>
        </w:rPr>
        <w:t>-</w:t>
      </w:r>
      <w:r w:rsidRPr="00355E8D">
        <w:rPr>
          <w:rFonts w:ascii="Times New Roman" w:eastAsia="Times New Roman" w:hAnsi="Times New Roman"/>
          <w:color w:val="000000" w:themeColor="text1"/>
          <w:sz w:val="28"/>
          <w:szCs w:val="28"/>
          <w:lang w:eastAsia="uk-UA"/>
        </w:rPr>
        <w:t xml:space="preserve"> соціальний захист громадян;</w:t>
      </w:r>
    </w:p>
    <w:p w:rsidR="00C457EE" w:rsidRPr="00355E8D" w:rsidRDefault="00C457EE" w:rsidP="00C457EE">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355E8D">
        <w:rPr>
          <w:rFonts w:ascii="Times New Roman" w:eastAsia="Times New Roman" w:hAnsi="Times New Roman"/>
          <w:b/>
          <w:color w:val="000000" w:themeColor="text1"/>
          <w:sz w:val="28"/>
          <w:szCs w:val="28"/>
          <w:lang w:eastAsia="uk-UA"/>
        </w:rPr>
        <w:t>-</w:t>
      </w:r>
      <w:r w:rsidRPr="00355E8D">
        <w:rPr>
          <w:rFonts w:ascii="Times New Roman" w:eastAsia="Times New Roman" w:hAnsi="Times New Roman"/>
          <w:color w:val="000000" w:themeColor="text1"/>
          <w:sz w:val="28"/>
          <w:szCs w:val="28"/>
          <w:lang w:eastAsia="uk-UA"/>
        </w:rPr>
        <w:t xml:space="preserve"> освіта та досвід управління нею, обмін кращими практиками;</w:t>
      </w:r>
    </w:p>
    <w:p w:rsidR="00C457EE" w:rsidRPr="00355E8D" w:rsidRDefault="00C457EE" w:rsidP="00C457EE">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355E8D">
        <w:rPr>
          <w:rFonts w:ascii="Times New Roman" w:eastAsia="Times New Roman" w:hAnsi="Times New Roman"/>
          <w:b/>
          <w:color w:val="000000" w:themeColor="text1"/>
          <w:sz w:val="28"/>
          <w:szCs w:val="28"/>
          <w:lang w:eastAsia="uk-UA"/>
        </w:rPr>
        <w:t>-</w:t>
      </w:r>
      <w:r w:rsidRPr="00355E8D">
        <w:rPr>
          <w:rFonts w:ascii="Times New Roman" w:eastAsia="Times New Roman" w:hAnsi="Times New Roman"/>
          <w:color w:val="000000" w:themeColor="text1"/>
          <w:sz w:val="28"/>
          <w:szCs w:val="28"/>
          <w:lang w:eastAsia="uk-UA"/>
        </w:rPr>
        <w:t xml:space="preserve"> культура та обмін культурними традиціями громад;</w:t>
      </w:r>
    </w:p>
    <w:p w:rsidR="00C457EE" w:rsidRPr="00355E8D" w:rsidRDefault="00C457EE" w:rsidP="00C457EE">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355E8D">
        <w:rPr>
          <w:rFonts w:ascii="Times New Roman" w:eastAsia="Times New Roman" w:hAnsi="Times New Roman"/>
          <w:b/>
          <w:color w:val="000000" w:themeColor="text1"/>
          <w:sz w:val="28"/>
          <w:szCs w:val="28"/>
          <w:lang w:eastAsia="uk-UA"/>
        </w:rPr>
        <w:t>-</w:t>
      </w:r>
      <w:r w:rsidRPr="00355E8D">
        <w:rPr>
          <w:rFonts w:ascii="Times New Roman" w:eastAsia="Times New Roman" w:hAnsi="Times New Roman"/>
          <w:color w:val="000000" w:themeColor="text1"/>
          <w:sz w:val="28"/>
          <w:szCs w:val="28"/>
          <w:lang w:eastAsia="uk-UA"/>
        </w:rPr>
        <w:t xml:space="preserve"> обмін досвідом досягнень представників громадянського суспільства;</w:t>
      </w:r>
    </w:p>
    <w:p w:rsidR="00C457EE" w:rsidRPr="00355E8D" w:rsidRDefault="00C457EE" w:rsidP="00C457EE">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355E8D">
        <w:rPr>
          <w:rFonts w:ascii="Times New Roman" w:eastAsia="Times New Roman" w:hAnsi="Times New Roman"/>
          <w:b/>
          <w:color w:val="000000" w:themeColor="text1"/>
          <w:sz w:val="28"/>
          <w:szCs w:val="28"/>
          <w:lang w:eastAsia="uk-UA"/>
        </w:rPr>
        <w:t>-</w:t>
      </w:r>
      <w:r w:rsidRPr="00355E8D">
        <w:rPr>
          <w:rFonts w:ascii="Times New Roman" w:eastAsia="Times New Roman" w:hAnsi="Times New Roman"/>
          <w:color w:val="000000" w:themeColor="text1"/>
          <w:sz w:val="28"/>
          <w:szCs w:val="28"/>
          <w:lang w:eastAsia="uk-UA"/>
        </w:rPr>
        <w:t xml:space="preserve"> реалізація туристичних та інвестиційних проєктів;</w:t>
      </w:r>
    </w:p>
    <w:p w:rsidR="00C457EE" w:rsidRPr="00355E8D" w:rsidRDefault="00C457EE" w:rsidP="00C457EE">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355E8D">
        <w:rPr>
          <w:rFonts w:ascii="Times New Roman" w:eastAsia="Times New Roman" w:hAnsi="Times New Roman"/>
          <w:b/>
          <w:color w:val="000000" w:themeColor="text1"/>
          <w:sz w:val="28"/>
          <w:szCs w:val="28"/>
          <w:lang w:eastAsia="uk-UA"/>
        </w:rPr>
        <w:t>-</w:t>
      </w:r>
      <w:r w:rsidRPr="00355E8D">
        <w:rPr>
          <w:rFonts w:ascii="Times New Roman" w:eastAsia="Times New Roman" w:hAnsi="Times New Roman"/>
          <w:color w:val="000000" w:themeColor="text1"/>
          <w:sz w:val="28"/>
          <w:szCs w:val="28"/>
          <w:lang w:eastAsia="uk-UA"/>
        </w:rPr>
        <w:t xml:space="preserve"> екологічна політика в громаді;</w:t>
      </w:r>
    </w:p>
    <w:p w:rsidR="00C457EE" w:rsidRDefault="00C457EE" w:rsidP="00C457EE">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355E8D">
        <w:rPr>
          <w:rFonts w:ascii="Times New Roman" w:eastAsia="Times New Roman" w:hAnsi="Times New Roman"/>
          <w:b/>
          <w:color w:val="000000" w:themeColor="text1"/>
          <w:sz w:val="28"/>
          <w:szCs w:val="28"/>
          <w:lang w:eastAsia="uk-UA"/>
        </w:rPr>
        <w:t>-</w:t>
      </w:r>
      <w:r w:rsidRPr="00355E8D">
        <w:rPr>
          <w:rFonts w:ascii="Times New Roman" w:eastAsia="Times New Roman" w:hAnsi="Times New Roman"/>
          <w:color w:val="000000" w:themeColor="text1"/>
          <w:sz w:val="28"/>
          <w:szCs w:val="28"/>
          <w:lang w:eastAsia="uk-UA"/>
        </w:rPr>
        <w:t xml:space="preserve"> утримання</w:t>
      </w:r>
      <w:r>
        <w:rPr>
          <w:rFonts w:ascii="Times New Roman" w:eastAsia="Times New Roman" w:hAnsi="Times New Roman"/>
          <w:color w:val="000000" w:themeColor="text1"/>
          <w:sz w:val="28"/>
          <w:szCs w:val="28"/>
          <w:lang w:eastAsia="uk-UA"/>
        </w:rPr>
        <w:t xml:space="preserve"> комунальної сфери громади;</w:t>
      </w:r>
    </w:p>
    <w:p w:rsidR="00C457EE" w:rsidRDefault="00C457EE" w:rsidP="00C457EE">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355E8D">
        <w:rPr>
          <w:rFonts w:ascii="Times New Roman" w:eastAsia="Times New Roman" w:hAnsi="Times New Roman"/>
          <w:b/>
          <w:color w:val="000000" w:themeColor="text1"/>
          <w:sz w:val="28"/>
          <w:szCs w:val="28"/>
          <w:lang w:eastAsia="uk-UA"/>
        </w:rPr>
        <w:t>-</w:t>
      </w:r>
      <w:r>
        <w:rPr>
          <w:rFonts w:ascii="Times New Roman" w:eastAsia="Times New Roman" w:hAnsi="Times New Roman"/>
          <w:color w:val="000000" w:themeColor="text1"/>
          <w:sz w:val="28"/>
          <w:szCs w:val="28"/>
          <w:lang w:eastAsia="uk-UA"/>
        </w:rPr>
        <w:t xml:space="preserve"> </w:t>
      </w:r>
      <w:r w:rsidRPr="005C172A">
        <w:rPr>
          <w:rFonts w:ascii="Times New Roman" w:eastAsia="Times New Roman" w:hAnsi="Times New Roman"/>
          <w:color w:val="000000" w:themeColor="text1"/>
          <w:sz w:val="28"/>
          <w:szCs w:val="28"/>
          <w:lang w:eastAsia="uk-UA"/>
        </w:rPr>
        <w:t>інші сфери, що становлять за погодженням взаємний</w:t>
      </w:r>
      <w:r>
        <w:rPr>
          <w:rFonts w:ascii="Times New Roman" w:eastAsia="Times New Roman" w:hAnsi="Times New Roman"/>
          <w:color w:val="000000" w:themeColor="text1"/>
          <w:sz w:val="28"/>
          <w:szCs w:val="28"/>
          <w:lang w:eastAsia="uk-UA"/>
        </w:rPr>
        <w:t xml:space="preserve"> інтерес і узгоджені Сторонами.</w:t>
      </w:r>
    </w:p>
    <w:p w:rsidR="00C457EE" w:rsidRPr="005C172A" w:rsidRDefault="00C457EE" w:rsidP="00C457EE">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5C172A">
        <w:rPr>
          <w:rFonts w:ascii="Times New Roman" w:eastAsia="Times New Roman" w:hAnsi="Times New Roman"/>
          <w:color w:val="000000" w:themeColor="text1"/>
          <w:sz w:val="28"/>
          <w:szCs w:val="28"/>
          <w:lang w:eastAsia="uk-UA"/>
        </w:rPr>
        <w:t>Сторони висловили сподівання, що співпраця між громадами-партнерами буде плідною та принесе користь обом громадам.</w:t>
      </w:r>
    </w:p>
    <w:p w:rsidR="00C457EE" w:rsidRPr="00355E8D" w:rsidRDefault="00C457EE" w:rsidP="001D65EB">
      <w:pPr>
        <w:spacing w:after="0" w:line="240" w:lineRule="auto"/>
        <w:jc w:val="both"/>
        <w:rPr>
          <w:rFonts w:ascii="Times New Roman" w:hAnsi="Times New Roman"/>
          <w:color w:val="000000" w:themeColor="text1"/>
          <w:sz w:val="28"/>
          <w:szCs w:val="28"/>
        </w:rPr>
      </w:pPr>
    </w:p>
    <w:p w:rsidR="00C457EE" w:rsidRDefault="00C457EE" w:rsidP="001D65EB">
      <w:pPr>
        <w:spacing w:after="0" w:line="240" w:lineRule="auto"/>
        <w:jc w:val="center"/>
        <w:rPr>
          <w:rFonts w:ascii="Times New Roman" w:hAnsi="Times New Roman"/>
          <w:b/>
          <w:color w:val="000000" w:themeColor="text1"/>
          <w:sz w:val="28"/>
          <w:szCs w:val="28"/>
        </w:rPr>
      </w:pPr>
      <w:r w:rsidRPr="000C600A">
        <w:rPr>
          <w:rFonts w:ascii="Times New Roman" w:hAnsi="Times New Roman"/>
          <w:b/>
          <w:color w:val="000000" w:themeColor="text1"/>
          <w:sz w:val="28"/>
          <w:szCs w:val="28"/>
        </w:rPr>
        <w:t>Організація благоустрою населених пунктів</w:t>
      </w:r>
    </w:p>
    <w:p w:rsidR="00C457EE" w:rsidRDefault="00C457EE" w:rsidP="00C457EE">
      <w:pPr>
        <w:spacing w:after="0" w:line="240" w:lineRule="auto"/>
        <w:ind w:firstLine="567"/>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Ж</w:t>
      </w:r>
      <w:r w:rsidRPr="000C600A">
        <w:rPr>
          <w:rFonts w:ascii="Times New Roman" w:eastAsia="Times New Roman" w:hAnsi="Times New Roman"/>
          <w:noProof/>
          <w:color w:val="000000"/>
          <w:sz w:val="28"/>
          <w:szCs w:val="28"/>
          <w:lang w:eastAsia="ru-RU"/>
        </w:rPr>
        <w:t xml:space="preserve">итлово-комунальні послуги на території </w:t>
      </w:r>
      <w:r>
        <w:rPr>
          <w:rFonts w:ascii="Times New Roman" w:eastAsia="Times New Roman" w:hAnsi="Times New Roman"/>
          <w:noProof/>
          <w:color w:val="000000"/>
          <w:sz w:val="28"/>
          <w:szCs w:val="28"/>
          <w:lang w:eastAsia="ru-RU"/>
        </w:rPr>
        <w:t xml:space="preserve">Вигодської територіальної громади надає комунальне підприємство «Вигодський ККП». </w:t>
      </w:r>
    </w:p>
    <w:p w:rsidR="00C457EE" w:rsidRPr="0014026D" w:rsidRDefault="00C457EE" w:rsidP="00C457EE">
      <w:pPr>
        <w:spacing w:after="0" w:line="240" w:lineRule="auto"/>
        <w:ind w:firstLine="567"/>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 xml:space="preserve"> Протягом 2021 року були проведені наступні заходи:</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п</w:t>
      </w:r>
      <w:r w:rsidRPr="001C6649">
        <w:rPr>
          <w:rFonts w:ascii="Times New Roman" w:hAnsi="Times New Roman"/>
          <w:color w:val="000000" w:themeColor="text1"/>
          <w:sz w:val="28"/>
          <w:szCs w:val="28"/>
        </w:rPr>
        <w:t>оточний ремонт елементів благоустрою (обладнання дитячих та спортивних майданчиків в с.Пациків - біля клубу,  в смт.</w:t>
      </w:r>
      <w:r>
        <w:rPr>
          <w:rFonts w:ascii="Times New Roman" w:hAnsi="Times New Roman"/>
          <w:color w:val="000000" w:themeColor="text1"/>
          <w:sz w:val="28"/>
          <w:szCs w:val="28"/>
        </w:rPr>
        <w:t xml:space="preserve"> </w:t>
      </w:r>
      <w:r w:rsidRPr="001C6649">
        <w:rPr>
          <w:rFonts w:ascii="Times New Roman" w:hAnsi="Times New Roman"/>
          <w:color w:val="000000" w:themeColor="text1"/>
          <w:sz w:val="28"/>
          <w:szCs w:val="28"/>
        </w:rPr>
        <w:t>Вигода - в парку «Алея казок»</w:t>
      </w:r>
      <w:r>
        <w:rPr>
          <w:rFonts w:ascii="Times New Roman" w:hAnsi="Times New Roman"/>
          <w:color w:val="000000" w:themeColor="text1"/>
          <w:sz w:val="28"/>
          <w:szCs w:val="28"/>
        </w:rPr>
        <w:t xml:space="preserve"> </w:t>
      </w:r>
      <w:r w:rsidRPr="001C6649">
        <w:rPr>
          <w:rFonts w:ascii="Times New Roman" w:hAnsi="Times New Roman"/>
          <w:color w:val="000000" w:themeColor="text1"/>
          <w:sz w:val="28"/>
          <w:szCs w:val="28"/>
        </w:rPr>
        <w:t>по вул. Драгоманова, в зоні відпочинку «З’єднання». У с. Ілемня надано пальне для  скошення території сільського стадіону</w:t>
      </w:r>
      <w:r>
        <w:rPr>
          <w:rFonts w:ascii="Times New Roman" w:hAnsi="Times New Roman"/>
          <w:color w:val="000000" w:themeColor="text1"/>
          <w:sz w:val="28"/>
          <w:szCs w:val="28"/>
        </w:rPr>
        <w:t>;</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в</w:t>
      </w:r>
      <w:r w:rsidRPr="001C6649">
        <w:rPr>
          <w:rFonts w:ascii="Times New Roman" w:hAnsi="Times New Roman"/>
          <w:color w:val="000000" w:themeColor="text1"/>
          <w:sz w:val="28"/>
          <w:szCs w:val="28"/>
        </w:rPr>
        <w:t>ст</w:t>
      </w:r>
      <w:r>
        <w:rPr>
          <w:rFonts w:ascii="Times New Roman" w:hAnsi="Times New Roman"/>
          <w:color w:val="000000" w:themeColor="text1"/>
          <w:sz w:val="28"/>
          <w:szCs w:val="28"/>
        </w:rPr>
        <w:t>ановлено</w:t>
      </w:r>
      <w:r w:rsidRPr="001C6649">
        <w:rPr>
          <w:rFonts w:ascii="Times New Roman" w:hAnsi="Times New Roman"/>
          <w:color w:val="000000" w:themeColor="text1"/>
          <w:sz w:val="28"/>
          <w:szCs w:val="28"/>
        </w:rPr>
        <w:t xml:space="preserve"> флагштоки біля приміщ</w:t>
      </w:r>
      <w:r>
        <w:rPr>
          <w:rFonts w:ascii="Times New Roman" w:hAnsi="Times New Roman"/>
          <w:color w:val="000000" w:themeColor="text1"/>
          <w:sz w:val="28"/>
          <w:szCs w:val="28"/>
        </w:rPr>
        <w:t>ення адмінбудинку у смт. Вигода;</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проведено розчистку та вивезення сміття з  територій кладовищ, очищення</w:t>
      </w:r>
      <w:r w:rsidRPr="001C6649">
        <w:rPr>
          <w:rFonts w:ascii="Times New Roman" w:hAnsi="Times New Roman"/>
          <w:color w:val="000000" w:themeColor="text1"/>
          <w:sz w:val="28"/>
          <w:szCs w:val="28"/>
        </w:rPr>
        <w:t xml:space="preserve"> дренажних канав, утримання </w:t>
      </w:r>
      <w:r>
        <w:rPr>
          <w:rFonts w:ascii="Times New Roman" w:hAnsi="Times New Roman"/>
          <w:color w:val="000000" w:themeColor="text1"/>
          <w:sz w:val="28"/>
          <w:szCs w:val="28"/>
        </w:rPr>
        <w:t xml:space="preserve">в належному стані </w:t>
      </w:r>
      <w:r w:rsidRPr="001C6649">
        <w:rPr>
          <w:rFonts w:ascii="Times New Roman" w:hAnsi="Times New Roman"/>
          <w:color w:val="000000" w:themeColor="text1"/>
          <w:sz w:val="28"/>
          <w:szCs w:val="28"/>
        </w:rPr>
        <w:t>заїздів та площадок для паркування автом</w:t>
      </w:r>
      <w:r>
        <w:rPr>
          <w:rFonts w:ascii="Times New Roman" w:hAnsi="Times New Roman"/>
          <w:color w:val="000000" w:themeColor="text1"/>
          <w:sz w:val="28"/>
          <w:szCs w:val="28"/>
        </w:rPr>
        <w:t>обілів;</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обслуговування</w:t>
      </w:r>
      <w:r w:rsidRPr="001C6649">
        <w:rPr>
          <w:rFonts w:ascii="Times New Roman" w:hAnsi="Times New Roman"/>
          <w:color w:val="000000" w:themeColor="text1"/>
          <w:sz w:val="28"/>
          <w:szCs w:val="28"/>
        </w:rPr>
        <w:t xml:space="preserve">  та відновлення зелених насаджень в населених пунктах громади (придбано та висаджено фруктові дерева біля дитячого майданчика відпочинкової зони «З’єднання» </w:t>
      </w:r>
      <w:r>
        <w:rPr>
          <w:rFonts w:ascii="Times New Roman" w:hAnsi="Times New Roman"/>
          <w:color w:val="000000" w:themeColor="text1"/>
          <w:sz w:val="28"/>
          <w:szCs w:val="28"/>
        </w:rPr>
        <w:t>у смт. Вигода, проведено підрізку</w:t>
      </w:r>
      <w:r w:rsidRPr="001C6649">
        <w:rPr>
          <w:rFonts w:ascii="Times New Roman" w:hAnsi="Times New Roman"/>
          <w:color w:val="000000" w:themeColor="text1"/>
          <w:sz w:val="28"/>
          <w:szCs w:val="28"/>
        </w:rPr>
        <w:t xml:space="preserve"> крон дерев та декоративни</w:t>
      </w:r>
      <w:r>
        <w:rPr>
          <w:rFonts w:ascii="Times New Roman" w:hAnsi="Times New Roman"/>
          <w:color w:val="000000" w:themeColor="text1"/>
          <w:sz w:val="28"/>
          <w:szCs w:val="28"/>
        </w:rPr>
        <w:t>х кущів в смт. Вигода, видалено 42 штуки аварійних дерев);</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1C6649">
        <w:rPr>
          <w:rFonts w:ascii="Times New Roman" w:hAnsi="Times New Roman"/>
          <w:color w:val="000000" w:themeColor="text1"/>
          <w:sz w:val="28"/>
          <w:szCs w:val="28"/>
        </w:rPr>
        <w:t xml:space="preserve">забезпечено регулярний вивіз  і захоронення ТПВ та утримання в належному стані площадок сміттєзбірників, </w:t>
      </w:r>
      <w:r>
        <w:rPr>
          <w:rFonts w:ascii="Times New Roman" w:hAnsi="Times New Roman"/>
          <w:color w:val="000000" w:themeColor="text1"/>
          <w:sz w:val="28"/>
          <w:szCs w:val="28"/>
        </w:rPr>
        <w:t>ліквідовано стихійні</w:t>
      </w:r>
      <w:r w:rsidRPr="001C6649">
        <w:rPr>
          <w:rFonts w:ascii="Times New Roman" w:hAnsi="Times New Roman"/>
          <w:color w:val="000000" w:themeColor="text1"/>
          <w:sz w:val="28"/>
          <w:szCs w:val="28"/>
        </w:rPr>
        <w:t xml:space="preserve"> сміттєзвалищ</w:t>
      </w:r>
      <w:r>
        <w:rPr>
          <w:rFonts w:ascii="Times New Roman" w:hAnsi="Times New Roman"/>
          <w:color w:val="000000" w:themeColor="text1"/>
          <w:sz w:val="28"/>
          <w:szCs w:val="28"/>
        </w:rPr>
        <w:t>а, надано</w:t>
      </w:r>
      <w:r w:rsidRPr="001C6649">
        <w:rPr>
          <w:rFonts w:ascii="Times New Roman" w:hAnsi="Times New Roman"/>
          <w:color w:val="000000" w:themeColor="text1"/>
          <w:sz w:val="28"/>
          <w:szCs w:val="28"/>
        </w:rPr>
        <w:t xml:space="preserve"> послуг</w:t>
      </w:r>
      <w:r>
        <w:rPr>
          <w:rFonts w:ascii="Times New Roman" w:hAnsi="Times New Roman"/>
          <w:color w:val="000000" w:themeColor="text1"/>
          <w:sz w:val="28"/>
          <w:szCs w:val="28"/>
        </w:rPr>
        <w:t>и</w:t>
      </w:r>
      <w:r w:rsidRPr="001C6649">
        <w:rPr>
          <w:rFonts w:ascii="Times New Roman" w:hAnsi="Times New Roman"/>
          <w:color w:val="000000" w:themeColor="text1"/>
          <w:sz w:val="28"/>
          <w:szCs w:val="28"/>
        </w:rPr>
        <w:t xml:space="preserve"> з відкачування та в</w:t>
      </w:r>
      <w:r>
        <w:rPr>
          <w:rFonts w:ascii="Times New Roman" w:hAnsi="Times New Roman"/>
          <w:color w:val="000000" w:themeColor="text1"/>
          <w:sz w:val="28"/>
          <w:szCs w:val="28"/>
        </w:rPr>
        <w:t>ивозу рідких побутових відходів та</w:t>
      </w:r>
      <w:r w:rsidRPr="001C6649">
        <w:rPr>
          <w:rFonts w:ascii="Times New Roman" w:hAnsi="Times New Roman"/>
          <w:color w:val="000000" w:themeColor="text1"/>
          <w:sz w:val="28"/>
          <w:szCs w:val="28"/>
        </w:rPr>
        <w:t xml:space="preserve"> обслуговування громадської вбиральні</w:t>
      </w:r>
      <w:r>
        <w:rPr>
          <w:rFonts w:ascii="Times New Roman" w:hAnsi="Times New Roman"/>
          <w:color w:val="000000" w:themeColor="text1"/>
          <w:sz w:val="28"/>
          <w:szCs w:val="28"/>
        </w:rPr>
        <w:t>;</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обслужено</w:t>
      </w:r>
      <w:r w:rsidRPr="001C6649">
        <w:rPr>
          <w:rFonts w:ascii="Times New Roman" w:hAnsi="Times New Roman"/>
          <w:color w:val="000000" w:themeColor="text1"/>
          <w:sz w:val="28"/>
          <w:szCs w:val="28"/>
        </w:rPr>
        <w:t xml:space="preserve"> та</w:t>
      </w:r>
      <w:r>
        <w:rPr>
          <w:rFonts w:ascii="Times New Roman" w:hAnsi="Times New Roman"/>
          <w:color w:val="000000" w:themeColor="text1"/>
          <w:sz w:val="28"/>
          <w:szCs w:val="28"/>
        </w:rPr>
        <w:t xml:space="preserve"> проведено</w:t>
      </w:r>
      <w:r w:rsidRPr="001C6649">
        <w:rPr>
          <w:rFonts w:ascii="Times New Roman" w:hAnsi="Times New Roman"/>
          <w:color w:val="000000" w:themeColor="text1"/>
          <w:sz w:val="28"/>
          <w:szCs w:val="28"/>
        </w:rPr>
        <w:t xml:space="preserve"> поточний ремонт зовнішніх господарсько-побутових</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каналізаційни</w:t>
      </w:r>
      <w:r>
        <w:rPr>
          <w:rFonts w:ascii="Times New Roman" w:hAnsi="Times New Roman"/>
          <w:color w:val="000000" w:themeColor="text1"/>
          <w:sz w:val="28"/>
          <w:szCs w:val="28"/>
        </w:rPr>
        <w:t>х мереж, відновлено зливну (дощову</w:t>
      </w:r>
      <w:r w:rsidRPr="005C172A">
        <w:rPr>
          <w:rFonts w:ascii="Times New Roman" w:hAnsi="Times New Roman"/>
          <w:color w:val="000000" w:themeColor="text1"/>
          <w:sz w:val="28"/>
          <w:szCs w:val="28"/>
        </w:rPr>
        <w:t xml:space="preserve">)  </w:t>
      </w:r>
      <w:r>
        <w:rPr>
          <w:rFonts w:ascii="Times New Roman" w:hAnsi="Times New Roman"/>
          <w:color w:val="000000" w:themeColor="text1"/>
          <w:sz w:val="28"/>
          <w:szCs w:val="28"/>
        </w:rPr>
        <w:t>каналізацію</w:t>
      </w:r>
      <w:r w:rsidRPr="005C172A">
        <w:rPr>
          <w:rFonts w:ascii="Times New Roman" w:hAnsi="Times New Roman"/>
          <w:color w:val="000000" w:themeColor="text1"/>
          <w:sz w:val="28"/>
          <w:szCs w:val="28"/>
        </w:rPr>
        <w:t xml:space="preserve"> в смт.</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Вигода (</w:t>
      </w:r>
      <w:r>
        <w:rPr>
          <w:rFonts w:ascii="Times New Roman" w:hAnsi="Times New Roman"/>
          <w:color w:val="000000" w:themeColor="text1"/>
          <w:sz w:val="28"/>
          <w:szCs w:val="28"/>
        </w:rPr>
        <w:t>заміна кілець та кришок чотирьох</w:t>
      </w:r>
      <w:r w:rsidRPr="005C172A">
        <w:rPr>
          <w:rFonts w:ascii="Times New Roman" w:hAnsi="Times New Roman"/>
          <w:color w:val="000000" w:themeColor="text1"/>
          <w:sz w:val="28"/>
          <w:szCs w:val="28"/>
        </w:rPr>
        <w:t xml:space="preserve">   </w:t>
      </w:r>
      <w:r>
        <w:rPr>
          <w:rFonts w:ascii="Times New Roman" w:hAnsi="Times New Roman"/>
          <w:color w:val="000000" w:themeColor="text1"/>
          <w:sz w:val="28"/>
          <w:szCs w:val="28"/>
        </w:rPr>
        <w:t>каналізаційних</w:t>
      </w:r>
      <w:r w:rsidRPr="005C172A">
        <w:rPr>
          <w:rFonts w:ascii="Times New Roman" w:hAnsi="Times New Roman"/>
          <w:color w:val="000000" w:themeColor="text1"/>
          <w:sz w:val="28"/>
          <w:szCs w:val="28"/>
        </w:rPr>
        <w:t xml:space="preserve"> колодці</w:t>
      </w:r>
      <w:r>
        <w:rPr>
          <w:rFonts w:ascii="Times New Roman" w:hAnsi="Times New Roman"/>
          <w:color w:val="000000" w:themeColor="text1"/>
          <w:sz w:val="28"/>
          <w:szCs w:val="28"/>
        </w:rPr>
        <w:t>в</w:t>
      </w:r>
      <w:r w:rsidRPr="005C172A">
        <w:rPr>
          <w:rFonts w:ascii="Times New Roman" w:hAnsi="Times New Roman"/>
          <w:color w:val="000000" w:themeColor="text1"/>
          <w:sz w:val="28"/>
          <w:szCs w:val="28"/>
        </w:rPr>
        <w:t xml:space="preserve"> на вихідному к</w:t>
      </w:r>
      <w:r>
        <w:rPr>
          <w:rFonts w:ascii="Times New Roman" w:hAnsi="Times New Roman"/>
          <w:color w:val="000000" w:themeColor="text1"/>
          <w:sz w:val="28"/>
          <w:szCs w:val="28"/>
        </w:rPr>
        <w:t xml:space="preserve">олекторі каналізаційної мережі, </w:t>
      </w:r>
      <w:r w:rsidRPr="005C172A">
        <w:rPr>
          <w:rFonts w:ascii="Times New Roman" w:hAnsi="Times New Roman"/>
          <w:color w:val="000000" w:themeColor="text1"/>
          <w:sz w:val="28"/>
          <w:szCs w:val="28"/>
        </w:rPr>
        <w:t xml:space="preserve">прочищено дощоприймачі та магістраль  по вул. Івана-Франка (буд 23-37) зливної каналізації – 150 </w:t>
      </w:r>
      <w:r>
        <w:rPr>
          <w:rFonts w:ascii="Times New Roman" w:hAnsi="Times New Roman"/>
          <w:color w:val="000000" w:themeColor="text1"/>
          <w:sz w:val="28"/>
          <w:szCs w:val="28"/>
        </w:rPr>
        <w:t>м), очищено</w:t>
      </w:r>
      <w:r w:rsidRPr="005C172A">
        <w:rPr>
          <w:rFonts w:ascii="Times New Roman" w:hAnsi="Times New Roman"/>
          <w:color w:val="000000" w:themeColor="text1"/>
          <w:sz w:val="28"/>
          <w:szCs w:val="28"/>
        </w:rPr>
        <w:t xml:space="preserve"> труби та викопано рови  урочищі «Суха Погар», викопано рови на дорозі комунальної власності Лолин - Ілемня близько 200м, відновлено дорогу по вул.</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Івана Франка (вигін) в с. Лолин</w:t>
      </w:r>
      <w:r>
        <w:rPr>
          <w:rFonts w:ascii="Times New Roman" w:hAnsi="Times New Roman"/>
          <w:color w:val="000000" w:themeColor="text1"/>
          <w:sz w:val="28"/>
          <w:szCs w:val="28"/>
        </w:rPr>
        <w:t>,</w:t>
      </w:r>
      <w:r w:rsidRPr="000834C2">
        <w:rPr>
          <w:rFonts w:ascii="Times New Roman" w:hAnsi="Times New Roman"/>
          <w:color w:val="000000" w:themeColor="text1"/>
          <w:sz w:val="28"/>
          <w:szCs w:val="28"/>
        </w:rPr>
        <w:t xml:space="preserve"> зроблено берегоукріплення</w:t>
      </w:r>
      <w:r>
        <w:rPr>
          <w:rFonts w:ascii="Times New Roman" w:hAnsi="Times New Roman"/>
          <w:color w:val="000000" w:themeColor="text1"/>
          <w:sz w:val="28"/>
          <w:szCs w:val="28"/>
        </w:rPr>
        <w:t xml:space="preserve"> та прочищення стічної канави  по</w:t>
      </w:r>
      <w:r w:rsidRPr="000834C2">
        <w:rPr>
          <w:rFonts w:ascii="Times New Roman" w:hAnsi="Times New Roman"/>
          <w:color w:val="000000" w:themeColor="text1"/>
          <w:sz w:val="28"/>
          <w:szCs w:val="28"/>
        </w:rPr>
        <w:t xml:space="preserve"> вул.</w:t>
      </w:r>
      <w:r>
        <w:rPr>
          <w:rFonts w:ascii="Times New Roman" w:hAnsi="Times New Roman"/>
          <w:color w:val="000000" w:themeColor="text1"/>
          <w:sz w:val="28"/>
          <w:szCs w:val="28"/>
        </w:rPr>
        <w:t xml:space="preserve"> </w:t>
      </w:r>
      <w:r w:rsidRPr="000834C2">
        <w:rPr>
          <w:rFonts w:ascii="Times New Roman" w:hAnsi="Times New Roman"/>
          <w:color w:val="000000" w:themeColor="text1"/>
          <w:sz w:val="28"/>
          <w:szCs w:val="28"/>
        </w:rPr>
        <w:t>Л.</w:t>
      </w:r>
      <w:r>
        <w:rPr>
          <w:rFonts w:ascii="Times New Roman" w:hAnsi="Times New Roman"/>
          <w:color w:val="000000" w:themeColor="text1"/>
          <w:sz w:val="28"/>
          <w:szCs w:val="28"/>
        </w:rPr>
        <w:t xml:space="preserve"> </w:t>
      </w:r>
      <w:r w:rsidRPr="000834C2">
        <w:rPr>
          <w:rFonts w:ascii="Times New Roman" w:hAnsi="Times New Roman"/>
          <w:color w:val="000000" w:themeColor="text1"/>
          <w:sz w:val="28"/>
          <w:szCs w:val="28"/>
        </w:rPr>
        <w:t>Українки</w:t>
      </w:r>
      <w:r>
        <w:rPr>
          <w:rFonts w:ascii="Times New Roman" w:hAnsi="Times New Roman"/>
          <w:color w:val="000000" w:themeColor="text1"/>
          <w:sz w:val="28"/>
          <w:szCs w:val="28"/>
        </w:rPr>
        <w:t xml:space="preserve"> с. Пшеничник </w:t>
      </w:r>
      <w:r w:rsidRPr="000834C2">
        <w:rPr>
          <w:rFonts w:ascii="Times New Roman" w:hAnsi="Times New Roman"/>
          <w:color w:val="000000" w:themeColor="text1"/>
          <w:sz w:val="28"/>
          <w:szCs w:val="28"/>
        </w:rPr>
        <w:t>, викопа</w:t>
      </w:r>
      <w:r>
        <w:rPr>
          <w:rFonts w:ascii="Times New Roman" w:hAnsi="Times New Roman"/>
          <w:color w:val="000000" w:themeColor="text1"/>
          <w:sz w:val="28"/>
          <w:szCs w:val="28"/>
        </w:rPr>
        <w:t>но стічну канаву на вул. Франка с.Пшеничник;</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у</w:t>
      </w:r>
      <w:r w:rsidRPr="001C6649">
        <w:rPr>
          <w:rFonts w:ascii="Times New Roman" w:hAnsi="Times New Roman"/>
          <w:color w:val="000000" w:themeColor="text1"/>
          <w:sz w:val="28"/>
          <w:szCs w:val="28"/>
        </w:rPr>
        <w:t xml:space="preserve">тримання споруд інженерного захисту населених пунктів громади </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(забезпечення габіонними сітками Ілемнянського та Новошинського старостинських</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 xml:space="preserve"> округів; </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чистка</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дренажних</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 xml:space="preserve">канав </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 xml:space="preserve">та </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 xml:space="preserve">струмків </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 xml:space="preserve"> с.</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Лолин,</w:t>
      </w:r>
    </w:p>
    <w:p w:rsidR="00C457EE" w:rsidRDefault="00C457EE" w:rsidP="00C457EE">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 </w:t>
      </w:r>
      <w:r w:rsidRPr="005C172A">
        <w:rPr>
          <w:rFonts w:ascii="Times New Roman" w:hAnsi="Times New Roman"/>
          <w:color w:val="000000" w:themeColor="text1"/>
          <w:sz w:val="28"/>
          <w:szCs w:val="28"/>
        </w:rPr>
        <w:t xml:space="preserve">Новошин, </w:t>
      </w:r>
      <w:r>
        <w:rPr>
          <w:rFonts w:ascii="Times New Roman" w:hAnsi="Times New Roman"/>
          <w:color w:val="000000" w:themeColor="text1"/>
          <w:sz w:val="28"/>
          <w:szCs w:val="28"/>
        </w:rPr>
        <w:t xml:space="preserve">с. </w:t>
      </w:r>
      <w:r w:rsidRPr="005C172A">
        <w:rPr>
          <w:rFonts w:ascii="Times New Roman" w:hAnsi="Times New Roman"/>
          <w:color w:val="000000" w:themeColor="text1"/>
          <w:sz w:val="28"/>
          <w:szCs w:val="28"/>
        </w:rPr>
        <w:t>Старий Мізунь, берегоукріплення р.</w:t>
      </w:r>
      <w:r>
        <w:rPr>
          <w:rFonts w:ascii="Times New Roman" w:hAnsi="Times New Roman"/>
          <w:color w:val="000000" w:themeColor="text1"/>
          <w:sz w:val="28"/>
          <w:szCs w:val="28"/>
        </w:rPr>
        <w:t xml:space="preserve"> Ільниця в с. </w:t>
      </w:r>
      <w:r w:rsidRPr="005C172A">
        <w:rPr>
          <w:rFonts w:ascii="Times New Roman" w:hAnsi="Times New Roman"/>
          <w:color w:val="000000" w:themeColor="text1"/>
          <w:sz w:val="28"/>
          <w:szCs w:val="28"/>
        </w:rPr>
        <w:t>Максимівка. здійснено прочищення потічка, що п</w:t>
      </w:r>
      <w:r>
        <w:rPr>
          <w:rFonts w:ascii="Times New Roman" w:hAnsi="Times New Roman"/>
          <w:color w:val="000000" w:themeColor="text1"/>
          <w:sz w:val="28"/>
          <w:szCs w:val="28"/>
        </w:rPr>
        <w:t>о вул. Д. Галицького в с. Новошин);</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у</w:t>
      </w:r>
      <w:r w:rsidRPr="001C6649">
        <w:rPr>
          <w:rFonts w:ascii="Times New Roman" w:hAnsi="Times New Roman"/>
          <w:color w:val="000000" w:themeColor="text1"/>
          <w:sz w:val="28"/>
          <w:szCs w:val="28"/>
        </w:rPr>
        <w:t>тримання мережі зовнішнього вуличного освітлення та освітлення об’єктів благоустрою комунальної власності (заміна ліхтарів, ламп, ремонт кронштейнів. Роботи виконувалися  постійно за участі</w:t>
      </w:r>
      <w:r>
        <w:rPr>
          <w:rFonts w:ascii="Times New Roman" w:hAnsi="Times New Roman"/>
          <w:color w:val="000000" w:themeColor="text1"/>
          <w:sz w:val="28"/>
          <w:szCs w:val="28"/>
        </w:rPr>
        <w:t xml:space="preserve"> та за погодженням з старостами;</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проведено заміну</w:t>
      </w:r>
      <w:r w:rsidRPr="001C6649">
        <w:rPr>
          <w:rFonts w:ascii="Times New Roman" w:hAnsi="Times New Roman"/>
          <w:color w:val="000000" w:themeColor="text1"/>
          <w:sz w:val="28"/>
          <w:szCs w:val="28"/>
        </w:rPr>
        <w:t xml:space="preserve"> елементів покрівлі та ремонт вентиляцій</w:t>
      </w:r>
      <w:r>
        <w:rPr>
          <w:rFonts w:ascii="Times New Roman" w:hAnsi="Times New Roman"/>
          <w:color w:val="000000" w:themeColor="text1"/>
          <w:sz w:val="28"/>
          <w:szCs w:val="28"/>
        </w:rPr>
        <w:t>ної системи у Вигодському ліцеї;</w:t>
      </w:r>
    </w:p>
    <w:p w:rsidR="00C457EE" w:rsidRDefault="00C457EE" w:rsidP="00C457E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проведено</w:t>
      </w:r>
      <w:r w:rsidRPr="001C6649">
        <w:rPr>
          <w:rFonts w:ascii="Times New Roman" w:hAnsi="Times New Roman"/>
          <w:color w:val="000000" w:themeColor="text1"/>
          <w:sz w:val="28"/>
          <w:szCs w:val="28"/>
        </w:rPr>
        <w:t xml:space="preserve"> ямковий ремонт  дорожнього покри</w:t>
      </w:r>
      <w:r>
        <w:rPr>
          <w:rFonts w:ascii="Times New Roman" w:hAnsi="Times New Roman"/>
          <w:color w:val="000000" w:themeColor="text1"/>
          <w:sz w:val="28"/>
          <w:szCs w:val="28"/>
        </w:rPr>
        <w:t>ття у населених пунктах громади та підсипку вулиць та доріг населених пунктів громади</w:t>
      </w:r>
      <w:r w:rsidRPr="001C6649">
        <w:rPr>
          <w:rFonts w:ascii="Times New Roman" w:hAnsi="Times New Roman"/>
          <w:color w:val="000000" w:themeColor="text1"/>
          <w:sz w:val="28"/>
          <w:szCs w:val="28"/>
        </w:rPr>
        <w:t xml:space="preserve"> </w:t>
      </w:r>
      <w:r>
        <w:rPr>
          <w:rFonts w:ascii="Times New Roman" w:hAnsi="Times New Roman"/>
          <w:color w:val="000000" w:themeColor="text1"/>
          <w:sz w:val="28"/>
          <w:szCs w:val="28"/>
        </w:rPr>
        <w:t>у</w:t>
      </w:r>
      <w:r w:rsidRPr="001C6649">
        <w:rPr>
          <w:rFonts w:ascii="Times New Roman" w:hAnsi="Times New Roman"/>
          <w:color w:val="000000" w:themeColor="text1"/>
          <w:sz w:val="28"/>
          <w:szCs w:val="28"/>
        </w:rPr>
        <w:t xml:space="preserve"> зимовий період піщано-сольо</w:t>
      </w:r>
      <w:r>
        <w:rPr>
          <w:rFonts w:ascii="Times New Roman" w:hAnsi="Times New Roman"/>
          <w:color w:val="000000" w:themeColor="text1"/>
          <w:sz w:val="28"/>
          <w:szCs w:val="28"/>
        </w:rPr>
        <w:t xml:space="preserve">вою сумішшю, а також </w:t>
      </w:r>
      <w:r w:rsidRPr="001C6649">
        <w:rPr>
          <w:rFonts w:ascii="Times New Roman" w:hAnsi="Times New Roman"/>
          <w:color w:val="000000" w:themeColor="text1"/>
          <w:sz w:val="28"/>
          <w:szCs w:val="28"/>
        </w:rPr>
        <w:t xml:space="preserve"> розчище</w:t>
      </w:r>
      <w:r>
        <w:rPr>
          <w:rFonts w:ascii="Times New Roman" w:hAnsi="Times New Roman"/>
          <w:color w:val="000000" w:themeColor="text1"/>
          <w:sz w:val="28"/>
          <w:szCs w:val="28"/>
        </w:rPr>
        <w:t>ння вулиць від снігових заметів;</w:t>
      </w:r>
    </w:p>
    <w:p w:rsidR="00C457EE" w:rsidRPr="001C6649" w:rsidRDefault="00C457EE" w:rsidP="00C457EE">
      <w:pPr>
        <w:spacing w:after="0" w:line="240" w:lineRule="auto"/>
        <w:ind w:firstLine="567"/>
        <w:jc w:val="both"/>
        <w:rPr>
          <w:rFonts w:ascii="Times New Roman" w:hAnsi="Times New Roman"/>
          <w:color w:val="000000" w:themeColor="text1"/>
          <w:sz w:val="28"/>
          <w:szCs w:val="28"/>
        </w:rPr>
      </w:pPr>
      <w:r w:rsidRPr="001C6649">
        <w:rPr>
          <w:rFonts w:ascii="Times New Roman" w:hAnsi="Times New Roman"/>
          <w:color w:val="000000" w:themeColor="text1"/>
          <w:sz w:val="28"/>
          <w:szCs w:val="28"/>
        </w:rPr>
        <w:t>Окрім того, завдяки виділеним коштам на придбання матеріалів вдалося вирішити забезп</w:t>
      </w:r>
      <w:r>
        <w:rPr>
          <w:rFonts w:ascii="Times New Roman" w:hAnsi="Times New Roman"/>
          <w:color w:val="000000" w:themeColor="text1"/>
          <w:sz w:val="28"/>
          <w:szCs w:val="28"/>
        </w:rPr>
        <w:t>ечення КП «Вигодський ККП»</w:t>
      </w:r>
      <w:r w:rsidRPr="001C6649">
        <w:rPr>
          <w:rFonts w:ascii="Times New Roman" w:hAnsi="Times New Roman"/>
          <w:color w:val="000000" w:themeColor="text1"/>
          <w:sz w:val="28"/>
          <w:szCs w:val="28"/>
        </w:rPr>
        <w:t xml:space="preserve"> та старостинських округів засобами виробництва, ручним бензоінструментом, господарським ін</w:t>
      </w:r>
      <w:r>
        <w:rPr>
          <w:rFonts w:ascii="Times New Roman" w:hAnsi="Times New Roman"/>
          <w:color w:val="000000" w:themeColor="text1"/>
          <w:sz w:val="28"/>
          <w:szCs w:val="28"/>
        </w:rPr>
        <w:t>вентарем, розхідними та паливо-</w:t>
      </w:r>
      <w:r w:rsidRPr="001C6649">
        <w:rPr>
          <w:rFonts w:ascii="Times New Roman" w:hAnsi="Times New Roman"/>
          <w:color w:val="000000" w:themeColor="text1"/>
          <w:sz w:val="28"/>
          <w:szCs w:val="28"/>
        </w:rPr>
        <w:t>мас</w:t>
      </w:r>
      <w:r>
        <w:rPr>
          <w:rFonts w:ascii="Times New Roman" w:hAnsi="Times New Roman"/>
          <w:color w:val="000000" w:themeColor="text1"/>
          <w:sz w:val="28"/>
          <w:szCs w:val="28"/>
        </w:rPr>
        <w:t>тильними матеріалами (проведено закупівлю екскаватора ДМТ-800, коробки</w:t>
      </w:r>
      <w:r w:rsidRPr="001C6649">
        <w:rPr>
          <w:rFonts w:ascii="Times New Roman" w:hAnsi="Times New Roman"/>
          <w:color w:val="000000" w:themeColor="text1"/>
          <w:sz w:val="28"/>
          <w:szCs w:val="28"/>
        </w:rPr>
        <w:t xml:space="preserve"> передач д</w:t>
      </w:r>
      <w:r>
        <w:rPr>
          <w:rFonts w:ascii="Times New Roman" w:hAnsi="Times New Roman"/>
          <w:color w:val="000000" w:themeColor="text1"/>
          <w:sz w:val="28"/>
          <w:szCs w:val="28"/>
        </w:rPr>
        <w:t>о автомобіля МАЗ 3309, ручного інструменту – бензопил, газонокосарки, мотокіс</w:t>
      </w:r>
      <w:r w:rsidRPr="001C6649">
        <w:rPr>
          <w:rFonts w:ascii="Times New Roman" w:hAnsi="Times New Roman"/>
          <w:color w:val="000000" w:themeColor="text1"/>
          <w:sz w:val="28"/>
          <w:szCs w:val="28"/>
        </w:rPr>
        <w:t xml:space="preserve">). </w:t>
      </w:r>
    </w:p>
    <w:p w:rsidR="00C457EE" w:rsidRDefault="00C457EE" w:rsidP="00C457EE">
      <w:pPr>
        <w:pStyle w:val="af4"/>
        <w:spacing w:after="0" w:line="240" w:lineRule="auto"/>
        <w:jc w:val="both"/>
        <w:rPr>
          <w:rFonts w:ascii="Times New Roman" w:hAnsi="Times New Roman"/>
          <w:color w:val="000000" w:themeColor="text1"/>
          <w:sz w:val="28"/>
          <w:szCs w:val="28"/>
        </w:rPr>
      </w:pPr>
    </w:p>
    <w:p w:rsidR="00C457EE" w:rsidRPr="005C172A" w:rsidRDefault="00C457EE" w:rsidP="00C457EE">
      <w:pPr>
        <w:spacing w:after="0" w:line="240" w:lineRule="auto"/>
        <w:jc w:val="center"/>
        <w:rPr>
          <w:rFonts w:ascii="Times New Roman" w:hAnsi="Times New Roman"/>
          <w:b/>
          <w:color w:val="000000" w:themeColor="text1"/>
          <w:sz w:val="28"/>
          <w:szCs w:val="28"/>
        </w:rPr>
      </w:pPr>
      <w:r w:rsidRPr="00355E8D">
        <w:rPr>
          <w:rFonts w:ascii="Times New Roman" w:hAnsi="Times New Roman"/>
          <w:b/>
          <w:color w:val="000000" w:themeColor="text1"/>
          <w:sz w:val="28"/>
          <w:szCs w:val="28"/>
        </w:rPr>
        <w:t>Перелік виконаних завдань, які були включені до Плану соціально-економічного розвитку Вигодської територіальної громади на 2021 рік:</w:t>
      </w:r>
    </w:p>
    <w:p w:rsidR="00C457EE" w:rsidRDefault="00C457EE" w:rsidP="00C457EE">
      <w:pPr>
        <w:spacing w:after="0" w:line="240" w:lineRule="auto"/>
        <w:ind w:firstLine="567"/>
        <w:jc w:val="both"/>
        <w:rPr>
          <w:rFonts w:ascii="Times New Roman" w:hAnsi="Times New Roman"/>
          <w:b/>
          <w:color w:val="000000" w:themeColor="text1"/>
          <w:sz w:val="28"/>
          <w:szCs w:val="28"/>
        </w:rPr>
      </w:pPr>
      <w:r w:rsidRPr="00355E8D">
        <w:rPr>
          <w:rFonts w:ascii="Times New Roman" w:eastAsia="Calibri" w:hAnsi="Times New Roman"/>
          <w:b/>
          <w:color w:val="000000" w:themeColor="text1"/>
          <w:sz w:val="28"/>
          <w:szCs w:val="28"/>
        </w:rPr>
        <w:t xml:space="preserve">- </w:t>
      </w:r>
      <w:r w:rsidRPr="00355E8D">
        <w:rPr>
          <w:rFonts w:ascii="Times New Roman" w:eastAsia="Calibri" w:hAnsi="Times New Roman"/>
          <w:color w:val="000000" w:themeColor="text1"/>
          <w:sz w:val="28"/>
          <w:szCs w:val="28"/>
        </w:rPr>
        <w:t>ремонт автодороги Р-21 Долина-Хуст;</w:t>
      </w:r>
    </w:p>
    <w:p w:rsidR="00C457EE" w:rsidRDefault="00C457EE" w:rsidP="00C457EE">
      <w:pPr>
        <w:spacing w:after="0" w:line="240"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355E8D">
        <w:rPr>
          <w:rFonts w:ascii="Times New Roman" w:eastAsia="Calibri" w:hAnsi="Times New Roman"/>
          <w:color w:val="000000" w:themeColor="text1"/>
          <w:sz w:val="28"/>
          <w:szCs w:val="28"/>
        </w:rPr>
        <w:t>влаштування паркомісць біля будинку №39 по вул. І.Франка в смт. Вигода;</w:t>
      </w:r>
    </w:p>
    <w:p w:rsidR="00C457EE" w:rsidRDefault="00C457EE" w:rsidP="00C457EE">
      <w:pPr>
        <w:spacing w:after="0" w:line="240" w:lineRule="auto"/>
        <w:ind w:firstLine="567"/>
        <w:jc w:val="both"/>
        <w:rPr>
          <w:rFonts w:ascii="Times New Roman" w:hAnsi="Times New Roman"/>
          <w:b/>
          <w:color w:val="000000" w:themeColor="text1"/>
          <w:sz w:val="28"/>
          <w:szCs w:val="28"/>
        </w:rPr>
      </w:pPr>
      <w:r w:rsidRPr="00355E8D">
        <w:rPr>
          <w:rFonts w:ascii="Times New Roman" w:eastAsia="Calibri" w:hAnsi="Times New Roman"/>
          <w:b/>
          <w:color w:val="000000" w:themeColor="text1"/>
          <w:sz w:val="28"/>
          <w:szCs w:val="28"/>
        </w:rPr>
        <w:t>-</w:t>
      </w:r>
      <w:r>
        <w:rPr>
          <w:rFonts w:ascii="Times New Roman" w:eastAsia="Calibri" w:hAnsi="Times New Roman"/>
          <w:color w:val="000000" w:themeColor="text1"/>
          <w:sz w:val="28"/>
          <w:szCs w:val="28"/>
        </w:rPr>
        <w:t xml:space="preserve"> </w:t>
      </w:r>
      <w:r w:rsidRPr="00355E8D">
        <w:rPr>
          <w:rFonts w:ascii="Times New Roman" w:eastAsia="Calibri" w:hAnsi="Times New Roman"/>
          <w:color w:val="000000" w:themeColor="text1"/>
          <w:sz w:val="28"/>
          <w:szCs w:val="28"/>
        </w:rPr>
        <w:t>капітальний ремонт внутрішніх санвузлів Вигодського ліцею Вигодської селищної ради;</w:t>
      </w:r>
    </w:p>
    <w:p w:rsidR="00C457EE" w:rsidRDefault="00C457EE" w:rsidP="00C457EE">
      <w:pPr>
        <w:spacing w:after="0" w:line="240"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355E8D">
        <w:rPr>
          <w:rFonts w:ascii="Times New Roman" w:eastAsia="Calibri" w:hAnsi="Times New Roman"/>
          <w:color w:val="000000" w:themeColor="text1"/>
          <w:sz w:val="28"/>
          <w:szCs w:val="28"/>
        </w:rPr>
        <w:t>капітальний ремонт роздягальні Вигодського ліцею Вигодської селищної ради;</w:t>
      </w:r>
    </w:p>
    <w:p w:rsidR="00C457EE" w:rsidRDefault="00C457EE" w:rsidP="00C457EE">
      <w:pPr>
        <w:spacing w:after="0" w:line="240"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355E8D">
        <w:rPr>
          <w:rFonts w:ascii="Times New Roman" w:hAnsi="Times New Roman"/>
          <w:color w:val="000000" w:themeColor="text1"/>
          <w:sz w:val="28"/>
          <w:szCs w:val="28"/>
        </w:rPr>
        <w:t>ямковий ремонт на вул. Фрасуляка і   частини вул.Д. Галицького</w:t>
      </w:r>
      <w:r w:rsidRPr="006C294B">
        <w:rPr>
          <w:rFonts w:ascii="Times New Roman" w:hAnsi="Times New Roman"/>
          <w:color w:val="000000" w:themeColor="text1"/>
          <w:sz w:val="28"/>
          <w:szCs w:val="28"/>
        </w:rPr>
        <w:t xml:space="preserve"> (с.Новошин)</w:t>
      </w:r>
      <w:r w:rsidRPr="00355E8D">
        <w:rPr>
          <w:rFonts w:ascii="Times New Roman" w:hAnsi="Times New Roman"/>
          <w:color w:val="000000" w:themeColor="text1"/>
          <w:sz w:val="28"/>
          <w:szCs w:val="28"/>
        </w:rPr>
        <w:t>;</w:t>
      </w:r>
    </w:p>
    <w:p w:rsidR="00C457EE" w:rsidRDefault="00C457EE" w:rsidP="00C457EE">
      <w:pPr>
        <w:spacing w:after="0" w:line="240"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 </w:t>
      </w:r>
      <w:r w:rsidRPr="00355E8D">
        <w:rPr>
          <w:rFonts w:ascii="Times New Roman" w:eastAsia="Calibri" w:hAnsi="Times New Roman"/>
          <w:color w:val="000000" w:themeColor="text1"/>
          <w:sz w:val="28"/>
          <w:szCs w:val="28"/>
        </w:rPr>
        <w:t xml:space="preserve">встановлення частини </w:t>
      </w:r>
      <w:r w:rsidRPr="00355E8D">
        <w:rPr>
          <w:rFonts w:ascii="Times New Roman" w:eastAsia="Calibri" w:hAnsi="Times New Roman"/>
          <w:color w:val="000000" w:themeColor="text1"/>
          <w:sz w:val="28"/>
          <w:szCs w:val="28"/>
          <w:lang w:val="en-US"/>
        </w:rPr>
        <w:t>LED</w:t>
      </w:r>
      <w:r w:rsidRPr="00355E8D">
        <w:rPr>
          <w:rFonts w:ascii="Times New Roman" w:eastAsia="Calibri" w:hAnsi="Times New Roman"/>
          <w:color w:val="000000" w:themeColor="text1"/>
          <w:sz w:val="28"/>
          <w:szCs w:val="28"/>
        </w:rPr>
        <w:t>-світильників по вул. Драгоманова;</w:t>
      </w:r>
    </w:p>
    <w:p w:rsidR="00C457EE" w:rsidRDefault="00C457EE" w:rsidP="00C457EE">
      <w:pPr>
        <w:spacing w:after="0" w:line="240"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355E8D">
        <w:rPr>
          <w:rFonts w:ascii="Times New Roman" w:eastAsia="Calibri" w:hAnsi="Times New Roman"/>
          <w:color w:val="000000" w:themeColor="text1"/>
          <w:sz w:val="28"/>
          <w:szCs w:val="28"/>
        </w:rPr>
        <w:t>проведеня підсипки гравійно-піщаною сумішшю дороги від повороту з вул.Д.Галицького до нижнього складу ДП «Вигодське лісове господарство» в сторону с. Новоселиця;</w:t>
      </w:r>
    </w:p>
    <w:p w:rsidR="00C457EE" w:rsidRDefault="00C457EE" w:rsidP="00C457EE">
      <w:pPr>
        <w:spacing w:after="0" w:line="240"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Pr>
          <w:rFonts w:ascii="Times New Roman" w:eastAsia="Calibri" w:hAnsi="Times New Roman"/>
          <w:color w:val="000000" w:themeColor="text1"/>
          <w:sz w:val="28"/>
          <w:szCs w:val="28"/>
        </w:rPr>
        <w:t>о</w:t>
      </w:r>
      <w:r w:rsidRPr="00355E8D">
        <w:rPr>
          <w:rFonts w:ascii="Times New Roman" w:eastAsia="Calibri" w:hAnsi="Times New Roman"/>
          <w:color w:val="000000" w:themeColor="text1"/>
          <w:sz w:val="28"/>
          <w:szCs w:val="28"/>
        </w:rPr>
        <w:t>блаштування стоянки біля кладовища, проведення благоустрою кладовища з влаштуванням проїзду на його території у смт Вигода;</w:t>
      </w:r>
    </w:p>
    <w:p w:rsidR="00C457EE" w:rsidRDefault="00C457EE" w:rsidP="00C457EE">
      <w:pPr>
        <w:spacing w:after="0" w:line="240"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355E8D">
        <w:rPr>
          <w:rFonts w:ascii="Times New Roman" w:hAnsi="Times New Roman"/>
          <w:color w:val="000000" w:themeColor="text1"/>
          <w:sz w:val="28"/>
          <w:szCs w:val="28"/>
        </w:rPr>
        <w:t>берегоукріплення потічка по вул. Д. Галицького, викопано  стічну канаву по вул.Фрасуляка (с.Новошин);</w:t>
      </w:r>
    </w:p>
    <w:p w:rsidR="00C457EE" w:rsidRDefault="00C457EE" w:rsidP="00C457EE">
      <w:pPr>
        <w:spacing w:after="0" w:line="240"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355E8D">
        <w:rPr>
          <w:rFonts w:ascii="Times New Roman" w:hAnsi="Times New Roman"/>
          <w:color w:val="000000" w:themeColor="text1"/>
          <w:sz w:val="28"/>
          <w:szCs w:val="28"/>
        </w:rPr>
        <w:t xml:space="preserve">у с.Пшеничник зроблено берегоукріплення та прочищення стічної канави на вул.Л.Українки, викопано стічну канаву на вул.Франка; </w:t>
      </w:r>
    </w:p>
    <w:p w:rsidR="00C457EE" w:rsidRPr="00355E8D" w:rsidRDefault="00C457EE" w:rsidP="00C457EE">
      <w:pPr>
        <w:spacing w:after="0" w:line="240"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5C172A">
        <w:rPr>
          <w:rFonts w:ascii="Times New Roman" w:hAnsi="Times New Roman"/>
          <w:color w:val="000000" w:themeColor="text1"/>
          <w:sz w:val="28"/>
          <w:szCs w:val="28"/>
        </w:rPr>
        <w:t>відновлено дорогу у с. Лолин по вул.Ів</w:t>
      </w:r>
      <w:r>
        <w:rPr>
          <w:rFonts w:ascii="Times New Roman" w:hAnsi="Times New Roman"/>
          <w:color w:val="000000" w:themeColor="text1"/>
          <w:sz w:val="28"/>
          <w:szCs w:val="28"/>
        </w:rPr>
        <w:t>ана Франка (вигін) довжиною 600</w:t>
      </w:r>
      <w:r w:rsidRPr="005C172A">
        <w:rPr>
          <w:rFonts w:ascii="Times New Roman" w:hAnsi="Times New Roman"/>
          <w:color w:val="000000" w:themeColor="text1"/>
          <w:sz w:val="28"/>
          <w:szCs w:val="28"/>
        </w:rPr>
        <w:t xml:space="preserve">м; </w:t>
      </w:r>
    </w:p>
    <w:p w:rsidR="00C457EE" w:rsidRDefault="00C457EE" w:rsidP="00C457EE">
      <w:pPr>
        <w:spacing w:after="0" w:line="240" w:lineRule="auto"/>
        <w:ind w:firstLine="567"/>
        <w:jc w:val="both"/>
        <w:rPr>
          <w:rFonts w:ascii="Times New Roman" w:hAnsi="Times New Roman"/>
          <w:color w:val="000000" w:themeColor="text1"/>
          <w:sz w:val="28"/>
          <w:szCs w:val="28"/>
        </w:rPr>
      </w:pPr>
      <w:r w:rsidRPr="00355E8D">
        <w:rPr>
          <w:rFonts w:ascii="Times New Roman" w:hAnsi="Times New Roman"/>
          <w:b/>
          <w:color w:val="000000" w:themeColor="text1"/>
          <w:sz w:val="28"/>
          <w:szCs w:val="28"/>
        </w:rPr>
        <w:t>-</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 xml:space="preserve">проведено  ямковий ремонт  дорожнього покриття в с. Лолин по вул.Івана Франка, с.Максимівка по вул. Космонавтів; </w:t>
      </w:r>
    </w:p>
    <w:p w:rsidR="00C457EE" w:rsidRDefault="00C457EE" w:rsidP="00C457EE">
      <w:pPr>
        <w:spacing w:after="0" w:line="240" w:lineRule="auto"/>
        <w:ind w:firstLine="567"/>
        <w:jc w:val="both"/>
        <w:rPr>
          <w:rFonts w:ascii="Times New Roman" w:hAnsi="Times New Roman"/>
          <w:color w:val="000000" w:themeColor="text1"/>
          <w:sz w:val="28"/>
          <w:szCs w:val="28"/>
        </w:rPr>
      </w:pPr>
      <w:r w:rsidRPr="00355E8D">
        <w:rPr>
          <w:rFonts w:ascii="Times New Roman" w:hAnsi="Times New Roman"/>
          <w:b/>
          <w:color w:val="000000" w:themeColor="text1"/>
          <w:sz w:val="28"/>
          <w:szCs w:val="28"/>
        </w:rPr>
        <w:t>-</w:t>
      </w:r>
      <w:r>
        <w:rPr>
          <w:rFonts w:ascii="Times New Roman" w:hAnsi="Times New Roman"/>
          <w:color w:val="000000" w:themeColor="text1"/>
          <w:sz w:val="28"/>
          <w:szCs w:val="28"/>
        </w:rPr>
        <w:t xml:space="preserve"> </w:t>
      </w:r>
      <w:r w:rsidRPr="005C172A">
        <w:rPr>
          <w:rFonts w:ascii="Times New Roman" w:hAnsi="Times New Roman"/>
          <w:color w:val="000000" w:themeColor="text1"/>
          <w:sz w:val="28"/>
          <w:szCs w:val="28"/>
        </w:rPr>
        <w:t>встановлено додаткові дві вуличні лампи в с. Макси</w:t>
      </w:r>
      <w:r>
        <w:rPr>
          <w:rFonts w:ascii="Times New Roman" w:hAnsi="Times New Roman"/>
          <w:color w:val="000000" w:themeColor="text1"/>
          <w:sz w:val="28"/>
          <w:szCs w:val="28"/>
        </w:rPr>
        <w:t xml:space="preserve">мівка по вул. Чорновола.       </w:t>
      </w:r>
    </w:p>
    <w:p w:rsidR="00C457EE" w:rsidRDefault="00C457EE" w:rsidP="00C457EE">
      <w:pPr>
        <w:spacing w:after="0" w:line="240" w:lineRule="auto"/>
        <w:ind w:firstLine="567"/>
        <w:jc w:val="both"/>
        <w:rPr>
          <w:rFonts w:ascii="Times New Roman" w:hAnsi="Times New Roman"/>
          <w:color w:val="000000" w:themeColor="text1"/>
          <w:sz w:val="28"/>
          <w:szCs w:val="28"/>
        </w:rPr>
      </w:pPr>
      <w:r w:rsidRPr="00355E8D">
        <w:rPr>
          <w:rFonts w:ascii="Times New Roman" w:hAnsi="Times New Roman"/>
          <w:b/>
          <w:color w:val="000000" w:themeColor="text1"/>
          <w:sz w:val="28"/>
          <w:szCs w:val="28"/>
        </w:rPr>
        <w:t>-</w:t>
      </w:r>
      <w:r>
        <w:rPr>
          <w:rFonts w:ascii="Times New Roman" w:hAnsi="Times New Roman"/>
          <w:color w:val="000000" w:themeColor="text1"/>
          <w:sz w:val="28"/>
          <w:szCs w:val="28"/>
        </w:rPr>
        <w:t xml:space="preserve"> </w:t>
      </w:r>
      <w:r w:rsidRPr="005C172A">
        <w:rPr>
          <w:rFonts w:ascii="Times New Roman" w:eastAsia="Calibri" w:hAnsi="Times New Roman"/>
          <w:color w:val="000000" w:themeColor="text1"/>
          <w:sz w:val="28"/>
          <w:szCs w:val="28"/>
        </w:rPr>
        <w:t>проведення руслоочисних робіт та зміцнення берегоукріплення потічка у с. Ілемня;</w:t>
      </w:r>
    </w:p>
    <w:p w:rsidR="00C457EE" w:rsidRDefault="00C457EE" w:rsidP="00C457EE">
      <w:pPr>
        <w:spacing w:after="0" w:line="240" w:lineRule="auto"/>
        <w:ind w:firstLine="567"/>
        <w:jc w:val="both"/>
        <w:rPr>
          <w:rFonts w:ascii="Times New Roman" w:hAnsi="Times New Roman"/>
          <w:color w:val="000000" w:themeColor="text1"/>
          <w:sz w:val="28"/>
          <w:szCs w:val="28"/>
        </w:rPr>
      </w:pPr>
      <w:r w:rsidRPr="00355E8D">
        <w:rPr>
          <w:rFonts w:ascii="Times New Roman" w:eastAsia="Calibri" w:hAnsi="Times New Roman"/>
          <w:b/>
          <w:color w:val="000000" w:themeColor="text1"/>
          <w:sz w:val="28"/>
          <w:szCs w:val="28"/>
        </w:rPr>
        <w:t>-</w:t>
      </w:r>
      <w:r>
        <w:rPr>
          <w:rFonts w:ascii="Times New Roman" w:eastAsia="Calibri" w:hAnsi="Times New Roman"/>
          <w:color w:val="000000" w:themeColor="text1"/>
          <w:sz w:val="28"/>
          <w:szCs w:val="28"/>
        </w:rPr>
        <w:t xml:space="preserve"> </w:t>
      </w:r>
      <w:r w:rsidRPr="005C172A">
        <w:rPr>
          <w:rFonts w:ascii="Times New Roman" w:eastAsia="Calibri" w:hAnsi="Times New Roman"/>
          <w:color w:val="000000" w:themeColor="text1"/>
          <w:sz w:val="28"/>
          <w:szCs w:val="28"/>
        </w:rPr>
        <w:t>виготовлення документації та введення в експлуатацію дороги Лолин-Ілемня</w:t>
      </w:r>
      <w:r>
        <w:rPr>
          <w:rFonts w:ascii="Times New Roman" w:eastAsia="Calibri" w:hAnsi="Times New Roman"/>
          <w:color w:val="000000" w:themeColor="text1"/>
          <w:sz w:val="28"/>
          <w:szCs w:val="28"/>
        </w:rPr>
        <w:t>;</w:t>
      </w:r>
    </w:p>
    <w:p w:rsidR="00C457EE" w:rsidRDefault="00C457EE" w:rsidP="00C457EE">
      <w:pPr>
        <w:spacing w:after="0" w:line="240" w:lineRule="auto"/>
        <w:ind w:firstLine="567"/>
        <w:jc w:val="both"/>
        <w:rPr>
          <w:rFonts w:ascii="Times New Roman" w:hAnsi="Times New Roman"/>
          <w:color w:val="000000" w:themeColor="text1"/>
          <w:sz w:val="28"/>
          <w:szCs w:val="28"/>
        </w:rPr>
      </w:pPr>
      <w:r w:rsidRPr="00355E8D">
        <w:rPr>
          <w:rFonts w:ascii="Times New Roman" w:hAnsi="Times New Roman"/>
          <w:b/>
          <w:color w:val="000000" w:themeColor="text1"/>
          <w:sz w:val="28"/>
          <w:szCs w:val="28"/>
        </w:rPr>
        <w:t xml:space="preserve">- </w:t>
      </w:r>
      <w:r w:rsidRPr="005C172A">
        <w:rPr>
          <w:rFonts w:ascii="Times New Roman" w:eastAsia="Times New Roman" w:hAnsi="Times New Roman"/>
          <w:color w:val="000000" w:themeColor="text1"/>
          <w:sz w:val="28"/>
          <w:szCs w:val="28"/>
        </w:rPr>
        <w:t>закінчення будівництва другої черги Вишківського ліцею Вигодської селищної Ради;</w:t>
      </w:r>
    </w:p>
    <w:p w:rsidR="00C457EE" w:rsidRDefault="00C457EE" w:rsidP="00C457EE">
      <w:pPr>
        <w:spacing w:after="0" w:line="240" w:lineRule="auto"/>
        <w:ind w:firstLine="567"/>
        <w:jc w:val="both"/>
        <w:rPr>
          <w:rFonts w:ascii="Times New Roman" w:hAnsi="Times New Roman"/>
          <w:color w:val="000000" w:themeColor="text1"/>
          <w:sz w:val="28"/>
          <w:szCs w:val="28"/>
        </w:rPr>
      </w:pPr>
      <w:r w:rsidRPr="00355E8D">
        <w:rPr>
          <w:rFonts w:ascii="Times New Roman" w:hAnsi="Times New Roman"/>
          <w:b/>
          <w:color w:val="000000" w:themeColor="text1"/>
          <w:sz w:val="28"/>
          <w:szCs w:val="28"/>
        </w:rPr>
        <w:t>-</w:t>
      </w:r>
      <w:r>
        <w:rPr>
          <w:rFonts w:ascii="Times New Roman" w:hAnsi="Times New Roman"/>
          <w:color w:val="000000" w:themeColor="text1"/>
          <w:sz w:val="28"/>
          <w:szCs w:val="28"/>
        </w:rPr>
        <w:t xml:space="preserve"> </w:t>
      </w:r>
      <w:r w:rsidRPr="00355E8D">
        <w:rPr>
          <w:rFonts w:ascii="Times New Roman" w:eastAsia="Calibri" w:hAnsi="Times New Roman"/>
          <w:color w:val="000000" w:themeColor="text1"/>
          <w:sz w:val="28"/>
          <w:szCs w:val="28"/>
        </w:rPr>
        <w:t>капітальний ремонт освітлення по вул.Центральна в с. Сенечів;</w:t>
      </w:r>
    </w:p>
    <w:p w:rsidR="00C457EE" w:rsidRDefault="00C457EE" w:rsidP="00C457EE">
      <w:pPr>
        <w:spacing w:after="0" w:line="240" w:lineRule="auto"/>
        <w:ind w:firstLine="567"/>
        <w:jc w:val="both"/>
        <w:rPr>
          <w:rFonts w:ascii="Times New Roman" w:eastAsia="Calibri" w:hAnsi="Times New Roman"/>
          <w:color w:val="000000" w:themeColor="text1"/>
          <w:sz w:val="28"/>
          <w:szCs w:val="28"/>
        </w:rPr>
      </w:pPr>
      <w:r w:rsidRPr="00355E8D">
        <w:rPr>
          <w:rFonts w:ascii="Times New Roman" w:hAnsi="Times New Roman"/>
          <w:b/>
          <w:color w:val="000000" w:themeColor="text1"/>
          <w:sz w:val="28"/>
          <w:szCs w:val="28"/>
        </w:rPr>
        <w:t>-</w:t>
      </w:r>
      <w:r w:rsidRPr="00355E8D">
        <w:rPr>
          <w:rFonts w:ascii="Times New Roman" w:eastAsia="Calibri" w:hAnsi="Times New Roman"/>
          <w:color w:val="000000" w:themeColor="text1"/>
          <w:sz w:val="28"/>
          <w:szCs w:val="28"/>
        </w:rPr>
        <w:t>заміна системи опалення Кропивницької гімназії імені М. Тимочка Вигодської селищної ради.</w:t>
      </w:r>
    </w:p>
    <w:p w:rsidR="00C457EE" w:rsidRPr="001D65EB" w:rsidRDefault="00C457EE" w:rsidP="001D65EB">
      <w:pPr>
        <w:spacing w:after="0" w:line="240" w:lineRule="auto"/>
        <w:jc w:val="both"/>
        <w:rPr>
          <w:rFonts w:ascii="Times New Roman" w:hAnsi="Times New Roman"/>
          <w:color w:val="000000" w:themeColor="text1"/>
          <w:sz w:val="28"/>
          <w:szCs w:val="28"/>
        </w:rPr>
      </w:pPr>
    </w:p>
    <w:p w:rsidR="00C457EE" w:rsidRPr="00F22569" w:rsidRDefault="00C457EE" w:rsidP="00C457EE">
      <w:pPr>
        <w:spacing w:after="0" w:line="240" w:lineRule="auto"/>
        <w:jc w:val="both"/>
        <w:rPr>
          <w:rFonts w:ascii="Times New Roman" w:eastAsia="Times New Roman" w:hAnsi="Times New Roman"/>
          <w:sz w:val="28"/>
          <w:szCs w:val="28"/>
          <w:lang w:eastAsia="uk-UA"/>
        </w:rPr>
      </w:pPr>
      <w:r w:rsidRPr="00F22569">
        <w:rPr>
          <w:rFonts w:ascii="Times New Roman" w:eastAsia="Times New Roman" w:hAnsi="Times New Roman"/>
          <w:sz w:val="28"/>
          <w:szCs w:val="28"/>
          <w:lang w:eastAsia="uk-UA"/>
        </w:rPr>
        <w:t>Завідувач сектору</w:t>
      </w:r>
    </w:p>
    <w:p w:rsidR="00C457EE" w:rsidRPr="00F22569" w:rsidRDefault="00C457EE" w:rsidP="00C457EE">
      <w:pPr>
        <w:spacing w:after="0" w:line="240" w:lineRule="auto"/>
        <w:jc w:val="both"/>
        <w:rPr>
          <w:rFonts w:ascii="Times New Roman" w:eastAsia="Times New Roman" w:hAnsi="Times New Roman"/>
          <w:sz w:val="28"/>
          <w:szCs w:val="28"/>
          <w:lang w:eastAsia="uk-UA"/>
        </w:rPr>
      </w:pPr>
      <w:r w:rsidRPr="00F22569">
        <w:rPr>
          <w:rFonts w:ascii="Times New Roman" w:eastAsia="Times New Roman" w:hAnsi="Times New Roman"/>
          <w:sz w:val="28"/>
          <w:szCs w:val="28"/>
          <w:lang w:eastAsia="uk-UA"/>
        </w:rPr>
        <w:t>економічного розвитку</w:t>
      </w:r>
      <w:r>
        <w:rPr>
          <w:rFonts w:ascii="Times New Roman" w:eastAsia="Times New Roman" w:hAnsi="Times New Roman"/>
          <w:sz w:val="28"/>
          <w:szCs w:val="28"/>
          <w:lang w:eastAsia="uk-UA"/>
        </w:rPr>
        <w:t>,</w:t>
      </w:r>
    </w:p>
    <w:p w:rsidR="00C457EE" w:rsidRDefault="00C457EE" w:rsidP="00C457EE">
      <w:pPr>
        <w:spacing w:after="0" w:line="240" w:lineRule="auto"/>
        <w:jc w:val="both"/>
        <w:rPr>
          <w:rFonts w:ascii="Times New Roman" w:eastAsia="Times New Roman" w:hAnsi="Times New Roman"/>
          <w:sz w:val="28"/>
          <w:szCs w:val="28"/>
          <w:lang w:eastAsia="uk-UA"/>
        </w:rPr>
      </w:pPr>
      <w:r w:rsidRPr="00F22569">
        <w:rPr>
          <w:rFonts w:ascii="Times New Roman" w:eastAsia="Times New Roman" w:hAnsi="Times New Roman"/>
          <w:sz w:val="28"/>
          <w:szCs w:val="28"/>
          <w:lang w:eastAsia="uk-UA"/>
        </w:rPr>
        <w:t xml:space="preserve">інвестицій та проєктної діяльності </w:t>
      </w:r>
    </w:p>
    <w:p w:rsidR="00C457EE" w:rsidRPr="00F22569" w:rsidRDefault="00C457EE" w:rsidP="00C457EE">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а</w:t>
      </w:r>
      <w:r w:rsidRPr="00F22569">
        <w:rPr>
          <w:rFonts w:ascii="Times New Roman" w:eastAsia="Times New Roman" w:hAnsi="Times New Roman"/>
          <w:sz w:val="28"/>
          <w:szCs w:val="28"/>
          <w:lang w:eastAsia="uk-UA"/>
        </w:rPr>
        <w:t>парату Вигодської селищної ради                                                    Діана ТИТАРЕНКО</w:t>
      </w:r>
    </w:p>
    <w:p w:rsidR="00C457EE" w:rsidRPr="00F22569" w:rsidRDefault="00C457EE" w:rsidP="00C457EE">
      <w:pPr>
        <w:spacing w:after="0" w:line="240" w:lineRule="auto"/>
        <w:ind w:left="1134"/>
        <w:rPr>
          <w:rFonts w:ascii="Times New Roman" w:eastAsia="Times New Roman" w:hAnsi="Times New Roman"/>
          <w:bCs/>
          <w:color w:val="333333"/>
          <w:sz w:val="28"/>
          <w:szCs w:val="28"/>
          <w:shd w:val="clear" w:color="auto" w:fill="FFFFFF"/>
          <w:lang w:eastAsia="uk-UA"/>
        </w:rPr>
      </w:pPr>
    </w:p>
    <w:p w:rsidR="00C457EE" w:rsidRPr="00F22569" w:rsidRDefault="00C457EE" w:rsidP="00C457EE">
      <w:pPr>
        <w:spacing w:after="0" w:line="240" w:lineRule="auto"/>
        <w:ind w:left="1134"/>
        <w:rPr>
          <w:rFonts w:ascii="Times New Roman" w:eastAsia="Times New Roman" w:hAnsi="Times New Roman"/>
          <w:b/>
          <w:bCs/>
          <w:color w:val="333333"/>
          <w:sz w:val="28"/>
          <w:szCs w:val="28"/>
          <w:shd w:val="clear" w:color="auto" w:fill="FFFFFF"/>
          <w:lang w:eastAsia="ru-RU"/>
        </w:rPr>
      </w:pPr>
    </w:p>
    <w:p w:rsidR="00C457EE" w:rsidRPr="007C1533" w:rsidRDefault="00C457EE" w:rsidP="00C457EE">
      <w:pPr>
        <w:spacing w:after="0" w:line="240" w:lineRule="auto"/>
        <w:ind w:left="567"/>
        <w:jc w:val="both"/>
        <w:rPr>
          <w:rFonts w:ascii="Times New Roman" w:hAnsi="Times New Roman"/>
          <w:color w:val="000000" w:themeColor="text1"/>
          <w:sz w:val="28"/>
          <w:szCs w:val="28"/>
        </w:rPr>
      </w:pPr>
    </w:p>
    <w:p w:rsidR="00E72643" w:rsidRPr="0008295D" w:rsidRDefault="00E72643" w:rsidP="00C457EE">
      <w:pPr>
        <w:spacing w:after="0" w:line="240" w:lineRule="auto"/>
        <w:jc w:val="center"/>
        <w:rPr>
          <w:rFonts w:ascii="Times New Roman" w:hAnsi="Times New Roman"/>
          <w:b/>
          <w:bCs/>
          <w:i/>
          <w:noProof/>
        </w:rPr>
      </w:pPr>
    </w:p>
    <w:sectPr w:rsidR="00E72643" w:rsidRPr="0008295D" w:rsidSect="00884C8A">
      <w:pgSz w:w="11906" w:h="16838"/>
      <w:pgMar w:top="1134" w:right="567" w:bottom="1134" w:left="1701" w:header="0" w:footer="0" w:gutter="0"/>
      <w:pgNumType w:start="1"/>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835" w:rsidRDefault="004C3835" w:rsidP="00D414E1">
      <w:pPr>
        <w:spacing w:after="0" w:line="240" w:lineRule="auto"/>
      </w:pPr>
      <w:r>
        <w:separator/>
      </w:r>
    </w:p>
  </w:endnote>
  <w:endnote w:type="continuationSeparator" w:id="0">
    <w:p w:rsidR="004C3835" w:rsidRDefault="004C3835" w:rsidP="00D4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1"/>
    <w:family w:val="roman"/>
    <w:pitch w:val="variable"/>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DejaVu Sans">
    <w:altName w:val="Arial Unicode MS"/>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835" w:rsidRDefault="004C3835" w:rsidP="00D414E1">
      <w:pPr>
        <w:spacing w:after="0" w:line="240" w:lineRule="auto"/>
      </w:pPr>
      <w:r>
        <w:separator/>
      </w:r>
    </w:p>
  </w:footnote>
  <w:footnote w:type="continuationSeparator" w:id="0">
    <w:p w:rsidR="004C3835" w:rsidRDefault="004C3835" w:rsidP="00D41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0FB5"/>
    <w:multiLevelType w:val="hybridMultilevel"/>
    <w:tmpl w:val="D24EB7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6A16C63"/>
    <w:multiLevelType w:val="hybridMultilevel"/>
    <w:tmpl w:val="7F788F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B6562FB"/>
    <w:multiLevelType w:val="hybridMultilevel"/>
    <w:tmpl w:val="79067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6678AD"/>
    <w:multiLevelType w:val="hybridMultilevel"/>
    <w:tmpl w:val="E150357E"/>
    <w:lvl w:ilvl="0" w:tplc="BDD058E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0D1C12F8"/>
    <w:multiLevelType w:val="hybridMultilevel"/>
    <w:tmpl w:val="19403146"/>
    <w:lvl w:ilvl="0" w:tplc="BA3E57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433B6B"/>
    <w:multiLevelType w:val="hybridMultilevel"/>
    <w:tmpl w:val="D15C6F30"/>
    <w:lvl w:ilvl="0" w:tplc="96B8A06C">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170F2D"/>
    <w:multiLevelType w:val="hybridMultilevel"/>
    <w:tmpl w:val="ADA8AA72"/>
    <w:lvl w:ilvl="0" w:tplc="5E7C29BA">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BEB4AA0"/>
    <w:multiLevelType w:val="hybridMultilevel"/>
    <w:tmpl w:val="A9D85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BFA09DD"/>
    <w:multiLevelType w:val="hybridMultilevel"/>
    <w:tmpl w:val="C9E25F74"/>
    <w:lvl w:ilvl="0" w:tplc="63AAD1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DF87C5D"/>
    <w:multiLevelType w:val="hybridMultilevel"/>
    <w:tmpl w:val="EE9EBF60"/>
    <w:lvl w:ilvl="0" w:tplc="1CEA909A">
      <w:start w:val="1"/>
      <w:numFmt w:val="decimal"/>
      <w:lvlText w:val="%1."/>
      <w:lvlJc w:val="left"/>
      <w:pPr>
        <w:ind w:left="720" w:hanging="360"/>
      </w:pPr>
      <w:rPr>
        <w:rFonts w:eastAsia="Batang"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EF41EE7"/>
    <w:multiLevelType w:val="hybridMultilevel"/>
    <w:tmpl w:val="8A3E0382"/>
    <w:lvl w:ilvl="0" w:tplc="C70491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08C505F"/>
    <w:multiLevelType w:val="hybridMultilevel"/>
    <w:tmpl w:val="11A689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32D2515"/>
    <w:multiLevelType w:val="hybridMultilevel"/>
    <w:tmpl w:val="017645B0"/>
    <w:lvl w:ilvl="0" w:tplc="C1B6F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3CB5AFA"/>
    <w:multiLevelType w:val="hybridMultilevel"/>
    <w:tmpl w:val="7E24CF0C"/>
    <w:lvl w:ilvl="0" w:tplc="189457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4852A5C"/>
    <w:multiLevelType w:val="hybridMultilevel"/>
    <w:tmpl w:val="46D82976"/>
    <w:lvl w:ilvl="0" w:tplc="246CC42C">
      <w:start w:val="1"/>
      <w:numFmt w:val="decimal"/>
      <w:lvlText w:val="%1."/>
      <w:lvlJc w:val="left"/>
      <w:pPr>
        <w:ind w:left="876" w:hanging="51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5AC7C7A"/>
    <w:multiLevelType w:val="hybridMultilevel"/>
    <w:tmpl w:val="5AFAAEDC"/>
    <w:lvl w:ilvl="0" w:tplc="AA506252">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C2D7D27"/>
    <w:multiLevelType w:val="hybridMultilevel"/>
    <w:tmpl w:val="79EA785A"/>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C433687"/>
    <w:multiLevelType w:val="hybridMultilevel"/>
    <w:tmpl w:val="462C74C2"/>
    <w:lvl w:ilvl="0" w:tplc="04220001">
      <w:start w:val="1"/>
      <w:numFmt w:val="bullet"/>
      <w:lvlText w:val=""/>
      <w:lvlJc w:val="left"/>
      <w:pPr>
        <w:ind w:left="855" w:hanging="360"/>
      </w:pPr>
      <w:rPr>
        <w:rFonts w:ascii="Symbol" w:hAnsi="Symbol"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18">
    <w:nsid w:val="2F242159"/>
    <w:multiLevelType w:val="hybridMultilevel"/>
    <w:tmpl w:val="40880548"/>
    <w:lvl w:ilvl="0" w:tplc="D4BCECC0">
      <w:start w:val="5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nsid w:val="311653C3"/>
    <w:multiLevelType w:val="hybridMultilevel"/>
    <w:tmpl w:val="0B9A8C0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4F2669C"/>
    <w:multiLevelType w:val="hybridMultilevel"/>
    <w:tmpl w:val="7F788F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8281917"/>
    <w:multiLevelType w:val="hybridMultilevel"/>
    <w:tmpl w:val="208E576A"/>
    <w:lvl w:ilvl="0" w:tplc="85A48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B373D0"/>
    <w:multiLevelType w:val="multilevel"/>
    <w:tmpl w:val="BF22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B72369"/>
    <w:multiLevelType w:val="hybridMultilevel"/>
    <w:tmpl w:val="4B06794E"/>
    <w:lvl w:ilvl="0" w:tplc="3654AEB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DA44CF"/>
    <w:multiLevelType w:val="hybridMultilevel"/>
    <w:tmpl w:val="1F6242FC"/>
    <w:lvl w:ilvl="0" w:tplc="CEC63E2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4DC961F5"/>
    <w:multiLevelType w:val="hybridMultilevel"/>
    <w:tmpl w:val="6C72E5C8"/>
    <w:lvl w:ilvl="0" w:tplc="B52CE406">
      <w:start w:val="1"/>
      <w:numFmt w:val="bullet"/>
      <w:lvlText w:val="•"/>
      <w:lvlJc w:val="left"/>
      <w:pPr>
        <w:ind w:left="720" w:hanging="360"/>
      </w:pPr>
      <w:rPr>
        <w:rFonts w:ascii="Arial MT" w:hAnsi="Arial MT"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E722FFE"/>
    <w:multiLevelType w:val="hybridMultilevel"/>
    <w:tmpl w:val="A26EC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9578EE"/>
    <w:multiLevelType w:val="hybridMultilevel"/>
    <w:tmpl w:val="0A9A263A"/>
    <w:lvl w:ilvl="0" w:tplc="BDD058E6">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nsid w:val="50824116"/>
    <w:multiLevelType w:val="multilevel"/>
    <w:tmpl w:val="49C2E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4E6044"/>
    <w:multiLevelType w:val="hybridMultilevel"/>
    <w:tmpl w:val="8312EAF0"/>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80F7ABF"/>
    <w:multiLevelType w:val="hybridMultilevel"/>
    <w:tmpl w:val="987C33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BB300FD"/>
    <w:multiLevelType w:val="hybridMultilevel"/>
    <w:tmpl w:val="63645996"/>
    <w:lvl w:ilvl="0" w:tplc="F42E502C">
      <w:numFmt w:val="bullet"/>
      <w:lvlText w:val="-"/>
      <w:lvlJc w:val="left"/>
      <w:pPr>
        <w:ind w:left="893" w:hanging="360"/>
      </w:pPr>
      <w:rPr>
        <w:rFonts w:ascii="Times New Roman" w:eastAsia="Calibri" w:hAnsi="Times New Roman" w:cs="Times New Roman" w:hint="default"/>
      </w:rPr>
    </w:lvl>
    <w:lvl w:ilvl="1" w:tplc="04220003" w:tentative="1">
      <w:start w:val="1"/>
      <w:numFmt w:val="bullet"/>
      <w:lvlText w:val="o"/>
      <w:lvlJc w:val="left"/>
      <w:pPr>
        <w:ind w:left="1613" w:hanging="360"/>
      </w:pPr>
      <w:rPr>
        <w:rFonts w:ascii="Courier New" w:hAnsi="Courier New" w:cs="Courier New" w:hint="default"/>
      </w:rPr>
    </w:lvl>
    <w:lvl w:ilvl="2" w:tplc="04220005" w:tentative="1">
      <w:start w:val="1"/>
      <w:numFmt w:val="bullet"/>
      <w:lvlText w:val=""/>
      <w:lvlJc w:val="left"/>
      <w:pPr>
        <w:ind w:left="2333" w:hanging="360"/>
      </w:pPr>
      <w:rPr>
        <w:rFonts w:ascii="Wingdings" w:hAnsi="Wingdings" w:hint="default"/>
      </w:rPr>
    </w:lvl>
    <w:lvl w:ilvl="3" w:tplc="04220001" w:tentative="1">
      <w:start w:val="1"/>
      <w:numFmt w:val="bullet"/>
      <w:lvlText w:val=""/>
      <w:lvlJc w:val="left"/>
      <w:pPr>
        <w:ind w:left="3053" w:hanging="360"/>
      </w:pPr>
      <w:rPr>
        <w:rFonts w:ascii="Symbol" w:hAnsi="Symbol" w:hint="default"/>
      </w:rPr>
    </w:lvl>
    <w:lvl w:ilvl="4" w:tplc="04220003" w:tentative="1">
      <w:start w:val="1"/>
      <w:numFmt w:val="bullet"/>
      <w:lvlText w:val="o"/>
      <w:lvlJc w:val="left"/>
      <w:pPr>
        <w:ind w:left="3773" w:hanging="360"/>
      </w:pPr>
      <w:rPr>
        <w:rFonts w:ascii="Courier New" w:hAnsi="Courier New" w:cs="Courier New" w:hint="default"/>
      </w:rPr>
    </w:lvl>
    <w:lvl w:ilvl="5" w:tplc="04220005" w:tentative="1">
      <w:start w:val="1"/>
      <w:numFmt w:val="bullet"/>
      <w:lvlText w:val=""/>
      <w:lvlJc w:val="left"/>
      <w:pPr>
        <w:ind w:left="4493" w:hanging="360"/>
      </w:pPr>
      <w:rPr>
        <w:rFonts w:ascii="Wingdings" w:hAnsi="Wingdings" w:hint="default"/>
      </w:rPr>
    </w:lvl>
    <w:lvl w:ilvl="6" w:tplc="04220001" w:tentative="1">
      <w:start w:val="1"/>
      <w:numFmt w:val="bullet"/>
      <w:lvlText w:val=""/>
      <w:lvlJc w:val="left"/>
      <w:pPr>
        <w:ind w:left="5213" w:hanging="360"/>
      </w:pPr>
      <w:rPr>
        <w:rFonts w:ascii="Symbol" w:hAnsi="Symbol" w:hint="default"/>
      </w:rPr>
    </w:lvl>
    <w:lvl w:ilvl="7" w:tplc="04220003" w:tentative="1">
      <w:start w:val="1"/>
      <w:numFmt w:val="bullet"/>
      <w:lvlText w:val="o"/>
      <w:lvlJc w:val="left"/>
      <w:pPr>
        <w:ind w:left="5933" w:hanging="360"/>
      </w:pPr>
      <w:rPr>
        <w:rFonts w:ascii="Courier New" w:hAnsi="Courier New" w:cs="Courier New" w:hint="default"/>
      </w:rPr>
    </w:lvl>
    <w:lvl w:ilvl="8" w:tplc="04220005" w:tentative="1">
      <w:start w:val="1"/>
      <w:numFmt w:val="bullet"/>
      <w:lvlText w:val=""/>
      <w:lvlJc w:val="left"/>
      <w:pPr>
        <w:ind w:left="6653" w:hanging="360"/>
      </w:pPr>
      <w:rPr>
        <w:rFonts w:ascii="Wingdings" w:hAnsi="Wingdings" w:hint="default"/>
      </w:rPr>
    </w:lvl>
  </w:abstractNum>
  <w:abstractNum w:abstractNumId="32">
    <w:nsid w:val="6F2125EE"/>
    <w:multiLevelType w:val="hybridMultilevel"/>
    <w:tmpl w:val="84948C48"/>
    <w:lvl w:ilvl="0" w:tplc="491AE13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3">
    <w:nsid w:val="723C44C5"/>
    <w:multiLevelType w:val="hybridMultilevel"/>
    <w:tmpl w:val="A0C64AB6"/>
    <w:lvl w:ilvl="0" w:tplc="17B246DA">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73530A74"/>
    <w:multiLevelType w:val="hybridMultilevel"/>
    <w:tmpl w:val="ECA06726"/>
    <w:lvl w:ilvl="0" w:tplc="590E04D6">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nsid w:val="778617DF"/>
    <w:multiLevelType w:val="hybridMultilevel"/>
    <w:tmpl w:val="0C7C446C"/>
    <w:lvl w:ilvl="0" w:tplc="4D38BFA0">
      <w:start w:val="5"/>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6">
    <w:nsid w:val="79993E28"/>
    <w:multiLevelType w:val="hybridMultilevel"/>
    <w:tmpl w:val="E1FE695E"/>
    <w:lvl w:ilvl="0" w:tplc="643A698E">
      <w:start w:val="19"/>
      <w:numFmt w:val="bullet"/>
      <w:lvlText w:val="-"/>
      <w:lvlJc w:val="left"/>
      <w:pPr>
        <w:ind w:left="927" w:hanging="360"/>
      </w:pPr>
      <w:rPr>
        <w:rFonts w:ascii="Times New Roman" w:eastAsia="Calibri"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6"/>
  </w:num>
  <w:num w:numId="3">
    <w:abstractNumId w:val="3"/>
  </w:num>
  <w:num w:numId="4">
    <w:abstractNumId w:val="30"/>
  </w:num>
  <w:num w:numId="5">
    <w:abstractNumId w:val="20"/>
  </w:num>
  <w:num w:numId="6">
    <w:abstractNumId w:val="19"/>
  </w:num>
  <w:num w:numId="7">
    <w:abstractNumId w:val="32"/>
  </w:num>
  <w:num w:numId="8">
    <w:abstractNumId w:val="29"/>
  </w:num>
  <w:num w:numId="9">
    <w:abstractNumId w:val="27"/>
  </w:num>
  <w:num w:numId="10">
    <w:abstractNumId w:val="14"/>
  </w:num>
  <w:num w:numId="11">
    <w:abstractNumId w:val="9"/>
  </w:num>
  <w:num w:numId="12">
    <w:abstractNumId w:val="11"/>
  </w:num>
  <w:num w:numId="13">
    <w:abstractNumId w:val="28"/>
  </w:num>
  <w:num w:numId="14">
    <w:abstractNumId w:val="34"/>
  </w:num>
  <w:num w:numId="15">
    <w:abstractNumId w:val="35"/>
  </w:num>
  <w:num w:numId="16">
    <w:abstractNumId w:val="18"/>
  </w:num>
  <w:num w:numId="17">
    <w:abstractNumId w:val="2"/>
  </w:num>
  <w:num w:numId="18">
    <w:abstractNumId w:val="26"/>
  </w:num>
  <w:num w:numId="19">
    <w:abstractNumId w:val="23"/>
  </w:num>
  <w:num w:numId="20">
    <w:abstractNumId w:val="8"/>
  </w:num>
  <w:num w:numId="21">
    <w:abstractNumId w:val="22"/>
  </w:num>
  <w:num w:numId="22">
    <w:abstractNumId w:val="31"/>
  </w:num>
  <w:num w:numId="23">
    <w:abstractNumId w:val="17"/>
  </w:num>
  <w:num w:numId="24">
    <w:abstractNumId w:val="25"/>
  </w:num>
  <w:num w:numId="25">
    <w:abstractNumId w:val="1"/>
  </w:num>
  <w:num w:numId="26">
    <w:abstractNumId w:val="24"/>
  </w:num>
  <w:num w:numId="27">
    <w:abstractNumId w:val="5"/>
  </w:num>
  <w:num w:numId="28">
    <w:abstractNumId w:val="7"/>
  </w:num>
  <w:num w:numId="29">
    <w:abstractNumId w:val="33"/>
  </w:num>
  <w:num w:numId="30">
    <w:abstractNumId w:val="12"/>
  </w:num>
  <w:num w:numId="31">
    <w:abstractNumId w:val="15"/>
  </w:num>
  <w:num w:numId="32">
    <w:abstractNumId w:val="13"/>
  </w:num>
  <w:num w:numId="33">
    <w:abstractNumId w:val="4"/>
  </w:num>
  <w:num w:numId="34">
    <w:abstractNumId w:val="10"/>
  </w:num>
  <w:num w:numId="35">
    <w:abstractNumId w:val="6"/>
  </w:num>
  <w:num w:numId="36">
    <w:abstractNumId w:val="36"/>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3D"/>
    <w:rsid w:val="0002418B"/>
    <w:rsid w:val="000333BD"/>
    <w:rsid w:val="000350B6"/>
    <w:rsid w:val="0004534A"/>
    <w:rsid w:val="0008295D"/>
    <w:rsid w:val="00096B28"/>
    <w:rsid w:val="000C2778"/>
    <w:rsid w:val="000C4262"/>
    <w:rsid w:val="000E1CEC"/>
    <w:rsid w:val="000E3EEC"/>
    <w:rsid w:val="00113347"/>
    <w:rsid w:val="00151276"/>
    <w:rsid w:val="001560C5"/>
    <w:rsid w:val="001614A9"/>
    <w:rsid w:val="00193E26"/>
    <w:rsid w:val="001A5040"/>
    <w:rsid w:val="001D2AEA"/>
    <w:rsid w:val="001D65EB"/>
    <w:rsid w:val="001E406F"/>
    <w:rsid w:val="001F5F41"/>
    <w:rsid w:val="00205850"/>
    <w:rsid w:val="0020786F"/>
    <w:rsid w:val="00210F1A"/>
    <w:rsid w:val="00231276"/>
    <w:rsid w:val="00231625"/>
    <w:rsid w:val="00240AFF"/>
    <w:rsid w:val="00254FA7"/>
    <w:rsid w:val="00256173"/>
    <w:rsid w:val="00263E59"/>
    <w:rsid w:val="0028179B"/>
    <w:rsid w:val="002B45E1"/>
    <w:rsid w:val="002D46D0"/>
    <w:rsid w:val="002E49FF"/>
    <w:rsid w:val="002E749D"/>
    <w:rsid w:val="002F2090"/>
    <w:rsid w:val="00300D17"/>
    <w:rsid w:val="00302E66"/>
    <w:rsid w:val="003049BD"/>
    <w:rsid w:val="00324910"/>
    <w:rsid w:val="00350CA2"/>
    <w:rsid w:val="0035714B"/>
    <w:rsid w:val="003615D3"/>
    <w:rsid w:val="00387912"/>
    <w:rsid w:val="003949E0"/>
    <w:rsid w:val="003C412F"/>
    <w:rsid w:val="003C44C4"/>
    <w:rsid w:val="003D294E"/>
    <w:rsid w:val="003D3DB7"/>
    <w:rsid w:val="003E3FCD"/>
    <w:rsid w:val="004022CF"/>
    <w:rsid w:val="0042443D"/>
    <w:rsid w:val="0048745F"/>
    <w:rsid w:val="00494B30"/>
    <w:rsid w:val="004B4B3B"/>
    <w:rsid w:val="004C3835"/>
    <w:rsid w:val="004C3C38"/>
    <w:rsid w:val="004C5140"/>
    <w:rsid w:val="004D67EE"/>
    <w:rsid w:val="004F2E11"/>
    <w:rsid w:val="0050588D"/>
    <w:rsid w:val="00506DC9"/>
    <w:rsid w:val="005141D3"/>
    <w:rsid w:val="00524446"/>
    <w:rsid w:val="00524BFF"/>
    <w:rsid w:val="00540454"/>
    <w:rsid w:val="00574075"/>
    <w:rsid w:val="00596AA3"/>
    <w:rsid w:val="005B0416"/>
    <w:rsid w:val="005B3854"/>
    <w:rsid w:val="005D7A08"/>
    <w:rsid w:val="005E028B"/>
    <w:rsid w:val="005F7AEC"/>
    <w:rsid w:val="006345B1"/>
    <w:rsid w:val="00641846"/>
    <w:rsid w:val="00663BC3"/>
    <w:rsid w:val="006711E4"/>
    <w:rsid w:val="006C55FC"/>
    <w:rsid w:val="007043BA"/>
    <w:rsid w:val="00713A79"/>
    <w:rsid w:val="00717F3D"/>
    <w:rsid w:val="00720F7A"/>
    <w:rsid w:val="00747BEA"/>
    <w:rsid w:val="00754426"/>
    <w:rsid w:val="00762030"/>
    <w:rsid w:val="00794E7F"/>
    <w:rsid w:val="0079717F"/>
    <w:rsid w:val="007A3EDC"/>
    <w:rsid w:val="007D1DD7"/>
    <w:rsid w:val="007D5F17"/>
    <w:rsid w:val="00827D23"/>
    <w:rsid w:val="0083105C"/>
    <w:rsid w:val="008414D9"/>
    <w:rsid w:val="008451BE"/>
    <w:rsid w:val="00850ED5"/>
    <w:rsid w:val="00856B5B"/>
    <w:rsid w:val="00863018"/>
    <w:rsid w:val="00884C8A"/>
    <w:rsid w:val="008945D1"/>
    <w:rsid w:val="008A2BC1"/>
    <w:rsid w:val="008B47B4"/>
    <w:rsid w:val="008C2118"/>
    <w:rsid w:val="008D3DF1"/>
    <w:rsid w:val="00900B17"/>
    <w:rsid w:val="00936823"/>
    <w:rsid w:val="00942E8E"/>
    <w:rsid w:val="00965742"/>
    <w:rsid w:val="009A72FD"/>
    <w:rsid w:val="009B61B6"/>
    <w:rsid w:val="00A04A0A"/>
    <w:rsid w:val="00A10845"/>
    <w:rsid w:val="00A11D50"/>
    <w:rsid w:val="00A20564"/>
    <w:rsid w:val="00A31187"/>
    <w:rsid w:val="00A434F4"/>
    <w:rsid w:val="00A502C4"/>
    <w:rsid w:val="00A52121"/>
    <w:rsid w:val="00A5542D"/>
    <w:rsid w:val="00A56EEB"/>
    <w:rsid w:val="00A60A97"/>
    <w:rsid w:val="00A76843"/>
    <w:rsid w:val="00A86F90"/>
    <w:rsid w:val="00AA130D"/>
    <w:rsid w:val="00AB4E89"/>
    <w:rsid w:val="00AB6807"/>
    <w:rsid w:val="00AD0C7F"/>
    <w:rsid w:val="00AE0A8C"/>
    <w:rsid w:val="00AE3DE3"/>
    <w:rsid w:val="00AF434D"/>
    <w:rsid w:val="00B225CF"/>
    <w:rsid w:val="00B37BEE"/>
    <w:rsid w:val="00B85731"/>
    <w:rsid w:val="00BA380C"/>
    <w:rsid w:val="00BA590E"/>
    <w:rsid w:val="00BA6A9A"/>
    <w:rsid w:val="00BE09C5"/>
    <w:rsid w:val="00BF2863"/>
    <w:rsid w:val="00BF632E"/>
    <w:rsid w:val="00BF6BB9"/>
    <w:rsid w:val="00C04A0A"/>
    <w:rsid w:val="00C14D2E"/>
    <w:rsid w:val="00C15964"/>
    <w:rsid w:val="00C15A27"/>
    <w:rsid w:val="00C21919"/>
    <w:rsid w:val="00C369FA"/>
    <w:rsid w:val="00C457EE"/>
    <w:rsid w:val="00C64492"/>
    <w:rsid w:val="00C708D4"/>
    <w:rsid w:val="00C82605"/>
    <w:rsid w:val="00C852CA"/>
    <w:rsid w:val="00CC2DBA"/>
    <w:rsid w:val="00CE143D"/>
    <w:rsid w:val="00CF0DFA"/>
    <w:rsid w:val="00D00147"/>
    <w:rsid w:val="00D27BA1"/>
    <w:rsid w:val="00D30701"/>
    <w:rsid w:val="00D414E1"/>
    <w:rsid w:val="00D5546B"/>
    <w:rsid w:val="00D67B79"/>
    <w:rsid w:val="00D702DC"/>
    <w:rsid w:val="00D74072"/>
    <w:rsid w:val="00DA50CA"/>
    <w:rsid w:val="00DB464B"/>
    <w:rsid w:val="00E03559"/>
    <w:rsid w:val="00E06987"/>
    <w:rsid w:val="00E22FB7"/>
    <w:rsid w:val="00E322D1"/>
    <w:rsid w:val="00E418AA"/>
    <w:rsid w:val="00E65D2D"/>
    <w:rsid w:val="00E72643"/>
    <w:rsid w:val="00E83183"/>
    <w:rsid w:val="00E92A75"/>
    <w:rsid w:val="00E97CA4"/>
    <w:rsid w:val="00EA2A51"/>
    <w:rsid w:val="00EA38BB"/>
    <w:rsid w:val="00EB33C7"/>
    <w:rsid w:val="00EC5F20"/>
    <w:rsid w:val="00ED39E4"/>
    <w:rsid w:val="00ED7F20"/>
    <w:rsid w:val="00EE73F0"/>
    <w:rsid w:val="00EF7E57"/>
    <w:rsid w:val="00F411B6"/>
    <w:rsid w:val="00F50B92"/>
    <w:rsid w:val="00F56FB4"/>
    <w:rsid w:val="00F7307E"/>
    <w:rsid w:val="00F94236"/>
    <w:rsid w:val="00F9457C"/>
    <w:rsid w:val="00FA1C7C"/>
    <w:rsid w:val="00FB01A6"/>
    <w:rsid w:val="00FC35EF"/>
    <w:rsid w:val="00FD1EC1"/>
    <w:rsid w:val="00FD61B9"/>
    <w:rsid w:val="00FD6B8C"/>
    <w:rsid w:val="00FF0B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A0150-57A7-42E3-8899-5AE9EF4B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C74"/>
    <w:pPr>
      <w:spacing w:after="200" w:line="276" w:lineRule="auto"/>
    </w:pPr>
    <w:rPr>
      <w:rFonts w:cs="Times New Roman"/>
      <w:lang w:val="ru-RU"/>
    </w:rPr>
  </w:style>
  <w:style w:type="paragraph" w:styleId="1">
    <w:name w:val="heading 1"/>
    <w:basedOn w:val="a"/>
    <w:next w:val="a"/>
    <w:uiPriority w:val="9"/>
    <w:qFormat/>
    <w:rsid w:val="005169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uiPriority w:val="9"/>
    <w:qFormat/>
    <w:rsid w:val="007B0C7B"/>
    <w:pPr>
      <w:keepNext/>
      <w:keepLines/>
      <w:tabs>
        <w:tab w:val="left" w:pos="567"/>
      </w:tabs>
      <w:spacing w:before="240" w:after="60" w:line="240" w:lineRule="auto"/>
      <w:ind w:left="567" w:hanging="567"/>
      <w:outlineLvl w:val="1"/>
    </w:pPr>
    <w:rPr>
      <w:rFonts w:ascii="Arial" w:hAnsi="Arial"/>
      <w:b/>
      <w:bCs/>
      <w:sz w:val="26"/>
      <w:szCs w:val="26"/>
      <w:lang w:val="en-US" w:eastAsia="ru-RU"/>
    </w:rPr>
  </w:style>
  <w:style w:type="paragraph" w:styleId="3">
    <w:name w:val="heading 3"/>
    <w:basedOn w:val="a"/>
    <w:next w:val="a"/>
    <w:uiPriority w:val="99"/>
    <w:qFormat/>
    <w:rsid w:val="007B0C7B"/>
    <w:pPr>
      <w:keepNext/>
      <w:keepLines/>
      <w:tabs>
        <w:tab w:val="left" w:pos="709"/>
      </w:tabs>
      <w:spacing w:before="120" w:after="0" w:line="240" w:lineRule="auto"/>
      <w:ind w:left="709" w:hanging="709"/>
      <w:outlineLvl w:val="2"/>
    </w:pPr>
    <w:rPr>
      <w:rFonts w:ascii="Arial" w:hAnsi="Arial"/>
      <w:b/>
      <w:bCs/>
      <w:i/>
      <w:sz w:val="20"/>
      <w:szCs w:val="20"/>
      <w:lang w:val="en-US" w:eastAsia="ru-RU"/>
    </w:rPr>
  </w:style>
  <w:style w:type="paragraph" w:styleId="6">
    <w:name w:val="heading 6"/>
    <w:basedOn w:val="a"/>
    <w:next w:val="a"/>
    <w:uiPriority w:val="9"/>
    <w:semiHidden/>
    <w:unhideWhenUsed/>
    <w:qFormat/>
    <w:rsid w:val="00516970"/>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uiPriority w:val="9"/>
    <w:semiHidden/>
    <w:unhideWhenUsed/>
    <w:qFormat/>
    <w:rsid w:val="00516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qFormat/>
    <w:rsid w:val="004A6C74"/>
    <w:rPr>
      <w:rFonts w:ascii="Tahoma" w:eastAsia="Calibri" w:hAnsi="Tahoma" w:cs="Times New Roman"/>
      <w:sz w:val="16"/>
      <w:szCs w:val="16"/>
    </w:rPr>
  </w:style>
  <w:style w:type="character" w:customStyle="1" w:styleId="a4">
    <w:name w:val="Абзац списка Знак"/>
    <w:aliases w:val="Numbered List Знак"/>
    <w:uiPriority w:val="99"/>
    <w:qFormat/>
    <w:locked/>
    <w:rsid w:val="004A6C74"/>
    <w:rPr>
      <w:rFonts w:ascii="Calibri" w:eastAsia="Calibri" w:hAnsi="Calibri" w:cs="Times New Roman"/>
      <w:lang w:val="ru-RU"/>
    </w:rPr>
  </w:style>
  <w:style w:type="character" w:customStyle="1" w:styleId="a5">
    <w:name w:val="Верхний колонтитул Знак"/>
    <w:basedOn w:val="a0"/>
    <w:uiPriority w:val="99"/>
    <w:qFormat/>
    <w:rsid w:val="004A6C74"/>
    <w:rPr>
      <w:rFonts w:ascii="Calibri" w:eastAsia="Calibri" w:hAnsi="Calibri" w:cs="Times New Roman"/>
      <w:lang w:val="ru-RU"/>
    </w:rPr>
  </w:style>
  <w:style w:type="character" w:customStyle="1" w:styleId="a6">
    <w:name w:val="Нижний колонтитул Знак"/>
    <w:basedOn w:val="a0"/>
    <w:uiPriority w:val="99"/>
    <w:qFormat/>
    <w:rsid w:val="004A6C74"/>
    <w:rPr>
      <w:rFonts w:ascii="Calibri" w:eastAsia="Calibri" w:hAnsi="Calibri" w:cs="Times New Roman"/>
      <w:lang w:val="ru-RU"/>
    </w:rPr>
  </w:style>
  <w:style w:type="character" w:customStyle="1" w:styleId="a7">
    <w:name w:val="Без интервала Знак"/>
    <w:uiPriority w:val="99"/>
    <w:qFormat/>
    <w:rsid w:val="004A6C74"/>
    <w:rPr>
      <w:rFonts w:ascii="Calibri" w:eastAsia="Calibri" w:hAnsi="Calibri" w:cs="Times New Roman"/>
    </w:rPr>
  </w:style>
  <w:style w:type="character" w:customStyle="1" w:styleId="a8">
    <w:name w:val="Основной текст Знак"/>
    <w:basedOn w:val="a0"/>
    <w:uiPriority w:val="1"/>
    <w:qFormat/>
    <w:rsid w:val="004A6C74"/>
    <w:rPr>
      <w:rFonts w:ascii="Georgia" w:eastAsia="Georgia" w:hAnsi="Georgia" w:cs="Times New Roman"/>
      <w:sz w:val="24"/>
      <w:szCs w:val="24"/>
      <w:lang w:val="en-US"/>
    </w:rPr>
  </w:style>
  <w:style w:type="character" w:styleId="a9">
    <w:name w:val="Hyperlink"/>
    <w:uiPriority w:val="99"/>
    <w:unhideWhenUsed/>
    <w:rsid w:val="004A6C74"/>
    <w:rPr>
      <w:color w:val="0000FF"/>
      <w:u w:val="single"/>
    </w:rPr>
  </w:style>
  <w:style w:type="character" w:customStyle="1" w:styleId="aa">
    <w:name w:val="Название Знак"/>
    <w:basedOn w:val="a0"/>
    <w:qFormat/>
    <w:rsid w:val="004A6C74"/>
    <w:rPr>
      <w:rFonts w:ascii="Arial" w:eastAsia="Times New Roman" w:hAnsi="Arial" w:cs="Times New Roman"/>
      <w:b/>
      <w:w w:val="98"/>
      <w:sz w:val="48"/>
      <w:szCs w:val="24"/>
      <w:lang w:val="en-US"/>
    </w:rPr>
  </w:style>
  <w:style w:type="character" w:customStyle="1" w:styleId="212pt">
    <w:name w:val="Основной текст (2) + 12 pt"/>
    <w:qFormat/>
    <w:rsid w:val="004A6C7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FFFFFF"/>
      <w:lang w:val="uk-UA" w:eastAsia="uk-UA" w:bidi="uk-UA"/>
    </w:rPr>
  </w:style>
  <w:style w:type="character" w:customStyle="1" w:styleId="ab">
    <w:name w:val="Подзаголовок Знак"/>
    <w:basedOn w:val="a0"/>
    <w:uiPriority w:val="99"/>
    <w:qFormat/>
    <w:rsid w:val="004A6C74"/>
    <w:rPr>
      <w:rFonts w:ascii="Times New Roman" w:eastAsia="Times New Roman" w:hAnsi="Times New Roman" w:cs="Times New Roman"/>
      <w:b/>
      <w:bCs/>
      <w:sz w:val="20"/>
      <w:szCs w:val="24"/>
      <w:lang w:eastAsia="ru-RU"/>
    </w:rPr>
  </w:style>
  <w:style w:type="character" w:styleId="ac">
    <w:name w:val="Strong"/>
    <w:uiPriority w:val="22"/>
    <w:qFormat/>
    <w:rsid w:val="004A6C74"/>
    <w:rPr>
      <w:b/>
      <w:bCs/>
    </w:rPr>
  </w:style>
  <w:style w:type="character" w:customStyle="1" w:styleId="HTML">
    <w:name w:val="Стандартный HTML Знак"/>
    <w:basedOn w:val="a0"/>
    <w:link w:val="HTML"/>
    <w:uiPriority w:val="99"/>
    <w:qFormat/>
    <w:rsid w:val="004A6C74"/>
    <w:rPr>
      <w:rFonts w:ascii="Courier New" w:eastAsia="Times New Roman" w:hAnsi="Courier New" w:cs="Times New Roman"/>
      <w:sz w:val="20"/>
      <w:szCs w:val="20"/>
      <w:lang w:eastAsia="uk-UA"/>
    </w:rPr>
  </w:style>
  <w:style w:type="character" w:customStyle="1" w:styleId="rvts0">
    <w:name w:val="rvts0"/>
    <w:uiPriority w:val="99"/>
    <w:qFormat/>
    <w:rsid w:val="004A6C74"/>
  </w:style>
  <w:style w:type="character" w:customStyle="1" w:styleId="ad">
    <w:name w:val="Основной текст с отступом Знак"/>
    <w:basedOn w:val="a0"/>
    <w:qFormat/>
    <w:rsid w:val="004A6C74"/>
    <w:rPr>
      <w:rFonts w:ascii="Calibri" w:eastAsia="Calibri" w:hAnsi="Calibri" w:cs="Times New Roman"/>
      <w:lang w:val="ru-RU"/>
    </w:rPr>
  </w:style>
  <w:style w:type="character" w:customStyle="1" w:styleId="s">
    <w:name w:val="s"/>
    <w:qFormat/>
    <w:rsid w:val="004A6C74"/>
  </w:style>
  <w:style w:type="character" w:customStyle="1" w:styleId="apple-tab-span">
    <w:name w:val="apple-tab-span"/>
    <w:basedOn w:val="a0"/>
    <w:qFormat/>
    <w:rsid w:val="004A6C74"/>
  </w:style>
  <w:style w:type="character" w:customStyle="1" w:styleId="20">
    <w:name w:val="Заголовок 2 Знак"/>
    <w:basedOn w:val="a0"/>
    <w:uiPriority w:val="9"/>
    <w:qFormat/>
    <w:rsid w:val="007B0C7B"/>
    <w:rPr>
      <w:rFonts w:ascii="Arial" w:eastAsia="Calibri" w:hAnsi="Arial" w:cs="Times New Roman"/>
      <w:b/>
      <w:bCs/>
      <w:sz w:val="26"/>
      <w:szCs w:val="26"/>
      <w:lang w:val="en-US" w:eastAsia="ru-RU"/>
    </w:rPr>
  </w:style>
  <w:style w:type="character" w:customStyle="1" w:styleId="30">
    <w:name w:val="Заголовок 3 Знак"/>
    <w:basedOn w:val="a0"/>
    <w:uiPriority w:val="99"/>
    <w:qFormat/>
    <w:rsid w:val="007B0C7B"/>
    <w:rPr>
      <w:rFonts w:ascii="Arial" w:eastAsia="Calibri" w:hAnsi="Arial" w:cs="Times New Roman"/>
      <w:b/>
      <w:bCs/>
      <w:i/>
      <w:sz w:val="20"/>
      <w:szCs w:val="20"/>
      <w:lang w:val="en-US" w:eastAsia="ru-RU"/>
    </w:rPr>
  </w:style>
  <w:style w:type="character" w:customStyle="1" w:styleId="10">
    <w:name w:val="Заголовок 1 Знак"/>
    <w:basedOn w:val="a0"/>
    <w:uiPriority w:val="9"/>
    <w:qFormat/>
    <w:rsid w:val="00516970"/>
    <w:rPr>
      <w:rFonts w:asciiTheme="majorHAnsi" w:eastAsiaTheme="majorEastAsia" w:hAnsiTheme="majorHAnsi" w:cstheme="majorBidi"/>
      <w:color w:val="365F91" w:themeColor="accent1" w:themeShade="BF"/>
      <w:sz w:val="32"/>
      <w:szCs w:val="32"/>
      <w:lang w:val="ru-RU"/>
    </w:rPr>
  </w:style>
  <w:style w:type="character" w:customStyle="1" w:styleId="60">
    <w:name w:val="Заголовок 6 Знак"/>
    <w:basedOn w:val="a0"/>
    <w:uiPriority w:val="9"/>
    <w:semiHidden/>
    <w:qFormat/>
    <w:rsid w:val="00516970"/>
    <w:rPr>
      <w:rFonts w:asciiTheme="majorHAnsi" w:eastAsiaTheme="majorEastAsia" w:hAnsiTheme="majorHAnsi" w:cstheme="majorBidi"/>
      <w:color w:val="243F60" w:themeColor="accent1" w:themeShade="7F"/>
      <w:lang w:val="ru-RU"/>
    </w:rPr>
  </w:style>
  <w:style w:type="character" w:customStyle="1" w:styleId="90">
    <w:name w:val="Заголовок 9 Знак"/>
    <w:basedOn w:val="a0"/>
    <w:uiPriority w:val="9"/>
    <w:semiHidden/>
    <w:qFormat/>
    <w:rsid w:val="00516970"/>
    <w:rPr>
      <w:rFonts w:asciiTheme="majorHAnsi" w:eastAsiaTheme="majorEastAsia" w:hAnsiTheme="majorHAnsi" w:cstheme="majorBidi"/>
      <w:i/>
      <w:iCs/>
      <w:color w:val="272727" w:themeColor="text1" w:themeTint="D8"/>
      <w:sz w:val="21"/>
      <w:szCs w:val="21"/>
      <w:lang w:val="ru-RU"/>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rvts23">
    <w:name w:val="rvts23"/>
    <w:basedOn w:val="a0"/>
    <w:qFormat/>
  </w:style>
  <w:style w:type="character" w:customStyle="1" w:styleId="ae">
    <w:name w:val="Основной текст_"/>
    <w:basedOn w:val="a0"/>
    <w:qFormat/>
    <w:rsid w:val="000152FC"/>
    <w:rPr>
      <w:rFonts w:ascii="Calibri" w:eastAsia="Calibri" w:hAnsi="Calibri" w:cs="Calibri"/>
      <w:sz w:val="26"/>
      <w:szCs w:val="26"/>
      <w:shd w:val="clear" w:color="auto" w:fill="FFFFFF"/>
    </w:rPr>
  </w:style>
  <w:style w:type="character" w:customStyle="1" w:styleId="11">
    <w:name w:val="Основной текст1"/>
    <w:basedOn w:val="ae"/>
    <w:qFormat/>
    <w:rsid w:val="000152FC"/>
    <w:rPr>
      <w:rFonts w:ascii="Calibri" w:eastAsia="Calibri" w:hAnsi="Calibri" w:cs="Calibri"/>
      <w:color w:val="000000"/>
      <w:spacing w:val="0"/>
      <w:w w:val="100"/>
      <w:sz w:val="26"/>
      <w:szCs w:val="26"/>
      <w:shd w:val="clear" w:color="auto" w:fill="FFFFFF"/>
      <w:lang w:val="uk-UA"/>
    </w:rPr>
  </w:style>
  <w:style w:type="character" w:customStyle="1" w:styleId="af">
    <w:name w:val="Основной текст + Курсив"/>
    <w:basedOn w:val="ae"/>
    <w:qFormat/>
    <w:rsid w:val="000152FC"/>
    <w:rPr>
      <w:rFonts w:ascii="Calibri" w:eastAsia="Calibri" w:hAnsi="Calibri" w:cs="Calibri"/>
      <w:i/>
      <w:iCs/>
      <w:color w:val="000000"/>
      <w:spacing w:val="0"/>
      <w:w w:val="100"/>
      <w:sz w:val="26"/>
      <w:szCs w:val="26"/>
      <w:shd w:val="clear" w:color="auto" w:fill="FFFFFF"/>
    </w:rPr>
  </w:style>
  <w:style w:type="character" w:customStyle="1" w:styleId="10pt">
    <w:name w:val="Основной текст + 10 pt;Курсив"/>
    <w:basedOn w:val="ae"/>
    <w:qFormat/>
    <w:rsid w:val="001047B5"/>
    <w:rPr>
      <w:rFonts w:ascii="Times New Roman" w:eastAsia="Times New Roman" w:hAnsi="Times New Roman" w:cs="Times New Roman"/>
      <w:b w:val="0"/>
      <w:bCs w:val="0"/>
      <w:i/>
      <w:iCs/>
      <w:caps w:val="0"/>
      <w:smallCaps w:val="0"/>
      <w:strike w:val="0"/>
      <w:dstrike w:val="0"/>
      <w:color w:val="000000"/>
      <w:spacing w:val="0"/>
      <w:w w:val="100"/>
      <w:sz w:val="20"/>
      <w:szCs w:val="20"/>
      <w:u w:val="none"/>
      <w:shd w:val="clear" w:color="auto" w:fill="FFFFFF"/>
      <w:lang w:val="uk-UA"/>
    </w:rPr>
  </w:style>
  <w:style w:type="character" w:customStyle="1" w:styleId="10pt0">
    <w:name w:val="Основной текст + 10 pt"/>
    <w:basedOn w:val="ae"/>
    <w:qFormat/>
    <w:rsid w:val="001047B5"/>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lang w:val="uk-UA"/>
    </w:rPr>
  </w:style>
  <w:style w:type="character" w:customStyle="1" w:styleId="10pt1">
    <w:name w:val="Основной текст + 10 pt;Полужирный"/>
    <w:basedOn w:val="ae"/>
    <w:qFormat/>
    <w:rsid w:val="001047B5"/>
    <w:rPr>
      <w:rFonts w:ascii="Times New Roman" w:eastAsia="Times New Roman" w:hAnsi="Times New Roman" w:cs="Times New Roman"/>
      <w:b/>
      <w:bCs/>
      <w:i w:val="0"/>
      <w:iCs w:val="0"/>
      <w:caps w:val="0"/>
      <w:smallCaps w:val="0"/>
      <w:strike w:val="0"/>
      <w:dstrike w:val="0"/>
      <w:color w:val="000000"/>
      <w:spacing w:val="0"/>
      <w:w w:val="100"/>
      <w:sz w:val="20"/>
      <w:szCs w:val="20"/>
      <w:u w:val="none"/>
      <w:shd w:val="clear" w:color="auto" w:fill="FFFFFF"/>
      <w:lang w:val="uk-UA"/>
    </w:rPr>
  </w:style>
  <w:style w:type="character" w:customStyle="1" w:styleId="10pt-1pt">
    <w:name w:val="Основной текст + 10 pt;Курсив;Интервал -1 pt"/>
    <w:basedOn w:val="ae"/>
    <w:qFormat/>
    <w:rsid w:val="001047B5"/>
    <w:rPr>
      <w:rFonts w:ascii="Times New Roman" w:eastAsia="Times New Roman" w:hAnsi="Times New Roman" w:cs="Times New Roman"/>
      <w:b w:val="0"/>
      <w:bCs w:val="0"/>
      <w:i/>
      <w:iCs/>
      <w:caps w:val="0"/>
      <w:smallCaps w:val="0"/>
      <w:strike w:val="0"/>
      <w:dstrike w:val="0"/>
      <w:color w:val="000000"/>
      <w:spacing w:val="-20"/>
      <w:w w:val="100"/>
      <w:sz w:val="20"/>
      <w:szCs w:val="20"/>
      <w:u w:val="none"/>
      <w:shd w:val="clear" w:color="auto" w:fill="FFFFFF"/>
      <w:lang w:val="uk-UA"/>
    </w:rPr>
  </w:style>
  <w:style w:type="paragraph" w:customStyle="1" w:styleId="Heading">
    <w:name w:val="Heading"/>
    <w:basedOn w:val="a"/>
    <w:next w:val="af0"/>
    <w:qFormat/>
    <w:pPr>
      <w:keepNext/>
      <w:spacing w:before="240" w:after="120"/>
    </w:pPr>
    <w:rPr>
      <w:rFonts w:ascii="Liberation Sans" w:eastAsia="PingFang SC" w:hAnsi="Liberation Sans" w:cs="Arial Unicode MS"/>
      <w:sz w:val="28"/>
      <w:szCs w:val="28"/>
    </w:rPr>
  </w:style>
  <w:style w:type="paragraph" w:styleId="af0">
    <w:name w:val="Body Text"/>
    <w:basedOn w:val="a"/>
    <w:uiPriority w:val="1"/>
    <w:unhideWhenUsed/>
    <w:qFormat/>
    <w:rsid w:val="004A6C74"/>
    <w:pPr>
      <w:widowControl w:val="0"/>
      <w:spacing w:after="0" w:line="240" w:lineRule="auto"/>
      <w:ind w:left="1152"/>
      <w:jc w:val="both"/>
    </w:pPr>
    <w:rPr>
      <w:rFonts w:ascii="Georgia" w:eastAsia="Georgia" w:hAnsi="Georgia"/>
      <w:sz w:val="24"/>
      <w:szCs w:val="24"/>
      <w:lang w:val="en-US"/>
    </w:rPr>
  </w:style>
  <w:style w:type="paragraph" w:styleId="af1">
    <w:name w:val="List"/>
    <w:basedOn w:val="af0"/>
    <w:rPr>
      <w:rFonts w:cs="Arial Unicode MS"/>
    </w:rPr>
  </w:style>
  <w:style w:type="paragraph" w:styleId="af2">
    <w:name w:val="caption"/>
    <w:basedOn w:val="a"/>
    <w:next w:val="a"/>
    <w:uiPriority w:val="35"/>
    <w:unhideWhenUsed/>
    <w:qFormat/>
    <w:rsid w:val="004A6C74"/>
    <w:rPr>
      <w:b/>
      <w:bCs/>
      <w:sz w:val="20"/>
      <w:szCs w:val="20"/>
    </w:rPr>
  </w:style>
  <w:style w:type="paragraph" w:customStyle="1" w:styleId="Index">
    <w:name w:val="Index"/>
    <w:basedOn w:val="a"/>
    <w:qFormat/>
    <w:pPr>
      <w:suppressLineNumbers/>
    </w:pPr>
    <w:rPr>
      <w:rFonts w:cs="Arial Unicode MS"/>
    </w:rPr>
  </w:style>
  <w:style w:type="paragraph" w:styleId="af3">
    <w:name w:val="Balloon Text"/>
    <w:basedOn w:val="a"/>
    <w:unhideWhenUsed/>
    <w:qFormat/>
    <w:rsid w:val="004A6C74"/>
    <w:pPr>
      <w:spacing w:after="0" w:line="240" w:lineRule="auto"/>
    </w:pPr>
    <w:rPr>
      <w:rFonts w:ascii="Tahoma" w:hAnsi="Tahoma"/>
      <w:sz w:val="16"/>
      <w:szCs w:val="16"/>
    </w:rPr>
  </w:style>
  <w:style w:type="paragraph" w:styleId="af4">
    <w:name w:val="List Paragraph"/>
    <w:aliases w:val="Numbered List"/>
    <w:basedOn w:val="a"/>
    <w:uiPriority w:val="99"/>
    <w:qFormat/>
    <w:rsid w:val="004A6C74"/>
    <w:pPr>
      <w:ind w:left="720"/>
      <w:contextualSpacing/>
    </w:pPr>
  </w:style>
  <w:style w:type="paragraph" w:styleId="af5">
    <w:name w:val="No Spacing"/>
    <w:uiPriority w:val="1"/>
    <w:qFormat/>
    <w:rsid w:val="004A6C74"/>
    <w:rPr>
      <w:rFonts w:cs="Times New Roman"/>
    </w:rPr>
  </w:style>
  <w:style w:type="paragraph" w:customStyle="1" w:styleId="HeaderandFooter">
    <w:name w:val="Header and Footer"/>
    <w:basedOn w:val="a"/>
    <w:qFormat/>
  </w:style>
  <w:style w:type="paragraph" w:styleId="af6">
    <w:name w:val="header"/>
    <w:basedOn w:val="a"/>
    <w:uiPriority w:val="99"/>
    <w:unhideWhenUsed/>
    <w:rsid w:val="004A6C74"/>
    <w:pPr>
      <w:tabs>
        <w:tab w:val="center" w:pos="4677"/>
        <w:tab w:val="right" w:pos="9355"/>
      </w:tabs>
      <w:spacing w:after="0" w:line="240" w:lineRule="auto"/>
    </w:pPr>
  </w:style>
  <w:style w:type="paragraph" w:styleId="af7">
    <w:name w:val="footer"/>
    <w:basedOn w:val="a"/>
    <w:uiPriority w:val="99"/>
    <w:unhideWhenUsed/>
    <w:rsid w:val="004A6C74"/>
    <w:pPr>
      <w:tabs>
        <w:tab w:val="center" w:pos="4677"/>
        <w:tab w:val="right" w:pos="9355"/>
      </w:tabs>
      <w:spacing w:after="0" w:line="240" w:lineRule="auto"/>
    </w:pPr>
  </w:style>
  <w:style w:type="paragraph" w:styleId="af8">
    <w:name w:val="Normal (Web)"/>
    <w:basedOn w:val="a"/>
    <w:link w:val="af9"/>
    <w:uiPriority w:val="99"/>
    <w:unhideWhenUsed/>
    <w:qFormat/>
    <w:rsid w:val="004A6C74"/>
    <w:pPr>
      <w:spacing w:beforeAutospacing="1"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4A6C74"/>
    <w:pPr>
      <w:widowControl w:val="0"/>
      <w:spacing w:after="0" w:line="159" w:lineRule="exact"/>
    </w:pPr>
    <w:rPr>
      <w:rFonts w:ascii="Arial" w:eastAsia="Arial" w:hAnsi="Arial" w:cs="Arial"/>
      <w:lang w:val="en-US"/>
    </w:rPr>
  </w:style>
  <w:style w:type="paragraph" w:styleId="afa">
    <w:name w:val="Title"/>
    <w:basedOn w:val="a"/>
    <w:qFormat/>
    <w:rsid w:val="004A6C74"/>
    <w:pPr>
      <w:widowControl w:val="0"/>
      <w:tabs>
        <w:tab w:val="left" w:pos="-720"/>
      </w:tabs>
      <w:snapToGrid w:val="0"/>
      <w:spacing w:after="0" w:line="240" w:lineRule="auto"/>
      <w:jc w:val="center"/>
    </w:pPr>
    <w:rPr>
      <w:rFonts w:ascii="Arial" w:eastAsia="Times New Roman" w:hAnsi="Arial"/>
      <w:b/>
      <w:w w:val="98"/>
      <w:sz w:val="48"/>
      <w:szCs w:val="24"/>
      <w:lang w:val="en-US"/>
    </w:rPr>
  </w:style>
  <w:style w:type="paragraph" w:styleId="afb">
    <w:name w:val="Subtitle"/>
    <w:basedOn w:val="a"/>
    <w:uiPriority w:val="99"/>
    <w:qFormat/>
    <w:rsid w:val="004A6C74"/>
    <w:pPr>
      <w:spacing w:after="0" w:line="240" w:lineRule="auto"/>
      <w:jc w:val="center"/>
    </w:pPr>
    <w:rPr>
      <w:rFonts w:ascii="Times New Roman" w:eastAsia="Times New Roman" w:hAnsi="Times New Roman"/>
      <w:b/>
      <w:bCs/>
      <w:sz w:val="20"/>
      <w:szCs w:val="24"/>
      <w:lang w:val="uk-UA" w:eastAsia="ru-RU"/>
    </w:rPr>
  </w:style>
  <w:style w:type="paragraph" w:styleId="HTML0">
    <w:name w:val="HTML Preformatted"/>
    <w:basedOn w:val="a"/>
    <w:uiPriority w:val="99"/>
    <w:unhideWhenUsed/>
    <w:qFormat/>
    <w:rsid w:val="004A6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uk-UA" w:eastAsia="uk-UA"/>
    </w:rPr>
  </w:style>
  <w:style w:type="paragraph" w:styleId="afc">
    <w:name w:val="Body Text Indent"/>
    <w:basedOn w:val="a"/>
    <w:unhideWhenUsed/>
    <w:rsid w:val="004A6C74"/>
    <w:pPr>
      <w:spacing w:after="120"/>
      <w:ind w:left="283"/>
    </w:pPr>
  </w:style>
  <w:style w:type="paragraph" w:customStyle="1" w:styleId="FrameContents">
    <w:name w:val="Frame Contents"/>
    <w:basedOn w:val="a"/>
    <w:qFormat/>
  </w:style>
  <w:style w:type="paragraph" w:customStyle="1" w:styleId="st12">
    <w:name w:val="st12"/>
    <w:qFormat/>
    <w:pPr>
      <w:spacing w:before="136" w:after="136"/>
      <w:jc w:val="center"/>
    </w:pPr>
    <w:rPr>
      <w:rFonts w:ascii="Times New Roman" w:eastAsia="Times New Roman" w:hAnsi="Times New Roman" w:cs="Times New Roman"/>
      <w:sz w:val="24"/>
      <w:szCs w:val="24"/>
      <w:lang w:eastAsia="zh-CN"/>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TableTitle">
    <w:name w:val="Table Title"/>
    <w:basedOn w:val="a"/>
    <w:next w:val="a"/>
    <w:qFormat/>
    <w:pPr>
      <w:keepNext/>
      <w:keepLines/>
      <w:tabs>
        <w:tab w:val="left" w:pos="4735"/>
      </w:tabs>
      <w:spacing w:before="120" w:after="120"/>
      <w:ind w:left="4735" w:hanging="1474"/>
    </w:pPr>
    <w:rPr>
      <w:rFonts w:eastAsia="Times New Roman" w:cs="Arial"/>
      <w:b/>
      <w:bCs/>
    </w:rPr>
  </w:style>
  <w:style w:type="paragraph" w:customStyle="1" w:styleId="rvps12">
    <w:name w:val="rvps12"/>
    <w:basedOn w:val="a"/>
    <w:qFormat/>
    <w:pPr>
      <w:spacing w:before="280" w:after="280"/>
    </w:pPr>
    <w:rPr>
      <w:sz w:val="24"/>
      <w:szCs w:val="24"/>
      <w:lang w:val="uk-UA"/>
    </w:rPr>
  </w:style>
  <w:style w:type="paragraph" w:styleId="afd">
    <w:name w:val="footnote text"/>
    <w:basedOn w:val="a"/>
    <w:pPr>
      <w:suppressLineNumbers/>
      <w:ind w:left="339" w:hanging="339"/>
    </w:pPr>
    <w:rPr>
      <w:sz w:val="20"/>
      <w:szCs w:val="20"/>
    </w:rPr>
  </w:style>
  <w:style w:type="paragraph" w:customStyle="1" w:styleId="rvps2">
    <w:name w:val="rvps2"/>
    <w:basedOn w:val="a"/>
    <w:qFormat/>
    <w:pPr>
      <w:spacing w:beforeAutospacing="1" w:afterAutospacing="1" w:line="240" w:lineRule="auto"/>
    </w:pPr>
    <w:rPr>
      <w:rFonts w:ascii="Times New Roman" w:eastAsia="Times New Roman" w:hAnsi="Times New Roman"/>
      <w:sz w:val="24"/>
      <w:szCs w:val="24"/>
      <w:lang w:eastAsia="uk-UA"/>
    </w:rPr>
  </w:style>
  <w:style w:type="paragraph" w:customStyle="1" w:styleId="Figure">
    <w:name w:val="Figure"/>
    <w:basedOn w:val="af2"/>
    <w:qFormat/>
  </w:style>
  <w:style w:type="paragraph" w:customStyle="1" w:styleId="21">
    <w:name w:val="Основной текст2"/>
    <w:basedOn w:val="a"/>
    <w:qFormat/>
    <w:rsid w:val="000152FC"/>
    <w:pPr>
      <w:widowControl w:val="0"/>
      <w:shd w:val="clear" w:color="auto" w:fill="FFFFFF"/>
      <w:suppressAutoHyphens w:val="0"/>
      <w:spacing w:before="2460" w:after="1140" w:line="600" w:lineRule="exact"/>
    </w:pPr>
    <w:rPr>
      <w:rFonts w:ascii="Calibri" w:eastAsia="Calibri" w:hAnsi="Calibri" w:cs="Calibri"/>
      <w:sz w:val="26"/>
      <w:szCs w:val="26"/>
      <w:lang w:val="uk-UA"/>
    </w:rPr>
  </w:style>
  <w:style w:type="table" w:styleId="afe">
    <w:name w:val="Table Grid"/>
    <w:basedOn w:val="a1"/>
    <w:uiPriority w:val="59"/>
    <w:rsid w:val="004A6C74"/>
    <w:rP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4A6C74"/>
    <w:rPr>
      <w:color w:val="554740"/>
      <w:sz w:val="20"/>
      <w:szCs w:val="20"/>
      <w:lang w:eastAsia="uk-UA"/>
    </w:rPr>
    <w:tblPr>
      <w:tblStyleRowBandSize w:val="1"/>
      <w:tblStyleColBandSize w:val="1"/>
      <w:tblInd w:w="0" w:type="dxa"/>
      <w:tblBorders>
        <w:top w:val="single" w:sz="8" w:space="0" w:color="726056"/>
        <w:bottom w:val="single" w:sz="8" w:space="0" w:color="72605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la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7D3"/>
      </w:tcPr>
    </w:tblStylePr>
    <w:tblStylePr w:type="band1Horz">
      <w:tblPr/>
      <w:tcPr>
        <w:tcBorders>
          <w:left w:val="nil"/>
          <w:right w:val="nil"/>
          <w:insideH w:val="nil"/>
          <w:insideV w:val="nil"/>
        </w:tcBorders>
        <w:shd w:val="clear" w:color="auto" w:fill="DED7D3"/>
      </w:tcPr>
    </w:tblStylePr>
  </w:style>
  <w:style w:type="table" w:customStyle="1" w:styleId="-11">
    <w:name w:val="Светлый список - Акцент 11"/>
    <w:basedOn w:val="a1"/>
    <w:uiPriority w:val="61"/>
    <w:rsid w:val="004A6C74"/>
    <w:rPr>
      <w:sz w:val="20"/>
      <w:szCs w:val="20"/>
      <w:lang w:eastAsia="uk-UA"/>
    </w:rPr>
    <w:tblPr>
      <w:tblStyleRowBandSize w:val="1"/>
      <w:tblStyleColBandSize w:val="1"/>
      <w:tblInd w:w="0" w:type="dxa"/>
      <w:tblBorders>
        <w:top w:val="single" w:sz="8" w:space="0" w:color="AD0101"/>
        <w:left w:val="single" w:sz="8" w:space="0" w:color="AD0101"/>
        <w:bottom w:val="single" w:sz="8" w:space="0" w:color="AD0101"/>
        <w:right w:val="single" w:sz="8" w:space="0" w:color="AD010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D0101"/>
      </w:tcPr>
    </w:tblStylePr>
    <w:tblStylePr w:type="lastRow">
      <w:pPr>
        <w:spacing w:before="0" w:after="0" w:line="240" w:lineRule="auto"/>
      </w:pPr>
      <w:rPr>
        <w:b/>
        <w:bCs/>
      </w:rPr>
      <w:tblPr/>
      <w:tcPr>
        <w:tcBorders>
          <w:top w:val="double" w:sz="6" w:space="0" w:color="AD0101"/>
          <w:left w:val="single" w:sz="8" w:space="0" w:color="AD0101"/>
          <w:bottom w:val="single" w:sz="8" w:space="0" w:color="AD0101"/>
          <w:right w:val="single" w:sz="8" w:space="0" w:color="AD0101"/>
        </w:tcBorders>
      </w:tcPr>
    </w:tblStylePr>
    <w:tblStylePr w:type="firstCol">
      <w:rPr>
        <w:b/>
        <w:bCs/>
      </w:rPr>
    </w:tblStylePr>
    <w:tblStylePr w:type="lastCol">
      <w:rPr>
        <w:b/>
        <w:bCs/>
      </w:rPr>
    </w:tblStylePr>
    <w:tblStylePr w:type="band1Vert">
      <w:tblPr/>
      <w:tcPr>
        <w:tcBorders>
          <w:top w:val="single" w:sz="8" w:space="0" w:color="AD0101"/>
          <w:left w:val="single" w:sz="8" w:space="0" w:color="AD0101"/>
          <w:bottom w:val="single" w:sz="8" w:space="0" w:color="AD0101"/>
          <w:right w:val="single" w:sz="8" w:space="0" w:color="AD0101"/>
        </w:tcBorders>
      </w:tcPr>
    </w:tblStylePr>
    <w:tblStylePr w:type="band1Horz">
      <w:tblPr/>
      <w:tcPr>
        <w:tcBorders>
          <w:top w:val="single" w:sz="8" w:space="0" w:color="AD0101"/>
          <w:left w:val="single" w:sz="8" w:space="0" w:color="AD0101"/>
          <w:bottom w:val="single" w:sz="8" w:space="0" w:color="AD0101"/>
          <w:right w:val="single" w:sz="8" w:space="0" w:color="AD0101"/>
        </w:tcBorders>
      </w:tcPr>
    </w:tblStylePr>
  </w:style>
  <w:style w:type="table" w:styleId="1-2">
    <w:name w:val="Medium Shading 1 Accent 2"/>
    <w:basedOn w:val="a1"/>
    <w:uiPriority w:val="63"/>
    <w:rsid w:val="004A6C74"/>
    <w:rPr>
      <w:sz w:val="20"/>
      <w:szCs w:val="20"/>
      <w:lang w:eastAsia="uk-UA"/>
    </w:rPr>
    <w:tblPr>
      <w:tblStyleRowBandSize w:val="1"/>
      <w:tblStyleColBandSize w:val="1"/>
      <w:tblInd w:w="0" w:type="dxa"/>
      <w:tblBorders>
        <w:top w:val="single" w:sz="8" w:space="0" w:color="9B867A"/>
        <w:left w:val="single" w:sz="8" w:space="0" w:color="9B867A"/>
        <w:bottom w:val="single" w:sz="8" w:space="0" w:color="9B867A"/>
        <w:right w:val="single" w:sz="8" w:space="0" w:color="9B867A"/>
        <w:insideH w:val="single" w:sz="8" w:space="0" w:color="9B867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867A"/>
          <w:left w:val="single" w:sz="8" w:space="0" w:color="9B867A"/>
          <w:bottom w:val="single" w:sz="8" w:space="0" w:color="9B867A"/>
          <w:right w:val="single" w:sz="8" w:space="0" w:color="9B867A"/>
          <w:insideH w:val="nil"/>
          <w:insideV w:val="nil"/>
        </w:tcBorders>
        <w:shd w:val="clear" w:color="auto" w:fill="726056"/>
      </w:tcPr>
    </w:tblStylePr>
    <w:tblStylePr w:type="lastRow">
      <w:pPr>
        <w:spacing w:before="0" w:after="0" w:line="240" w:lineRule="auto"/>
      </w:pPr>
      <w:rPr>
        <w:b/>
        <w:bCs/>
      </w:rPr>
      <w:tblPr/>
      <w:tcPr>
        <w:tcBorders>
          <w:top w:val="double" w:sz="6" w:space="0" w:color="9B867A"/>
          <w:left w:val="single" w:sz="8" w:space="0" w:color="9B867A"/>
          <w:bottom w:val="single" w:sz="8" w:space="0" w:color="9B867A"/>
          <w:right w:val="single" w:sz="8" w:space="0" w:color="9B867A"/>
          <w:insideH w:val="nil"/>
          <w:insideV w:val="nil"/>
        </w:tcBorders>
      </w:tcPr>
    </w:tblStylePr>
    <w:tblStylePr w:type="firstCol">
      <w:rPr>
        <w:b/>
        <w:bCs/>
      </w:rPr>
    </w:tblStylePr>
    <w:tblStylePr w:type="lastCol">
      <w:rPr>
        <w:b/>
        <w:bCs/>
      </w:rPr>
    </w:tblStylePr>
    <w:tblStylePr w:type="band1Vert">
      <w:tblPr/>
      <w:tcPr>
        <w:shd w:val="clear" w:color="auto" w:fill="DED7D3"/>
      </w:tcPr>
    </w:tblStylePr>
    <w:tblStylePr w:type="band1Horz">
      <w:tblPr/>
      <w:tcPr>
        <w:tcBorders>
          <w:insideH w:val="nil"/>
          <w:insideV w:val="nil"/>
        </w:tcBorders>
        <w:shd w:val="clear" w:color="auto" w:fill="DED7D3"/>
      </w:tcPr>
    </w:tblStylePr>
    <w:tblStylePr w:type="band2Horz">
      <w:tblPr/>
      <w:tcPr>
        <w:tcBorders>
          <w:insideH w:val="nil"/>
          <w:insideV w:val="nil"/>
        </w:tcBorders>
      </w:tcPr>
    </w:tblStylePr>
  </w:style>
  <w:style w:type="table" w:styleId="1-5">
    <w:name w:val="Medium Shading 1 Accent 5"/>
    <w:basedOn w:val="a1"/>
    <w:uiPriority w:val="63"/>
    <w:rsid w:val="004A6C74"/>
    <w:rPr>
      <w:sz w:val="20"/>
      <w:szCs w:val="20"/>
      <w:lang w:eastAsia="uk-UA"/>
    </w:rPr>
    <w:tblPr>
      <w:tblStyleRowBandSize w:val="1"/>
      <w:tblStyleColBandSize w:val="1"/>
      <w:tblInd w:w="0" w:type="dxa"/>
      <w:tblBorders>
        <w:top w:val="single" w:sz="8" w:space="0" w:color="67798E"/>
        <w:left w:val="single" w:sz="8" w:space="0" w:color="67798E"/>
        <w:bottom w:val="single" w:sz="8" w:space="0" w:color="67798E"/>
        <w:right w:val="single" w:sz="8" w:space="0" w:color="67798E"/>
        <w:insideH w:val="single" w:sz="8" w:space="0" w:color="67798E"/>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67798E"/>
          <w:left w:val="single" w:sz="8" w:space="0" w:color="67798E"/>
          <w:bottom w:val="single" w:sz="8" w:space="0" w:color="67798E"/>
          <w:right w:val="single" w:sz="8" w:space="0" w:color="67798E"/>
          <w:insideH w:val="nil"/>
          <w:insideV w:val="nil"/>
        </w:tcBorders>
        <w:shd w:val="clear" w:color="auto" w:fill="424E5B"/>
      </w:tcPr>
    </w:tblStylePr>
    <w:tblStylePr w:type="lastRow">
      <w:pPr>
        <w:spacing w:before="0" w:after="0" w:line="240" w:lineRule="auto"/>
      </w:pPr>
      <w:rPr>
        <w:b/>
        <w:bCs/>
      </w:rPr>
      <w:tblPr/>
      <w:tcPr>
        <w:tcBorders>
          <w:top w:val="double" w:sz="6" w:space="0" w:color="67798E"/>
          <w:left w:val="single" w:sz="8" w:space="0" w:color="67798E"/>
          <w:bottom w:val="single" w:sz="8" w:space="0" w:color="67798E"/>
          <w:right w:val="single" w:sz="8" w:space="0" w:color="67798E"/>
          <w:insideH w:val="nil"/>
          <w:insideV w:val="nil"/>
        </w:tcBorders>
      </w:tcPr>
    </w:tblStylePr>
    <w:tblStylePr w:type="firstCol">
      <w:rPr>
        <w:b/>
        <w:bCs/>
      </w:rPr>
    </w:tblStylePr>
    <w:tblStylePr w:type="lastCol">
      <w:rPr>
        <w:b/>
        <w:bCs/>
      </w:rPr>
    </w:tblStylePr>
    <w:tblStylePr w:type="band1Vert">
      <w:tblPr/>
      <w:tcPr>
        <w:shd w:val="clear" w:color="auto" w:fill="CCD3DA"/>
      </w:tcPr>
    </w:tblStylePr>
    <w:tblStylePr w:type="band1Horz">
      <w:tblPr/>
      <w:tcPr>
        <w:tcBorders>
          <w:insideH w:val="nil"/>
          <w:insideV w:val="nil"/>
        </w:tcBorders>
        <w:shd w:val="clear" w:color="auto" w:fill="CCD3DA"/>
      </w:tcPr>
    </w:tblStylePr>
    <w:tblStylePr w:type="band2Horz">
      <w:tblPr/>
      <w:tcPr>
        <w:tcBorders>
          <w:insideH w:val="nil"/>
          <w:insideV w:val="nil"/>
        </w:tcBorders>
      </w:tcPr>
    </w:tblStylePr>
  </w:style>
  <w:style w:type="table" w:styleId="-6">
    <w:name w:val="Colorful List Accent 6"/>
    <w:basedOn w:val="a1"/>
    <w:uiPriority w:val="72"/>
    <w:rsid w:val="004A6C74"/>
    <w:rPr>
      <w:color w:val="000000"/>
      <w:sz w:val="20"/>
      <w:szCs w:val="20"/>
      <w:lang w:eastAsia="uk-UA"/>
    </w:rPr>
    <w:tblPr>
      <w:tblStyleRowBandSize w:val="1"/>
      <w:tblStyleColBandSize w:val="1"/>
      <w:tblInd w:w="0" w:type="dxa"/>
      <w:tblCellMar>
        <w:top w:w="0" w:type="dxa"/>
        <w:left w:w="108" w:type="dxa"/>
        <w:bottom w:w="0" w:type="dxa"/>
        <w:right w:w="108" w:type="dxa"/>
      </w:tblCellMar>
    </w:tblPr>
    <w:tcPr>
      <w:shd w:val="clear" w:color="auto" w:fill="FFDCD8"/>
    </w:tcPr>
    <w:tblStylePr w:type="firstRow">
      <w:rPr>
        <w:b/>
        <w:bCs/>
        <w:color w:val="FFFFFF"/>
      </w:rPr>
      <w:tblPr/>
      <w:tcPr>
        <w:tcBorders>
          <w:bottom w:val="single" w:sz="12" w:space="0" w:color="FFFFFF"/>
        </w:tcBorders>
        <w:shd w:val="clear" w:color="auto" w:fill="343E48"/>
      </w:tcPr>
    </w:tblStylePr>
    <w:tblStylePr w:type="lastRow">
      <w:rPr>
        <w:b/>
        <w:bCs/>
        <w:color w:val="343E4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9D"/>
      </w:tcPr>
    </w:tblStylePr>
    <w:tblStylePr w:type="band1Horz">
      <w:tblPr/>
      <w:tcPr>
        <w:shd w:val="clear" w:color="auto" w:fill="FFB9B0"/>
      </w:tcPr>
    </w:tblStylePr>
  </w:style>
  <w:style w:type="table" w:styleId="-5">
    <w:name w:val="Colorful List Accent 5"/>
    <w:basedOn w:val="a1"/>
    <w:uiPriority w:val="72"/>
    <w:rsid w:val="004A6C74"/>
    <w:rPr>
      <w:color w:val="000000"/>
      <w:sz w:val="20"/>
      <w:szCs w:val="20"/>
      <w:lang w:eastAsia="uk-UA"/>
    </w:rPr>
    <w:tblPr>
      <w:tblStyleRowBandSize w:val="1"/>
      <w:tblStyleColBandSize w:val="1"/>
      <w:tblInd w:w="0" w:type="dxa"/>
      <w:tblCellMar>
        <w:top w:w="0" w:type="dxa"/>
        <w:left w:w="108" w:type="dxa"/>
        <w:bottom w:w="0" w:type="dxa"/>
        <w:right w:w="108" w:type="dxa"/>
      </w:tblCellMar>
    </w:tblPr>
    <w:tcPr>
      <w:shd w:val="clear" w:color="auto" w:fill="EAEDF0"/>
    </w:tcPr>
    <w:tblStylePr w:type="firstRow">
      <w:rPr>
        <w:b/>
        <w:bCs/>
        <w:color w:val="FFFFFF"/>
      </w:rPr>
      <w:tblPr/>
      <w:tcPr>
        <w:tcBorders>
          <w:bottom w:val="single" w:sz="12" w:space="0" w:color="FFFFFF"/>
        </w:tcBorders>
        <w:shd w:val="clear" w:color="auto" w:fill="5C0B00"/>
      </w:tcPr>
    </w:tblStylePr>
    <w:tblStylePr w:type="lastRow">
      <w:rPr>
        <w:b/>
        <w:bCs/>
        <w:color w:val="5C0B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D3DA"/>
      </w:tcPr>
    </w:tblStylePr>
    <w:tblStylePr w:type="band1Horz">
      <w:tblPr/>
      <w:tcPr>
        <w:shd w:val="clear" w:color="auto" w:fill="D6DBE1"/>
      </w:tcPr>
    </w:tblStylePr>
  </w:style>
  <w:style w:type="table" w:styleId="2-5">
    <w:name w:val="Medium List 2 Accent 5"/>
    <w:basedOn w:val="a1"/>
    <w:uiPriority w:val="66"/>
    <w:rsid w:val="004A6C74"/>
    <w:rPr>
      <w:color w:val="000000"/>
      <w:sz w:val="20"/>
      <w:szCs w:val="20"/>
      <w:lang w:eastAsia="uk-UA"/>
    </w:rPr>
    <w:tblPr>
      <w:tblStyleRowBandSize w:val="1"/>
      <w:tblStyleColBandSize w:val="1"/>
      <w:tblInd w:w="0" w:type="dxa"/>
      <w:tblBorders>
        <w:top w:val="single" w:sz="8" w:space="0" w:color="424E5B"/>
        <w:left w:val="single" w:sz="8" w:space="0" w:color="424E5B"/>
        <w:bottom w:val="single" w:sz="8" w:space="0" w:color="424E5B"/>
        <w:right w:val="single" w:sz="8" w:space="0" w:color="424E5B"/>
      </w:tblBorders>
      <w:tblCellMar>
        <w:top w:w="0" w:type="dxa"/>
        <w:left w:w="108" w:type="dxa"/>
        <w:bottom w:w="0" w:type="dxa"/>
        <w:right w:w="108" w:type="dxa"/>
      </w:tblCellMar>
    </w:tblPr>
    <w:tblStylePr w:type="firstRow">
      <w:rPr>
        <w:sz w:val="24"/>
        <w:szCs w:val="24"/>
      </w:rPr>
      <w:tblPr/>
      <w:tcPr>
        <w:tcBorders>
          <w:top w:val="nil"/>
          <w:left w:val="nil"/>
          <w:bottom w:val="single" w:sz="24" w:space="0" w:color="424E5B"/>
          <w:right w:val="nil"/>
          <w:insideH w:val="nil"/>
          <w:insideV w:val="nil"/>
        </w:tcBorders>
        <w:shd w:val="clear" w:color="auto" w:fill="FFFFFF"/>
      </w:tcPr>
    </w:tblStylePr>
    <w:tblStylePr w:type="lastRow">
      <w:tblPr/>
      <w:tcPr>
        <w:tcBorders>
          <w:top w:val="single" w:sz="8" w:space="0" w:color="424E5B"/>
          <w:left w:val="nil"/>
          <w:bottom w:val="nil"/>
          <w:right w:val="nil"/>
          <w:insideH w:val="nil"/>
          <w:insideV w:val="nil"/>
        </w:tcBorders>
        <w:shd w:val="clear" w:color="auto" w:fill="FFFFFF"/>
      </w:tcPr>
    </w:tblStylePr>
    <w:tblStylePr w:type="firstCol">
      <w:tblPr/>
      <w:tcPr>
        <w:tcBorders>
          <w:top w:val="nil"/>
          <w:left w:val="nil"/>
          <w:bottom w:val="nil"/>
          <w:right w:val="single" w:sz="8" w:space="0" w:color="424E5B"/>
          <w:insideH w:val="nil"/>
          <w:insideV w:val="nil"/>
        </w:tcBorders>
        <w:shd w:val="clear" w:color="auto" w:fill="FFFFFF"/>
      </w:tcPr>
    </w:tblStylePr>
    <w:tblStylePr w:type="lastCol">
      <w:tblPr/>
      <w:tcPr>
        <w:tcBorders>
          <w:top w:val="nil"/>
          <w:left w:val="single" w:sz="8" w:space="0" w:color="424E5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CD3DA"/>
      </w:tcPr>
    </w:tblStylePr>
    <w:tblStylePr w:type="band1Horz">
      <w:tblPr/>
      <w:tcPr>
        <w:tcBorders>
          <w:top w:val="nil"/>
          <w:bottom w:val="nil"/>
          <w:insideH w:val="nil"/>
          <w:insideV w:val="nil"/>
        </w:tcBorders>
        <w:shd w:val="clear" w:color="auto" w:fill="CCD3DA"/>
      </w:tcPr>
    </w:tblStylePr>
    <w:tblStylePr w:type="nwCell">
      <w:tblPr/>
      <w:tcPr>
        <w:shd w:val="clear" w:color="auto" w:fill="FFFFFF"/>
      </w:tcPr>
    </w:tblStylePr>
    <w:tblStylePr w:type="swCell">
      <w:tblPr/>
      <w:tcPr>
        <w:tcBorders>
          <w:top w:val="nil"/>
        </w:tcBorders>
      </w:tcPr>
    </w:tblStylePr>
  </w:style>
  <w:style w:type="table" w:styleId="1-50">
    <w:name w:val="Medium List 1 Accent 5"/>
    <w:basedOn w:val="a1"/>
    <w:uiPriority w:val="65"/>
    <w:rsid w:val="004A6C74"/>
    <w:rPr>
      <w:color w:val="000000"/>
      <w:sz w:val="20"/>
      <w:szCs w:val="20"/>
      <w:lang w:eastAsia="uk-UA"/>
    </w:rPr>
    <w:tblPr>
      <w:tblStyleRowBandSize w:val="1"/>
      <w:tblStyleColBandSize w:val="1"/>
      <w:tblInd w:w="0" w:type="dxa"/>
      <w:tblBorders>
        <w:top w:val="single" w:sz="8" w:space="0" w:color="424E5B"/>
        <w:bottom w:val="single" w:sz="8" w:space="0" w:color="424E5B"/>
      </w:tblBorders>
      <w:tblCellMar>
        <w:top w:w="0" w:type="dxa"/>
        <w:left w:w="108" w:type="dxa"/>
        <w:bottom w:w="0" w:type="dxa"/>
        <w:right w:w="108" w:type="dxa"/>
      </w:tblCellMar>
    </w:tblPr>
    <w:tblStylePr w:type="firstRow">
      <w:tblPr/>
      <w:tcPr>
        <w:tcBorders>
          <w:top w:val="nil"/>
          <w:bottom w:val="single" w:sz="8" w:space="0" w:color="424E5B"/>
        </w:tcBorders>
      </w:tcPr>
    </w:tblStylePr>
    <w:tblStylePr w:type="lastRow">
      <w:rPr>
        <w:b/>
        <w:bCs/>
        <w:color w:val="303030"/>
      </w:rPr>
      <w:tblPr/>
      <w:tcPr>
        <w:tcBorders>
          <w:top w:val="single" w:sz="8" w:space="0" w:color="424E5B"/>
          <w:bottom w:val="single" w:sz="8" w:space="0" w:color="424E5B"/>
        </w:tcBorders>
      </w:tcPr>
    </w:tblStylePr>
    <w:tblStylePr w:type="firstCol">
      <w:rPr>
        <w:b/>
        <w:bCs/>
      </w:rPr>
    </w:tblStylePr>
    <w:tblStylePr w:type="lastCol">
      <w:rPr>
        <w:b/>
        <w:bCs/>
      </w:rPr>
      <w:tblPr/>
      <w:tcPr>
        <w:tcBorders>
          <w:top w:val="single" w:sz="8" w:space="0" w:color="424E5B"/>
          <w:bottom w:val="single" w:sz="8" w:space="0" w:color="424E5B"/>
        </w:tcBorders>
      </w:tcPr>
    </w:tblStylePr>
    <w:tblStylePr w:type="band1Vert">
      <w:tblPr/>
      <w:tcPr>
        <w:shd w:val="clear" w:color="auto" w:fill="CCD3DA"/>
      </w:tcPr>
    </w:tblStylePr>
    <w:tblStylePr w:type="band1Horz">
      <w:tblPr/>
      <w:tcPr>
        <w:shd w:val="clear" w:color="auto" w:fill="CCD3DA"/>
      </w:tcPr>
    </w:tblStylePr>
  </w:style>
  <w:style w:type="table" w:styleId="-4">
    <w:name w:val="Light List Accent 4"/>
    <w:basedOn w:val="a1"/>
    <w:uiPriority w:val="61"/>
    <w:rsid w:val="004A6C74"/>
    <w:rPr>
      <w:sz w:val="20"/>
      <w:szCs w:val="20"/>
      <w:lang w:eastAsia="uk-UA"/>
    </w:rPr>
    <w:tblPr>
      <w:tblStyleRowBandSize w:val="1"/>
      <w:tblStyleColBandSize w:val="1"/>
      <w:tblInd w:w="0" w:type="dxa"/>
      <w:tblBorders>
        <w:top w:val="single" w:sz="8" w:space="0" w:color="808DA9"/>
        <w:left w:val="single" w:sz="8" w:space="0" w:color="808DA9"/>
        <w:bottom w:val="single" w:sz="8" w:space="0" w:color="808DA9"/>
        <w:right w:val="single" w:sz="8" w:space="0" w:color="808DA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8DA9"/>
      </w:tcPr>
    </w:tblStylePr>
    <w:tblStylePr w:type="lastRow">
      <w:pPr>
        <w:spacing w:before="0" w:after="0" w:line="240" w:lineRule="auto"/>
      </w:pPr>
      <w:rPr>
        <w:b/>
        <w:bCs/>
      </w:rPr>
      <w:tblPr/>
      <w:tcPr>
        <w:tcBorders>
          <w:top w:val="double" w:sz="6" w:space="0" w:color="808DA9"/>
          <w:left w:val="single" w:sz="8" w:space="0" w:color="808DA9"/>
          <w:bottom w:val="single" w:sz="8" w:space="0" w:color="808DA9"/>
          <w:right w:val="single" w:sz="8" w:space="0" w:color="808DA9"/>
        </w:tcBorders>
      </w:tcPr>
    </w:tblStylePr>
    <w:tblStylePr w:type="firstCol">
      <w:rPr>
        <w:b/>
        <w:bCs/>
      </w:rPr>
    </w:tblStylePr>
    <w:tblStylePr w:type="lastCol">
      <w:rPr>
        <w:b/>
        <w:bCs/>
      </w:rPr>
    </w:tblStylePr>
    <w:tblStylePr w:type="band1Vert">
      <w:tblPr/>
      <w:tcPr>
        <w:tcBorders>
          <w:top w:val="single" w:sz="8" w:space="0" w:color="808DA9"/>
          <w:left w:val="single" w:sz="8" w:space="0" w:color="808DA9"/>
          <w:bottom w:val="single" w:sz="8" w:space="0" w:color="808DA9"/>
          <w:right w:val="single" w:sz="8" w:space="0" w:color="808DA9"/>
        </w:tcBorders>
      </w:tcPr>
    </w:tblStylePr>
    <w:tblStylePr w:type="band1Horz">
      <w:tblPr/>
      <w:tcPr>
        <w:tcBorders>
          <w:top w:val="single" w:sz="8" w:space="0" w:color="808DA9"/>
          <w:left w:val="single" w:sz="8" w:space="0" w:color="808DA9"/>
          <w:bottom w:val="single" w:sz="8" w:space="0" w:color="808DA9"/>
          <w:right w:val="single" w:sz="8" w:space="0" w:color="808DA9"/>
        </w:tcBorders>
      </w:tcPr>
    </w:tblStylePr>
  </w:style>
  <w:style w:type="table" w:styleId="-40">
    <w:name w:val="Light Shading Accent 4"/>
    <w:basedOn w:val="a1"/>
    <w:uiPriority w:val="60"/>
    <w:rsid w:val="004A6C74"/>
    <w:rPr>
      <w:color w:val="596784"/>
      <w:sz w:val="20"/>
      <w:szCs w:val="20"/>
      <w:lang w:eastAsia="uk-UA"/>
    </w:rPr>
    <w:tblPr>
      <w:tblStyleRowBandSize w:val="1"/>
      <w:tblStyleColBandSize w:val="1"/>
      <w:tblInd w:w="0" w:type="dxa"/>
      <w:tblBorders>
        <w:top w:val="single" w:sz="8" w:space="0" w:color="808DA9"/>
        <w:bottom w:val="single" w:sz="8" w:space="0" w:color="808DA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DA9"/>
          <w:left w:val="nil"/>
          <w:bottom w:val="single" w:sz="8" w:space="0" w:color="808DA9"/>
          <w:right w:val="nil"/>
          <w:insideH w:val="nil"/>
          <w:insideV w:val="nil"/>
        </w:tcBorders>
      </w:tcPr>
    </w:tblStylePr>
    <w:tblStylePr w:type="lastRow">
      <w:pPr>
        <w:spacing w:before="0" w:after="0" w:line="240" w:lineRule="auto"/>
      </w:pPr>
      <w:rPr>
        <w:b/>
        <w:bCs/>
      </w:rPr>
      <w:tblPr/>
      <w:tcPr>
        <w:tcBorders>
          <w:top w:val="single" w:sz="8" w:space="0" w:color="808DA9"/>
          <w:left w:val="nil"/>
          <w:bottom w:val="single" w:sz="8" w:space="0" w:color="808D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2E9"/>
      </w:tcPr>
    </w:tblStylePr>
    <w:tblStylePr w:type="band1Horz">
      <w:tblPr/>
      <w:tcPr>
        <w:tcBorders>
          <w:left w:val="nil"/>
          <w:right w:val="nil"/>
          <w:insideH w:val="nil"/>
          <w:insideV w:val="nil"/>
        </w:tcBorders>
        <w:shd w:val="clear" w:color="auto" w:fill="DFE2E9"/>
      </w:tcPr>
    </w:tblStylePr>
  </w:style>
  <w:style w:type="table" w:styleId="-60">
    <w:name w:val="Light Grid Accent 6"/>
    <w:basedOn w:val="a1"/>
    <w:uiPriority w:val="62"/>
    <w:rsid w:val="004A6C74"/>
    <w:rPr>
      <w:sz w:val="20"/>
      <w:szCs w:val="20"/>
      <w:lang w:eastAsia="uk-UA"/>
    </w:rPr>
    <w:tblPr>
      <w:tblStyleRowBandSize w:val="1"/>
      <w:tblStyleColBandSize w:val="1"/>
      <w:tblInd w:w="0" w:type="dxa"/>
      <w:tblBorders>
        <w:top w:val="single" w:sz="8" w:space="0" w:color="730E00"/>
        <w:left w:val="single" w:sz="8" w:space="0" w:color="730E00"/>
        <w:bottom w:val="single" w:sz="8" w:space="0" w:color="730E00"/>
        <w:right w:val="single" w:sz="8" w:space="0" w:color="730E00"/>
        <w:insideH w:val="single" w:sz="8" w:space="0" w:color="730E00"/>
        <w:insideV w:val="single" w:sz="8" w:space="0" w:color="730E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30E00"/>
          <w:left w:val="single" w:sz="8" w:space="0" w:color="730E00"/>
          <w:bottom w:val="single" w:sz="18" w:space="0" w:color="730E00"/>
          <w:right w:val="single" w:sz="8" w:space="0" w:color="730E00"/>
          <w:insideH w:val="nil"/>
          <w:insideV w:val="single" w:sz="8" w:space="0" w:color="730E00"/>
        </w:tcBorders>
      </w:tcPr>
    </w:tblStylePr>
    <w:tblStylePr w:type="lastRow">
      <w:pPr>
        <w:spacing w:before="0" w:after="0" w:line="240" w:lineRule="auto"/>
      </w:pPr>
      <w:rPr>
        <w:b/>
        <w:bCs/>
      </w:rPr>
      <w:tblPr/>
      <w:tcPr>
        <w:tcBorders>
          <w:top w:val="double" w:sz="6" w:space="0" w:color="730E00"/>
          <w:left w:val="single" w:sz="8" w:space="0" w:color="730E00"/>
          <w:bottom w:val="single" w:sz="8" w:space="0" w:color="730E00"/>
          <w:right w:val="single" w:sz="8" w:space="0" w:color="730E00"/>
          <w:insideH w:val="nil"/>
          <w:insideV w:val="single" w:sz="8" w:space="0" w:color="730E00"/>
        </w:tcBorders>
      </w:tcPr>
    </w:tblStylePr>
    <w:tblStylePr w:type="firstCol">
      <w:rPr>
        <w:b/>
        <w:bCs/>
      </w:rPr>
    </w:tblStylePr>
    <w:tblStylePr w:type="lastCol">
      <w:rPr>
        <w:b/>
        <w:bCs/>
      </w:rPr>
      <w:tblPr/>
      <w:tcPr>
        <w:tcBorders>
          <w:top w:val="single" w:sz="8" w:space="0" w:color="730E00"/>
          <w:left w:val="single" w:sz="8" w:space="0" w:color="730E00"/>
          <w:bottom w:val="single" w:sz="8" w:space="0" w:color="730E00"/>
          <w:right w:val="single" w:sz="8" w:space="0" w:color="730E00"/>
        </w:tcBorders>
      </w:tcPr>
    </w:tblStylePr>
    <w:tblStylePr w:type="band1Vert">
      <w:tblPr/>
      <w:tcPr>
        <w:tcBorders>
          <w:top w:val="single" w:sz="8" w:space="0" w:color="730E00"/>
          <w:left w:val="single" w:sz="8" w:space="0" w:color="730E00"/>
          <w:bottom w:val="single" w:sz="8" w:space="0" w:color="730E00"/>
          <w:right w:val="single" w:sz="8" w:space="0" w:color="730E00"/>
        </w:tcBorders>
        <w:shd w:val="clear" w:color="auto" w:fill="FFA99D"/>
      </w:tcPr>
    </w:tblStylePr>
    <w:tblStylePr w:type="band1Horz">
      <w:tblPr/>
      <w:tcPr>
        <w:tcBorders>
          <w:top w:val="single" w:sz="8" w:space="0" w:color="730E00"/>
          <w:left w:val="single" w:sz="8" w:space="0" w:color="730E00"/>
          <w:bottom w:val="single" w:sz="8" w:space="0" w:color="730E00"/>
          <w:right w:val="single" w:sz="8" w:space="0" w:color="730E00"/>
          <w:insideV w:val="single" w:sz="8" w:space="0" w:color="730E00"/>
        </w:tcBorders>
        <w:shd w:val="clear" w:color="auto" w:fill="FFA99D"/>
      </w:tcPr>
    </w:tblStylePr>
    <w:tblStylePr w:type="band2Horz">
      <w:tblPr/>
      <w:tcPr>
        <w:tcBorders>
          <w:top w:val="single" w:sz="8" w:space="0" w:color="730E00"/>
          <w:left w:val="single" w:sz="8" w:space="0" w:color="730E00"/>
          <w:bottom w:val="single" w:sz="8" w:space="0" w:color="730E00"/>
          <w:right w:val="single" w:sz="8" w:space="0" w:color="730E00"/>
          <w:insideV w:val="single" w:sz="8" w:space="0" w:color="730E00"/>
        </w:tcBorders>
      </w:tcPr>
    </w:tblStylePr>
  </w:style>
  <w:style w:type="table" w:customStyle="1" w:styleId="12">
    <w:name w:val="Светлая заливка1"/>
    <w:basedOn w:val="a1"/>
    <w:uiPriority w:val="60"/>
    <w:rsid w:val="004A6C74"/>
    <w:rPr>
      <w:color w:val="000000"/>
      <w:sz w:val="20"/>
      <w:szCs w:val="20"/>
      <w:lang w:eastAsia="uk-U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Светлая заливка - Акцент 11"/>
    <w:basedOn w:val="a1"/>
    <w:uiPriority w:val="60"/>
    <w:rsid w:val="004A6C74"/>
    <w:rPr>
      <w:color w:val="810000"/>
      <w:sz w:val="20"/>
      <w:szCs w:val="20"/>
      <w:lang w:eastAsia="uk-UA"/>
    </w:rPr>
    <w:tblPr>
      <w:tblStyleRowBandSize w:val="1"/>
      <w:tblStyleColBandSize w:val="1"/>
      <w:tblInd w:w="0" w:type="dxa"/>
      <w:tblBorders>
        <w:top w:val="single" w:sz="8" w:space="0" w:color="AD0101"/>
        <w:bottom w:val="single" w:sz="8" w:space="0" w:color="AD010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D0101"/>
          <w:left w:val="nil"/>
          <w:bottom w:val="single" w:sz="8" w:space="0" w:color="AD0101"/>
          <w:right w:val="nil"/>
          <w:insideH w:val="nil"/>
          <w:insideV w:val="nil"/>
        </w:tcBorders>
      </w:tcPr>
    </w:tblStylePr>
    <w:tblStylePr w:type="lastRow">
      <w:pPr>
        <w:spacing w:before="0" w:after="0" w:line="240" w:lineRule="auto"/>
      </w:pPr>
      <w:rPr>
        <w:b/>
        <w:bCs/>
      </w:rPr>
      <w:tblPr/>
      <w:tcPr>
        <w:tcBorders>
          <w:top w:val="single" w:sz="8" w:space="0" w:color="AD0101"/>
          <w:left w:val="nil"/>
          <w:bottom w:val="single" w:sz="8" w:space="0" w:color="AD01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ACAC"/>
      </w:tcPr>
    </w:tblStylePr>
    <w:tblStylePr w:type="band1Horz">
      <w:tblPr/>
      <w:tcPr>
        <w:tcBorders>
          <w:left w:val="nil"/>
          <w:right w:val="nil"/>
          <w:insideH w:val="nil"/>
          <w:insideV w:val="nil"/>
        </w:tcBorders>
        <w:shd w:val="clear" w:color="auto" w:fill="FEACAC"/>
      </w:tcPr>
    </w:tblStylePr>
  </w:style>
  <w:style w:type="table" w:styleId="-20">
    <w:name w:val="Light List Accent 2"/>
    <w:basedOn w:val="a1"/>
    <w:uiPriority w:val="61"/>
    <w:rsid w:val="004A6C74"/>
    <w:rPr>
      <w:sz w:val="20"/>
      <w:szCs w:val="20"/>
      <w:lang w:eastAsia="uk-UA"/>
    </w:rPr>
    <w:tblPr>
      <w:tblStyleRowBandSize w:val="1"/>
      <w:tblStyleColBandSize w:val="1"/>
      <w:tblInd w:w="0" w:type="dxa"/>
      <w:tblBorders>
        <w:top w:val="single" w:sz="8" w:space="0" w:color="726056"/>
        <w:left w:val="single" w:sz="8" w:space="0" w:color="726056"/>
        <w:bottom w:val="single" w:sz="8" w:space="0" w:color="726056"/>
        <w:right w:val="single" w:sz="8" w:space="0" w:color="72605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26056"/>
      </w:tcPr>
    </w:tblStylePr>
    <w:tblStylePr w:type="lastRow">
      <w:pPr>
        <w:spacing w:before="0" w:after="0" w:line="240" w:lineRule="auto"/>
      </w:pPr>
      <w:rPr>
        <w:b/>
        <w:bCs/>
      </w:rPr>
      <w:tblPr/>
      <w:tcPr>
        <w:tcBorders>
          <w:top w:val="double" w:sz="6" w:space="0" w:color="726056"/>
          <w:left w:val="single" w:sz="8" w:space="0" w:color="726056"/>
          <w:bottom w:val="single" w:sz="8" w:space="0" w:color="726056"/>
          <w:right w:val="single" w:sz="8" w:space="0" w:color="726056"/>
        </w:tcBorders>
      </w:tcPr>
    </w:tblStylePr>
    <w:tblStylePr w:type="firstCol">
      <w:rPr>
        <w:b/>
        <w:bCs/>
      </w:rPr>
    </w:tblStylePr>
    <w:tblStylePr w:type="lastCol">
      <w:rPr>
        <w:b/>
        <w:bCs/>
      </w:rPr>
    </w:tblStylePr>
    <w:tblStylePr w:type="band1Vert">
      <w:tblPr/>
      <w:tcPr>
        <w:tcBorders>
          <w:top w:val="single" w:sz="8" w:space="0" w:color="726056"/>
          <w:left w:val="single" w:sz="8" w:space="0" w:color="726056"/>
          <w:bottom w:val="single" w:sz="8" w:space="0" w:color="726056"/>
          <w:right w:val="single" w:sz="8" w:space="0" w:color="726056"/>
        </w:tcBorders>
      </w:tcPr>
    </w:tblStylePr>
    <w:tblStylePr w:type="band1Horz">
      <w:tblPr/>
      <w:tcPr>
        <w:tcBorders>
          <w:top w:val="single" w:sz="8" w:space="0" w:color="726056"/>
          <w:left w:val="single" w:sz="8" w:space="0" w:color="726056"/>
          <w:bottom w:val="single" w:sz="8" w:space="0" w:color="726056"/>
          <w:right w:val="single" w:sz="8" w:space="0" w:color="726056"/>
        </w:tcBorders>
      </w:tcPr>
    </w:tblStylePr>
  </w:style>
  <w:style w:type="table" w:styleId="2-6">
    <w:name w:val="Medium Grid 2 Accent 6"/>
    <w:basedOn w:val="a1"/>
    <w:uiPriority w:val="68"/>
    <w:rsid w:val="004A6C74"/>
    <w:rPr>
      <w:color w:val="000000"/>
      <w:sz w:val="20"/>
      <w:szCs w:val="20"/>
      <w:lang w:eastAsia="uk-UA"/>
    </w:rPr>
    <w:tblPr>
      <w:tblStyleRowBandSize w:val="1"/>
      <w:tblStyleColBandSize w:val="1"/>
      <w:tblInd w:w="0" w:type="dxa"/>
      <w:tblBorders>
        <w:top w:val="single" w:sz="8" w:space="0" w:color="730E00"/>
        <w:left w:val="single" w:sz="8" w:space="0" w:color="730E00"/>
        <w:bottom w:val="single" w:sz="8" w:space="0" w:color="730E00"/>
        <w:right w:val="single" w:sz="8" w:space="0" w:color="730E00"/>
        <w:insideH w:val="single" w:sz="8" w:space="0" w:color="730E00"/>
        <w:insideV w:val="single" w:sz="8" w:space="0" w:color="730E00"/>
      </w:tblBorders>
      <w:tblCellMar>
        <w:top w:w="0" w:type="dxa"/>
        <w:left w:w="108" w:type="dxa"/>
        <w:bottom w:w="0" w:type="dxa"/>
        <w:right w:w="108" w:type="dxa"/>
      </w:tblCellMar>
    </w:tblPr>
    <w:tcPr>
      <w:shd w:val="clear" w:color="auto" w:fill="FFA99D"/>
    </w:tcPr>
    <w:tblStylePr w:type="firstRow">
      <w:rPr>
        <w:b/>
        <w:bCs/>
        <w:color w:val="000000"/>
      </w:rPr>
      <w:tblPr/>
      <w:tcPr>
        <w:shd w:val="clear" w:color="auto" w:fill="FFDCD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9B0"/>
      </w:tcPr>
    </w:tblStylePr>
    <w:tblStylePr w:type="band1Vert">
      <w:tblPr/>
      <w:tcPr>
        <w:shd w:val="clear" w:color="auto" w:fill="FF513A"/>
      </w:tcPr>
    </w:tblStylePr>
    <w:tblStylePr w:type="band1Horz">
      <w:tblPr/>
      <w:tcPr>
        <w:tcBorders>
          <w:insideH w:val="single" w:sz="6" w:space="0" w:color="730E00"/>
          <w:insideV w:val="single" w:sz="6" w:space="0" w:color="730E00"/>
        </w:tcBorders>
        <w:shd w:val="clear" w:color="auto" w:fill="FF513A"/>
      </w:tcPr>
    </w:tblStylePr>
    <w:tblStylePr w:type="nwCell">
      <w:tblPr/>
      <w:tcPr>
        <w:shd w:val="clear" w:color="auto" w:fill="FFFFFF"/>
      </w:tcPr>
    </w:tblStylePr>
  </w:style>
  <w:style w:type="table" w:styleId="2-50">
    <w:name w:val="Medium Grid 2 Accent 5"/>
    <w:basedOn w:val="a1"/>
    <w:uiPriority w:val="68"/>
    <w:rsid w:val="004A6C74"/>
    <w:rPr>
      <w:color w:val="000000"/>
      <w:sz w:val="20"/>
      <w:szCs w:val="20"/>
      <w:lang w:eastAsia="uk-UA"/>
    </w:rPr>
    <w:tblPr>
      <w:tblStyleRowBandSize w:val="1"/>
      <w:tblStyleColBandSize w:val="1"/>
      <w:tblInd w:w="0" w:type="dxa"/>
      <w:tblBorders>
        <w:top w:val="single" w:sz="8" w:space="0" w:color="424E5B"/>
        <w:left w:val="single" w:sz="8" w:space="0" w:color="424E5B"/>
        <w:bottom w:val="single" w:sz="8" w:space="0" w:color="424E5B"/>
        <w:right w:val="single" w:sz="8" w:space="0" w:color="424E5B"/>
        <w:insideH w:val="single" w:sz="8" w:space="0" w:color="424E5B"/>
        <w:insideV w:val="single" w:sz="8" w:space="0" w:color="424E5B"/>
      </w:tblBorders>
      <w:tblCellMar>
        <w:top w:w="0" w:type="dxa"/>
        <w:left w:w="108" w:type="dxa"/>
        <w:bottom w:w="0" w:type="dxa"/>
        <w:right w:w="108" w:type="dxa"/>
      </w:tblCellMar>
    </w:tblPr>
    <w:tcPr>
      <w:shd w:val="clear" w:color="auto" w:fill="CCD3DA"/>
    </w:tcPr>
    <w:tblStylePr w:type="firstRow">
      <w:rPr>
        <w:b/>
        <w:bCs/>
        <w:color w:val="000000"/>
      </w:rPr>
      <w:tblPr/>
      <w:tcPr>
        <w:shd w:val="clear" w:color="auto" w:fill="EAED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6DBE1"/>
      </w:tcPr>
    </w:tblStylePr>
    <w:tblStylePr w:type="band1Vert">
      <w:tblPr/>
      <w:tcPr>
        <w:shd w:val="clear" w:color="auto" w:fill="99A6B5"/>
      </w:tcPr>
    </w:tblStylePr>
    <w:tblStylePr w:type="band1Horz">
      <w:tblPr/>
      <w:tcPr>
        <w:tcBorders>
          <w:insideH w:val="single" w:sz="6" w:space="0" w:color="424E5B"/>
          <w:insideV w:val="single" w:sz="6" w:space="0" w:color="424E5B"/>
        </w:tcBorders>
        <w:shd w:val="clear" w:color="auto" w:fill="99A6B5"/>
      </w:tcPr>
    </w:tblStylePr>
    <w:tblStylePr w:type="nwCell">
      <w:tblPr/>
      <w:tcPr>
        <w:shd w:val="clear" w:color="auto" w:fill="FFFFFF"/>
      </w:tcPr>
    </w:tblStylePr>
  </w:style>
  <w:style w:type="table" w:styleId="2-60">
    <w:name w:val="Medium List 2 Accent 6"/>
    <w:basedOn w:val="a1"/>
    <w:uiPriority w:val="66"/>
    <w:rsid w:val="004A6C74"/>
    <w:rPr>
      <w:color w:val="000000"/>
      <w:sz w:val="20"/>
      <w:szCs w:val="20"/>
      <w:lang w:eastAsia="uk-UA"/>
    </w:rPr>
    <w:tblPr>
      <w:tblStyleRowBandSize w:val="1"/>
      <w:tblStyleColBandSize w:val="1"/>
      <w:tblInd w:w="0" w:type="dxa"/>
      <w:tblBorders>
        <w:top w:val="single" w:sz="8" w:space="0" w:color="730E00"/>
        <w:left w:val="single" w:sz="8" w:space="0" w:color="730E00"/>
        <w:bottom w:val="single" w:sz="8" w:space="0" w:color="730E00"/>
        <w:right w:val="single" w:sz="8" w:space="0" w:color="730E00"/>
      </w:tblBorders>
      <w:tblCellMar>
        <w:top w:w="0" w:type="dxa"/>
        <w:left w:w="108" w:type="dxa"/>
        <w:bottom w:w="0" w:type="dxa"/>
        <w:right w:w="108" w:type="dxa"/>
      </w:tblCellMar>
    </w:tblPr>
    <w:tblStylePr w:type="firstRow">
      <w:rPr>
        <w:sz w:val="24"/>
        <w:szCs w:val="24"/>
      </w:rPr>
      <w:tblPr/>
      <w:tcPr>
        <w:tcBorders>
          <w:top w:val="nil"/>
          <w:left w:val="nil"/>
          <w:bottom w:val="single" w:sz="24" w:space="0" w:color="730E00"/>
          <w:right w:val="nil"/>
          <w:insideH w:val="nil"/>
          <w:insideV w:val="nil"/>
        </w:tcBorders>
        <w:shd w:val="clear" w:color="auto" w:fill="FFFFFF"/>
      </w:tcPr>
    </w:tblStylePr>
    <w:tblStylePr w:type="lastRow">
      <w:tblPr/>
      <w:tcPr>
        <w:tcBorders>
          <w:top w:val="single" w:sz="8" w:space="0" w:color="730E00"/>
          <w:left w:val="nil"/>
          <w:bottom w:val="nil"/>
          <w:right w:val="nil"/>
          <w:insideH w:val="nil"/>
          <w:insideV w:val="nil"/>
        </w:tcBorders>
        <w:shd w:val="clear" w:color="auto" w:fill="FFFFFF"/>
      </w:tcPr>
    </w:tblStylePr>
    <w:tblStylePr w:type="firstCol">
      <w:tblPr/>
      <w:tcPr>
        <w:tcBorders>
          <w:top w:val="nil"/>
          <w:left w:val="nil"/>
          <w:bottom w:val="nil"/>
          <w:right w:val="single" w:sz="8" w:space="0" w:color="730E00"/>
          <w:insideH w:val="nil"/>
          <w:insideV w:val="nil"/>
        </w:tcBorders>
        <w:shd w:val="clear" w:color="auto" w:fill="FFFFFF"/>
      </w:tcPr>
    </w:tblStylePr>
    <w:tblStylePr w:type="lastCol">
      <w:tblPr/>
      <w:tcPr>
        <w:tcBorders>
          <w:top w:val="nil"/>
          <w:left w:val="single" w:sz="8" w:space="0" w:color="730E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99D"/>
      </w:tcPr>
    </w:tblStylePr>
    <w:tblStylePr w:type="band1Horz">
      <w:tblPr/>
      <w:tcPr>
        <w:tcBorders>
          <w:top w:val="nil"/>
          <w:bottom w:val="nil"/>
          <w:insideH w:val="nil"/>
          <w:insideV w:val="nil"/>
        </w:tcBorders>
        <w:shd w:val="clear" w:color="auto" w:fill="FFA99D"/>
      </w:tcPr>
    </w:tblStylePr>
    <w:tblStylePr w:type="nwCell">
      <w:tblPr/>
      <w:tcPr>
        <w:shd w:val="clear" w:color="auto" w:fill="FFFFFF"/>
      </w:tcPr>
    </w:tblStylePr>
    <w:tblStylePr w:type="swCell">
      <w:tblPr/>
      <w:tcPr>
        <w:tcBorders>
          <w:top w:val="nil"/>
        </w:tcBorders>
      </w:tcPr>
    </w:tblStylePr>
  </w:style>
  <w:style w:type="table" w:customStyle="1" w:styleId="210">
    <w:name w:val="Средний список 21"/>
    <w:basedOn w:val="a1"/>
    <w:uiPriority w:val="66"/>
    <w:rsid w:val="004A6C74"/>
    <w:rPr>
      <w:color w:val="000000"/>
      <w:sz w:val="20"/>
      <w:szCs w:val="20"/>
      <w:lang w:eastAsia="uk-U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61">
    <w:name w:val="Colorful Grid Accent 6"/>
    <w:basedOn w:val="a1"/>
    <w:uiPriority w:val="73"/>
    <w:rsid w:val="004A6C74"/>
    <w:rPr>
      <w:color w:val="000000"/>
      <w:sz w:val="20"/>
      <w:szCs w:val="20"/>
      <w:lang w:eastAsia="uk-U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B9B0"/>
    </w:tcPr>
    <w:tblStylePr w:type="firstRow">
      <w:rPr>
        <w:b/>
        <w:bCs/>
      </w:rPr>
      <w:tblPr/>
      <w:tcPr>
        <w:shd w:val="clear" w:color="auto" w:fill="FF7461"/>
      </w:tcPr>
    </w:tblStylePr>
    <w:tblStylePr w:type="lastRow">
      <w:rPr>
        <w:b/>
        <w:bCs/>
        <w:color w:val="000000"/>
      </w:rPr>
      <w:tblPr/>
      <w:tcPr>
        <w:shd w:val="clear" w:color="auto" w:fill="FF7461"/>
      </w:tcPr>
    </w:tblStylePr>
    <w:tblStylePr w:type="firstCol">
      <w:rPr>
        <w:color w:val="FFFFFF"/>
      </w:rPr>
      <w:tblPr/>
      <w:tcPr>
        <w:shd w:val="clear" w:color="auto" w:fill="560A00"/>
      </w:tcPr>
    </w:tblStylePr>
    <w:tblStylePr w:type="lastCol">
      <w:rPr>
        <w:color w:val="FFFFFF"/>
      </w:rPr>
      <w:tblPr/>
      <w:tcPr>
        <w:shd w:val="clear" w:color="auto" w:fill="560A00"/>
      </w:tcPr>
    </w:tblStylePr>
    <w:tblStylePr w:type="band1Vert">
      <w:tblPr/>
      <w:tcPr>
        <w:shd w:val="clear" w:color="auto" w:fill="FF513A"/>
      </w:tcPr>
    </w:tblStylePr>
    <w:tblStylePr w:type="band1Horz">
      <w:tblPr/>
      <w:tcPr>
        <w:shd w:val="clear" w:color="auto" w:fill="FF513A"/>
      </w:tcPr>
    </w:tblStylePr>
  </w:style>
  <w:style w:type="table" w:styleId="2-4">
    <w:name w:val="Medium Grid 2 Accent 4"/>
    <w:basedOn w:val="a1"/>
    <w:uiPriority w:val="68"/>
    <w:rsid w:val="004A6C74"/>
    <w:rPr>
      <w:color w:val="000000"/>
      <w:sz w:val="20"/>
      <w:szCs w:val="20"/>
      <w:lang w:eastAsia="uk-UA"/>
    </w:rPr>
    <w:tblPr>
      <w:tblStyleRowBandSize w:val="1"/>
      <w:tblStyleColBandSize w:val="1"/>
      <w:tblInd w:w="0" w:type="dxa"/>
      <w:tblBorders>
        <w:top w:val="single" w:sz="8" w:space="0" w:color="808DA9"/>
        <w:left w:val="single" w:sz="8" w:space="0" w:color="808DA9"/>
        <w:bottom w:val="single" w:sz="8" w:space="0" w:color="808DA9"/>
        <w:right w:val="single" w:sz="8" w:space="0" w:color="808DA9"/>
        <w:insideH w:val="single" w:sz="8" w:space="0" w:color="808DA9"/>
        <w:insideV w:val="single" w:sz="8" w:space="0" w:color="808DA9"/>
      </w:tblBorders>
      <w:tblCellMar>
        <w:top w:w="0" w:type="dxa"/>
        <w:left w:w="108" w:type="dxa"/>
        <w:bottom w:w="0" w:type="dxa"/>
        <w:right w:w="108" w:type="dxa"/>
      </w:tblCellMar>
    </w:tblPr>
    <w:tcPr>
      <w:shd w:val="clear" w:color="auto" w:fill="DFE2E9"/>
    </w:tcPr>
    <w:tblStylePr w:type="firstRow">
      <w:rPr>
        <w:b/>
        <w:bCs/>
        <w:color w:val="000000"/>
      </w:rPr>
      <w:tblPr/>
      <w:tcPr>
        <w:shd w:val="clear" w:color="auto" w:fill="F2F3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8ED"/>
      </w:tcPr>
    </w:tblStylePr>
    <w:tblStylePr w:type="band1Vert">
      <w:tblPr/>
      <w:tcPr>
        <w:shd w:val="clear" w:color="auto" w:fill="BFC5D4"/>
      </w:tcPr>
    </w:tblStylePr>
    <w:tblStylePr w:type="band1Horz">
      <w:tblPr/>
      <w:tcPr>
        <w:tcBorders>
          <w:insideH w:val="single" w:sz="6" w:space="0" w:color="808DA9"/>
          <w:insideV w:val="single" w:sz="6" w:space="0" w:color="808DA9"/>
        </w:tcBorders>
        <w:shd w:val="clear" w:color="auto" w:fill="BFC5D4"/>
      </w:tcPr>
    </w:tblStylePr>
    <w:tblStylePr w:type="nwCell">
      <w:tblPr/>
      <w:tcPr>
        <w:shd w:val="clear" w:color="auto" w:fill="FFFFFF"/>
      </w:tcPr>
    </w:tblStylePr>
  </w:style>
  <w:style w:type="table" w:customStyle="1" w:styleId="TableNormal">
    <w:name w:val="Table Normal"/>
    <w:uiPriority w:val="2"/>
    <w:semiHidden/>
    <w:unhideWhenUsed/>
    <w:qFormat/>
    <w:rsid w:val="004A6C74"/>
    <w:rPr>
      <w:lang w:val="en-US"/>
    </w:rPr>
    <w:tblPr>
      <w:tblCellMar>
        <w:top w:w="0" w:type="dxa"/>
        <w:left w:w="0" w:type="dxa"/>
        <w:bottom w:w="0" w:type="dxa"/>
        <w:right w:w="0" w:type="dxa"/>
      </w:tblCellMar>
    </w:tblPr>
  </w:style>
  <w:style w:type="table" w:customStyle="1" w:styleId="13">
    <w:name w:val="Сетка таблицы1"/>
    <w:basedOn w:val="a1"/>
    <w:uiPriority w:val="39"/>
    <w:rsid w:val="004A6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rsid w:val="004A6C74"/>
    <w:rPr>
      <w:lang w:eastAsia="uk-UA"/>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styleId="aff">
    <w:name w:val="FollowedHyperlink"/>
    <w:basedOn w:val="a0"/>
    <w:uiPriority w:val="99"/>
    <w:semiHidden/>
    <w:unhideWhenUsed/>
    <w:rsid w:val="004B4B3B"/>
    <w:rPr>
      <w:color w:val="800080" w:themeColor="followedHyperlink"/>
      <w:u w:val="single"/>
    </w:rPr>
  </w:style>
  <w:style w:type="paragraph" w:customStyle="1" w:styleId="14">
    <w:name w:val="Без интервала1"/>
    <w:rsid w:val="00A31187"/>
    <w:pPr>
      <w:suppressAutoHyphens w:val="0"/>
    </w:pPr>
    <w:rPr>
      <w:rFonts w:ascii="Calibri" w:eastAsia="Times New Roman" w:hAnsi="Calibri" w:cs="Times New Roman"/>
      <w:lang w:eastAsia="uk-UA"/>
    </w:rPr>
  </w:style>
  <w:style w:type="character" w:customStyle="1" w:styleId="StrongEmphasis">
    <w:name w:val="Strong Emphasis"/>
    <w:qFormat/>
    <w:rsid w:val="00A86F90"/>
    <w:rPr>
      <w:b/>
      <w:bCs/>
    </w:rPr>
  </w:style>
  <w:style w:type="paragraph" w:customStyle="1" w:styleId="LO-normal">
    <w:name w:val="LO-normal"/>
    <w:uiPriority w:val="99"/>
    <w:qFormat/>
    <w:rsid w:val="00A86F90"/>
    <w:pPr>
      <w:suppressAutoHyphens w:val="0"/>
    </w:pPr>
    <w:rPr>
      <w:rFonts w:ascii="Times New Roman" w:eastAsia="Times New Roman" w:hAnsi="Times New Roman" w:cs="Times New Roman"/>
      <w:sz w:val="20"/>
      <w:szCs w:val="20"/>
      <w:lang w:eastAsia="ru-RU"/>
    </w:rPr>
  </w:style>
  <w:style w:type="character" w:customStyle="1" w:styleId="af9">
    <w:name w:val="Обычный (веб) Знак"/>
    <w:link w:val="af8"/>
    <w:uiPriority w:val="99"/>
    <w:locked/>
    <w:rsid w:val="00E72643"/>
    <w:rPr>
      <w:rFonts w:ascii="Times New Roman" w:eastAsia="Times New Roman" w:hAnsi="Times New Roman" w:cs="Times New Roman"/>
      <w:sz w:val="24"/>
      <w:szCs w:val="24"/>
      <w:lang w:val="ru-RU" w:eastAsia="ru-RU"/>
    </w:rPr>
  </w:style>
  <w:style w:type="paragraph" w:customStyle="1" w:styleId="Akapitzlist3">
    <w:name w:val="Akapit z listą3"/>
    <w:basedOn w:val="a"/>
    <w:uiPriority w:val="34"/>
    <w:unhideWhenUsed/>
    <w:qFormat/>
    <w:rsid w:val="00E72643"/>
    <w:pPr>
      <w:suppressAutoHyphens w:val="0"/>
      <w:spacing w:after="0" w:line="240" w:lineRule="auto"/>
      <w:ind w:left="720"/>
      <w:contextualSpacing/>
    </w:pPr>
    <w:rPr>
      <w:rFonts w:ascii="Segoe UI" w:hAnsi="Segoe UI" w:cs="Segoe UI"/>
      <w:lang w:val="pl-PL"/>
    </w:rPr>
  </w:style>
  <w:style w:type="character" w:customStyle="1" w:styleId="docdata">
    <w:name w:val="docdata"/>
    <w:aliases w:val="docy,v5,2964,baiaagaaboqcaaadzqkaaaxbcqaaaaaaaaaaaaaaaaaaaaaaaaaaaaaaaaaaaaaaaaaaaaaaaaaaaaaaaaaaaaaaaaaaaaaaaaaaaaaaaaaaaaaaaaaaaaaaaaaaaaaaaaaaaaaaaaaaaaaaaaaaaaaaaaaaaaaaaaaaaaaaaaaaaaaaaaaaaaaaaaaaaaaaaaaaaaaaaaaaaaaaaaaaaaaaaaaaaaaaaaaaaaaa"/>
    <w:basedOn w:val="a0"/>
    <w:rsid w:val="00E72643"/>
  </w:style>
  <w:style w:type="paragraph" w:customStyle="1" w:styleId="3821">
    <w:name w:val="3821"/>
    <w:aliases w:val="baiaagaaboqcaaadjg0aaau0dqaaaaaaaaaaaaaaaaaaaaaaaaaaaaaaaaaaaaaaaaaaaaaaaaaaaaaaaaaaaaaaaaaaaaaaaaaaaaaaaaaaaaaaaaaaaaaaaaaaaaaaaaaaaaaaaaaaaaaaaaaaaaaaaaaaaaaaaaaaaaaaaaaaaaaaaaaaaaaaaaaaaaaaaaaaaaaaaaaaaaaaaaaaaaaaaaaaaaaaaaaaaaaa"/>
    <w:basedOn w:val="a"/>
    <w:rsid w:val="00E72643"/>
    <w:pPr>
      <w:suppressAutoHyphens w:val="0"/>
      <w:spacing w:before="100" w:beforeAutospacing="1" w:after="100" w:afterAutospacing="1" w:line="240" w:lineRule="auto"/>
    </w:pPr>
    <w:rPr>
      <w:rFonts w:ascii="Times New Roman" w:eastAsia="Times New Roman" w:hAnsi="Times New Roman"/>
      <w:sz w:val="24"/>
      <w:szCs w:val="24"/>
      <w:lang w:val="uk-UA" w:eastAsia="uk-UA"/>
    </w:rPr>
  </w:style>
  <w:style w:type="paragraph" w:styleId="22">
    <w:name w:val="Body Text 2"/>
    <w:basedOn w:val="a"/>
    <w:link w:val="23"/>
    <w:uiPriority w:val="99"/>
    <w:semiHidden/>
    <w:unhideWhenUsed/>
    <w:rsid w:val="00CC2DBA"/>
    <w:pPr>
      <w:suppressAutoHyphens w:val="0"/>
      <w:spacing w:after="120" w:line="480" w:lineRule="auto"/>
    </w:pPr>
    <w:rPr>
      <w:rFonts w:cstheme="minorBidi"/>
      <w:lang w:val="uk-UA"/>
    </w:rPr>
  </w:style>
  <w:style w:type="character" w:customStyle="1" w:styleId="23">
    <w:name w:val="Основной текст 2 Знак"/>
    <w:basedOn w:val="a0"/>
    <w:link w:val="22"/>
    <w:uiPriority w:val="99"/>
    <w:semiHidden/>
    <w:rsid w:val="00CC2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15532">
      <w:bodyDiv w:val="1"/>
      <w:marLeft w:val="0"/>
      <w:marRight w:val="0"/>
      <w:marTop w:val="0"/>
      <w:marBottom w:val="0"/>
      <w:divBdr>
        <w:top w:val="none" w:sz="0" w:space="0" w:color="auto"/>
        <w:left w:val="none" w:sz="0" w:space="0" w:color="auto"/>
        <w:bottom w:val="none" w:sz="0" w:space="0" w:color="auto"/>
        <w:right w:val="none" w:sz="0" w:space="0" w:color="auto"/>
      </w:divBdr>
    </w:div>
    <w:div w:id="1029844031">
      <w:bodyDiv w:val="1"/>
      <w:marLeft w:val="0"/>
      <w:marRight w:val="0"/>
      <w:marTop w:val="0"/>
      <w:marBottom w:val="0"/>
      <w:divBdr>
        <w:top w:val="none" w:sz="0" w:space="0" w:color="auto"/>
        <w:left w:val="none" w:sz="0" w:space="0" w:color="auto"/>
        <w:bottom w:val="none" w:sz="0" w:space="0" w:color="auto"/>
        <w:right w:val="none" w:sz="0" w:space="0" w:color="auto"/>
      </w:divBdr>
    </w:div>
    <w:div w:id="1276326930">
      <w:bodyDiv w:val="1"/>
      <w:marLeft w:val="0"/>
      <w:marRight w:val="0"/>
      <w:marTop w:val="0"/>
      <w:marBottom w:val="0"/>
      <w:divBdr>
        <w:top w:val="none" w:sz="0" w:space="0" w:color="auto"/>
        <w:left w:val="none" w:sz="0" w:space="0" w:color="auto"/>
        <w:bottom w:val="none" w:sz="0" w:space="0" w:color="auto"/>
        <w:right w:val="none" w:sz="0" w:space="0" w:color="auto"/>
      </w:divBdr>
    </w:div>
    <w:div w:id="1307247152">
      <w:bodyDiv w:val="1"/>
      <w:marLeft w:val="0"/>
      <w:marRight w:val="0"/>
      <w:marTop w:val="0"/>
      <w:marBottom w:val="0"/>
      <w:divBdr>
        <w:top w:val="none" w:sz="0" w:space="0" w:color="auto"/>
        <w:left w:val="none" w:sz="0" w:space="0" w:color="auto"/>
        <w:bottom w:val="none" w:sz="0" w:space="0" w:color="auto"/>
        <w:right w:val="none" w:sz="0" w:space="0" w:color="auto"/>
      </w:divBdr>
    </w:div>
    <w:div w:id="1765219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ru-RU" sz="1400">
                <a:latin typeface="Times New Roman" panose="02020603050405020304" pitchFamily="18" charset="0"/>
                <a:cs typeface="Times New Roman" panose="02020603050405020304" pitchFamily="18" charset="0"/>
              </a:rPr>
              <a:t>Структура фактичних доходів загального фонду бюджету на 2021 рік,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Структура доходів загального фонду бюджету за 2019 рік,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Податок та збір на доходи фізичних осіб</c:v>
                </c:pt>
                <c:pt idx="1">
                  <c:v>Місцеві податки</c:v>
                </c:pt>
                <c:pt idx="2">
                  <c:v>Інші надходження</c:v>
                </c:pt>
              </c:strCache>
            </c:strRef>
          </c:cat>
          <c:val>
            <c:numRef>
              <c:f>Лист1!$B$2:$B$4</c:f>
              <c:numCache>
                <c:formatCode>General</c:formatCode>
                <c:ptCount val="3"/>
                <c:pt idx="0">
                  <c:v>53.18</c:v>
                </c:pt>
                <c:pt idx="1">
                  <c:v>27.13</c:v>
                </c:pt>
                <c:pt idx="2">
                  <c:v>19.690000000000001</c:v>
                </c:pt>
              </c:numCache>
            </c:numRef>
          </c:val>
        </c:ser>
        <c:dLbls>
          <c:showLegendKey val="0"/>
          <c:showVal val="0"/>
          <c:showCatName val="0"/>
          <c:showSerName val="0"/>
          <c:showPercent val="0"/>
          <c:showBubbleSize val="0"/>
        </c:dLbls>
        <c:gapWidth val="115"/>
        <c:overlap val="-20"/>
        <c:axId val="308865320"/>
        <c:axId val="308863360"/>
      </c:barChart>
      <c:catAx>
        <c:axId val="30886532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308863360"/>
        <c:crosses val="autoZero"/>
        <c:auto val="1"/>
        <c:lblAlgn val="ctr"/>
        <c:lblOffset val="100"/>
        <c:noMultiLvlLbl val="0"/>
      </c:catAx>
      <c:valAx>
        <c:axId val="308863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308865320"/>
        <c:crosses val="autoZero"/>
        <c:crossBetween val="between"/>
      </c:valAx>
      <c:spPr>
        <a:noFill/>
        <a:ln>
          <a:noFill/>
        </a:ln>
        <a:effectLst/>
      </c:spPr>
    </c:plotArea>
    <c:plotVisOnly val="1"/>
    <c:dispBlanksAs val="gap"/>
    <c:showDLblsOverMax val="0"/>
  </c:chart>
  <c:spPr>
    <a:solidFill>
      <a:schemeClr val="lt1"/>
    </a:solidFill>
    <a:ln w="12700" cap="flat" cmpd="sng" algn="ctr">
      <a:noFill/>
      <a:prstDash val="solid"/>
      <a:miter lim="800000"/>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400">
                <a:solidFill>
                  <a:srgbClr val="1C1C1C"/>
                </a:solidFill>
                <a:latin typeface="Times New Roman" panose="02020603050405020304" pitchFamily="18" charset="0"/>
                <a:cs typeface="Times New Roman" panose="02020603050405020304" pitchFamily="18" charset="0"/>
              </a:rPr>
              <a:t>Структура місцевих податків, тис.грн</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Структура місцевих податків, тис.грн</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2"/>
              <c:layout>
                <c:manualLayout>
                  <c:x val="-7.2141485669995949E-3"/>
                  <c:y val="-7.162049188295907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7973365745389209E-3"/>
                  <c:y val="-2.562797705842333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Плата за нерухоме майно</c:v>
                </c:pt>
                <c:pt idx="1">
                  <c:v>Плата за землю</c:v>
                </c:pt>
                <c:pt idx="2">
                  <c:v>Транспортний податок</c:v>
                </c:pt>
                <c:pt idx="3">
                  <c:v>Туристичний збір</c:v>
                </c:pt>
                <c:pt idx="4">
                  <c:v>Єдиний податок</c:v>
                </c:pt>
              </c:strCache>
            </c:strRef>
          </c:cat>
          <c:val>
            <c:numRef>
              <c:f>Лист1!$B$2:$B$6</c:f>
              <c:numCache>
                <c:formatCode>General</c:formatCode>
                <c:ptCount val="5"/>
                <c:pt idx="0">
                  <c:v>1590.9</c:v>
                </c:pt>
                <c:pt idx="1">
                  <c:v>9552.4</c:v>
                </c:pt>
                <c:pt idx="2">
                  <c:v>6.3</c:v>
                </c:pt>
                <c:pt idx="3">
                  <c:v>149.1</c:v>
                </c:pt>
                <c:pt idx="4">
                  <c:v>10837.7</c:v>
                </c:pt>
              </c:numCache>
            </c:numRef>
          </c:val>
        </c:ser>
        <c:dLbls>
          <c:showLegendKey val="0"/>
          <c:showVal val="0"/>
          <c:showCatName val="0"/>
          <c:showSerName val="0"/>
          <c:showPercent val="0"/>
          <c:showBubbleSize val="0"/>
        </c:dLbls>
        <c:gapWidth val="100"/>
        <c:overlap val="-24"/>
        <c:axId val="308864144"/>
        <c:axId val="308866104"/>
      </c:barChart>
      <c:catAx>
        <c:axId val="30886414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08866104"/>
        <c:crosses val="autoZero"/>
        <c:auto val="1"/>
        <c:lblAlgn val="ctr"/>
        <c:lblOffset val="100"/>
        <c:noMultiLvlLbl val="0"/>
      </c:catAx>
      <c:valAx>
        <c:axId val="308866104"/>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8864144"/>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solidFill>
                <a:latin typeface="+mn-lt"/>
                <a:ea typeface="+mn-ea"/>
                <a:cs typeface="+mn-cs"/>
              </a:defRPr>
            </a:pPr>
            <a:r>
              <a:rPr lang="ru-RU" sz="1400">
                <a:latin typeface="Times New Roman" panose="02020603050405020304" pitchFamily="18" charset="0"/>
                <a:cs typeface="Times New Roman" panose="02020603050405020304" pitchFamily="18" charset="0"/>
              </a:rPr>
              <a:t>Структура доходів спеціального фонду бюджету 2021, % </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solidFill>
              <a:latin typeface="+mn-lt"/>
              <a:ea typeface="+mn-ea"/>
              <a:cs typeface="+mn-cs"/>
            </a:defRPr>
          </a:pPr>
          <a:endParaRPr lang="ru-RU"/>
        </a:p>
      </c:txPr>
    </c:title>
    <c:autoTitleDeleted val="0"/>
    <c:plotArea>
      <c:layout>
        <c:manualLayout>
          <c:layoutTarget val="inner"/>
          <c:xMode val="edge"/>
          <c:yMode val="edge"/>
          <c:x val="0.15324495605561997"/>
          <c:y val="0.36210045662100454"/>
          <c:w val="0.81275617197596495"/>
          <c:h val="0.45477941969582569"/>
        </c:manualLayout>
      </c:layout>
      <c:barChart>
        <c:barDir val="bar"/>
        <c:grouping val="clustered"/>
        <c:varyColors val="0"/>
        <c:ser>
          <c:idx val="0"/>
          <c:order val="0"/>
          <c:tx>
            <c:strRef>
              <c:f>Лист1!$B$1</c:f>
              <c:strCache>
                <c:ptCount val="1"/>
                <c:pt idx="0">
                  <c:v>Доходи спеціального фонду бюджету 2017</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Власні надходження</c:v>
                </c:pt>
                <c:pt idx="1">
                  <c:v>Інші доходи</c:v>
                </c:pt>
              </c:strCache>
            </c:strRef>
          </c:cat>
          <c:val>
            <c:numRef>
              <c:f>Лист1!$B$2:$B$3</c:f>
              <c:numCache>
                <c:formatCode>General</c:formatCode>
                <c:ptCount val="2"/>
                <c:pt idx="0">
                  <c:v>72.099999999999994</c:v>
                </c:pt>
                <c:pt idx="1">
                  <c:v>27.9</c:v>
                </c:pt>
              </c:numCache>
            </c:numRef>
          </c:val>
        </c:ser>
        <c:dLbls>
          <c:showLegendKey val="0"/>
          <c:showVal val="0"/>
          <c:showCatName val="0"/>
          <c:showSerName val="0"/>
          <c:showPercent val="0"/>
          <c:showBubbleSize val="0"/>
        </c:dLbls>
        <c:gapWidth val="100"/>
        <c:axId val="308866496"/>
        <c:axId val="400075880"/>
      </c:barChart>
      <c:catAx>
        <c:axId val="308866496"/>
        <c:scaling>
          <c:orientation val="minMax"/>
        </c:scaling>
        <c:delete val="0"/>
        <c:axPos val="l"/>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400075880"/>
        <c:crosses val="autoZero"/>
        <c:auto val="1"/>
        <c:lblAlgn val="ctr"/>
        <c:lblOffset val="100"/>
        <c:noMultiLvlLbl val="0"/>
      </c:catAx>
      <c:valAx>
        <c:axId val="40007588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308866496"/>
        <c:crosses val="autoZero"/>
        <c:crossBetween val="between"/>
      </c:valAx>
      <c:spPr>
        <a:noFill/>
        <a:ln>
          <a:noFill/>
        </a:ln>
        <a:effectLst/>
      </c:spPr>
    </c:plotArea>
    <c:plotVisOnly val="1"/>
    <c:dispBlanksAs val="gap"/>
    <c:showDLblsOverMax val="0"/>
  </c:chart>
  <c:spPr>
    <a:solidFill>
      <a:schemeClr val="lt1"/>
    </a:solidFill>
    <a:ln w="12700" cap="flat" cmpd="sng" algn="ctr">
      <a:noFill/>
      <a:prstDash val="solid"/>
      <a:miter lim="800000"/>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127A-2521-4B36-923B-1EBA88FD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15</Pages>
  <Words>4805</Words>
  <Characters>27395</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2022-03-01T10:42:00Z</cp:lastPrinted>
  <dcterms:created xsi:type="dcterms:W3CDTF">2022-02-09T17:48:00Z</dcterms:created>
  <dcterms:modified xsi:type="dcterms:W3CDTF">2022-03-01T11:39:00Z</dcterms:modified>
  <dc:language>uk-UA</dc:language>
</cp:coreProperties>
</file>