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64D" w:rsidRDefault="00E4664D" w:rsidP="00E4664D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07" w:rsidRPr="00507E07" w:rsidRDefault="00507E07" w:rsidP="00507E0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507E07" w:rsidRPr="00507E07" w:rsidRDefault="00507E07" w:rsidP="00507E0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</w:t>
      </w:r>
      <w:r w:rsidRPr="00507E0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507E07" w:rsidRPr="00507E07" w:rsidRDefault="00507E07" w:rsidP="00507E0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07E0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07E07" w:rsidRPr="00507E07" w:rsidRDefault="00507E07" w:rsidP="00507E07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507E07" w:rsidRPr="00507E07" w:rsidRDefault="00507E07" w:rsidP="0050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07E07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507E07" w:rsidRPr="00507E07" w:rsidRDefault="00507E07" w:rsidP="00507E07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507E07" w:rsidRPr="00202521" w:rsidRDefault="00507E07" w:rsidP="00507E07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0"/>
          <w:lang w:val="uk-UA"/>
        </w:rPr>
        <w:t xml:space="preserve">від </w:t>
      </w:r>
      <w:r w:rsidR="00202521">
        <w:rPr>
          <w:rFonts w:ascii="Times New Roman" w:hAnsi="Times New Roman" w:cs="Times New Roman"/>
          <w:b/>
          <w:sz w:val="28"/>
          <w:szCs w:val="20"/>
          <w:lang w:val="uk-UA"/>
        </w:rPr>
        <w:t xml:space="preserve"> </w:t>
      </w:r>
      <w:r w:rsidR="00202521" w:rsidRPr="00202521">
        <w:rPr>
          <w:rFonts w:ascii="Times New Roman" w:hAnsi="Times New Roman" w:cs="Times New Roman"/>
          <w:sz w:val="28"/>
          <w:szCs w:val="20"/>
          <w:lang w:val="uk-UA"/>
        </w:rPr>
        <w:t>30.11.2021</w:t>
      </w:r>
      <w:r w:rsidR="00E4664D">
        <w:rPr>
          <w:rFonts w:ascii="Times New Roman" w:hAnsi="Times New Roman" w:cs="Times New Roman"/>
          <w:b/>
          <w:sz w:val="28"/>
          <w:szCs w:val="20"/>
          <w:lang w:val="uk-UA"/>
        </w:rPr>
        <w:t xml:space="preserve">     </w:t>
      </w:r>
      <w:r w:rsidRPr="00202521">
        <w:rPr>
          <w:rFonts w:ascii="Times New Roman" w:hAnsi="Times New Roman" w:cs="Times New Roman"/>
          <w:b/>
          <w:sz w:val="28"/>
          <w:szCs w:val="20"/>
          <w:lang w:val="uk-UA"/>
        </w:rPr>
        <w:t>№</w:t>
      </w:r>
      <w:r w:rsidR="00E4664D">
        <w:rPr>
          <w:rFonts w:ascii="Times New Roman" w:hAnsi="Times New Roman" w:cs="Times New Roman"/>
          <w:b/>
          <w:sz w:val="28"/>
          <w:szCs w:val="20"/>
          <w:lang w:val="uk-UA"/>
        </w:rPr>
        <w:t xml:space="preserve">  135</w:t>
      </w:r>
    </w:p>
    <w:p w:rsidR="00507E07" w:rsidRPr="009467B9" w:rsidRDefault="00202521" w:rsidP="00507E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смт.</w:t>
      </w:r>
      <w:r w:rsidR="00507E07" w:rsidRPr="009467B9">
        <w:rPr>
          <w:rFonts w:ascii="Times New Roman" w:hAnsi="Times New Roman" w:cs="Times New Roman"/>
          <w:sz w:val="24"/>
          <w:szCs w:val="24"/>
          <w:lang w:val="uk-UA"/>
        </w:rPr>
        <w:t>Вигода</w:t>
      </w:r>
      <w:proofErr w:type="spellEnd"/>
    </w:p>
    <w:p w:rsidR="00507E07" w:rsidRPr="00507E07" w:rsidRDefault="00507E07" w:rsidP="00507E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07E07" w:rsidRPr="003F55D3" w:rsidRDefault="00062501" w:rsidP="0050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 </w:t>
      </w:r>
      <w:r w:rsidR="00507E07" w:rsidRPr="003F55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створення </w:t>
      </w:r>
      <w:r w:rsidR="00507E07"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комісії</w:t>
      </w:r>
      <w:r w:rsidR="00591DE3" w:rsidRPr="003F55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591DE3"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 питань</w:t>
      </w:r>
      <w:r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звільнення громадян від плати</w:t>
      </w:r>
      <w:r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за соціальне обслуговування комунальним</w:t>
      </w:r>
      <w:r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закладом «Центр надання соціальни</w:t>
      </w:r>
      <w:r w:rsidR="00507E07"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х</w:t>
      </w:r>
      <w:r w:rsidR="00507E07"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br/>
        <w:t>послуг</w:t>
      </w:r>
      <w:r w:rsidRPr="0020252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507E07" w:rsidRPr="003F55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507E07" w:rsidRPr="003F55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Вигодс</w:t>
      </w:r>
      <w:r w:rsidR="00CB3FD6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ь</w:t>
      </w:r>
      <w:r w:rsidR="00507E07" w:rsidRPr="003F55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кої</w:t>
      </w:r>
      <w:proofErr w:type="spellEnd"/>
      <w:r w:rsidR="00507E07" w:rsidRPr="003F55D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ради та </w:t>
      </w:r>
    </w:p>
    <w:p w:rsidR="00062501" w:rsidRPr="003F55D3" w:rsidRDefault="00202521" w:rsidP="00507E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затвердження Положення </w:t>
      </w:r>
    </w:p>
    <w:p w:rsidR="00507E07" w:rsidRPr="00CB3FD6" w:rsidRDefault="00507E07" w:rsidP="00062501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62501" w:rsidRPr="00CB3FD6" w:rsidRDefault="009467B9" w:rsidP="00591DE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постанови Кабінету Міністрів України від 01.06.2020 №587 «Про організацію надання соціальних послуг»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</w:t>
      </w:r>
      <w:r w:rsidR="00591DE3"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еруючись Законами</w:t>
      </w:r>
      <w:r w:rsidR="00062501"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</w:t>
      </w:r>
      <w:r w:rsidR="00591DE3"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062501"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соціальні послуги», </w:t>
      </w:r>
      <w:r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місцеве самоврядування в Україні»</w:t>
      </w:r>
      <w:r w:rsidR="00062501"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591DE3"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виконавчий комітет селищної </w:t>
      </w:r>
      <w:r w:rsidR="00062501" w:rsidRPr="00CB3F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</w:t>
      </w:r>
    </w:p>
    <w:p w:rsidR="00062501" w:rsidRPr="003F55D3" w:rsidRDefault="00062501" w:rsidP="0059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F55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И Р І Ш И В:</w:t>
      </w:r>
    </w:p>
    <w:p w:rsidR="00591DE3" w:rsidRPr="003F55D3" w:rsidRDefault="00591DE3" w:rsidP="00591D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DE3" w:rsidRPr="000A0712" w:rsidRDefault="00591DE3" w:rsidP="000A0712">
      <w:pPr>
        <w:pStyle w:val="a6"/>
        <w:numPr>
          <w:ilvl w:val="0"/>
          <w:numId w:val="1"/>
        </w:numPr>
        <w:shd w:val="clear" w:color="auto" w:fill="FFFFFF"/>
        <w:spacing w:after="36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«Центр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8F65FB" w:rsidRP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 w:rsidR="008F65FB" w:rsidRP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3D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3D4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 w:rsidR="003D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062501" w:rsidRPr="000A0712" w:rsidRDefault="00062501" w:rsidP="000A07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комісію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комунальним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закладом «Центр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</w:t>
      </w:r>
      <w:r w:rsidR="008F65FB"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альних</w:t>
      </w:r>
      <w:proofErr w:type="spellEnd"/>
      <w:r w:rsidR="008F65FB"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65FB"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8F65FB" w:rsidRP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proofErr w:type="spellStart"/>
      <w:r w:rsidR="008F65FB" w:rsidRP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 w:rsidR="008F65FB" w:rsidRP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</w:t>
      </w:r>
      <w:r w:rsidR="008F65FB"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</w:t>
      </w:r>
      <w:r w:rsidR="003D4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3D4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65FB"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071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2501" w:rsidRPr="003F55D3" w:rsidRDefault="00062501" w:rsidP="000A071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</w:t>
      </w:r>
      <w:proofErr w:type="spellEnd"/>
      <w:r w:rsidRPr="003F5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60EB7">
        <w:rPr>
          <w:rFonts w:ascii="Times New Roman" w:hAnsi="Times New Roman" w:cs="Times New Roman"/>
          <w:sz w:val="28"/>
          <w:szCs w:val="28"/>
          <w:lang w:val="uk-UA"/>
        </w:rPr>
        <w:t>заступницю</w:t>
      </w:r>
      <w:r w:rsidR="003F55D3" w:rsidRPr="003F5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2160" w:rsidRPr="003F55D3">
        <w:rPr>
          <w:rFonts w:ascii="Times New Roman" w:hAnsi="Times New Roman" w:cs="Times New Roman"/>
          <w:sz w:val="28"/>
          <w:szCs w:val="28"/>
          <w:lang w:val="uk-UA"/>
        </w:rPr>
        <w:t>селищного голови з питань діяльності виконавчих органів</w:t>
      </w:r>
      <w:r w:rsidR="00E60EB7">
        <w:rPr>
          <w:rFonts w:ascii="Times New Roman" w:hAnsi="Times New Roman" w:cs="Times New Roman"/>
          <w:sz w:val="28"/>
          <w:szCs w:val="28"/>
          <w:lang w:val="uk-UA"/>
        </w:rPr>
        <w:t xml:space="preserve"> Оксану</w:t>
      </w:r>
      <w:r w:rsidR="00AA2160" w:rsidRPr="003F55D3">
        <w:rPr>
          <w:rFonts w:ascii="Times New Roman" w:hAnsi="Times New Roman" w:cs="Times New Roman"/>
          <w:sz w:val="28"/>
          <w:szCs w:val="28"/>
          <w:lang w:val="uk-UA"/>
        </w:rPr>
        <w:t xml:space="preserve"> Данчук</w:t>
      </w:r>
      <w:r w:rsidR="003F55D3" w:rsidRPr="003F55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F55D3" w:rsidRPr="003F55D3" w:rsidRDefault="003F55D3" w:rsidP="003F55D3">
      <w:pPr>
        <w:pStyle w:val="a6"/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3F55D3" w:rsidRPr="003F55D3" w:rsidRDefault="003F55D3" w:rsidP="003F55D3">
      <w:pPr>
        <w:pStyle w:val="a6"/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01" w:rsidRDefault="003F55D3" w:rsidP="00591DE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E60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Микола МАЦАЛАК</w:t>
      </w:r>
    </w:p>
    <w:p w:rsidR="00FB3C70" w:rsidRDefault="00FB3C70" w:rsidP="00591DE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C70" w:rsidRDefault="00FB3C70" w:rsidP="00591DE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B3C70" w:rsidRDefault="00FB3C70" w:rsidP="00591DE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2501" w:rsidRPr="00CB3FD6" w:rsidRDefault="00202521" w:rsidP="00202521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         </w:t>
      </w:r>
      <w:r w:rsidR="00E466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одаток </w:t>
      </w:r>
      <w:r w:rsidR="00062501" w:rsidRPr="00CB3F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</w:t>
      </w:r>
      <w:r w:rsidR="00062501" w:rsidRPr="00CB3F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062501" w:rsidRPr="00CB3F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до рішення виконавчого комітету</w:t>
      </w:r>
      <w:r w:rsidR="00062501" w:rsidRPr="00CB3F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</w:t>
      </w:r>
      <w:proofErr w:type="spellStart"/>
      <w:r w:rsidR="00CA3A72" w:rsidRPr="00E60E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Вигодської</w:t>
      </w:r>
      <w:proofErr w:type="spellEnd"/>
      <w:r w:rsidR="00CA3A72" w:rsidRPr="00E60E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селищної </w:t>
      </w:r>
      <w:r w:rsidR="00062501" w:rsidRPr="00CB3F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ради</w:t>
      </w:r>
      <w:r w:rsidR="00062501" w:rsidRPr="00CB3FD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</w:t>
      </w:r>
      <w:r w:rsidR="00062501" w:rsidRPr="00CB3F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від </w:t>
      </w:r>
      <w:r w:rsidR="00E466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30.11.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2021  № </w:t>
      </w:r>
      <w:r w:rsidR="00E466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135</w:t>
      </w:r>
    </w:p>
    <w:p w:rsidR="00CA3A72" w:rsidRPr="00CA3A72" w:rsidRDefault="00CA3A72" w:rsidP="00911832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СКЛАД</w:t>
      </w:r>
      <w:r w:rsidRPr="00CA3A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комісії</w:t>
      </w:r>
      <w:proofErr w:type="spellEnd"/>
      <w:r w:rsidRPr="00CA3A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звільнення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плати</w:t>
      </w:r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за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соціальне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обслуговування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комунальним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закладом</w:t>
      </w:r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«</w:t>
      </w:r>
      <w:proofErr w:type="gram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CA3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соціальних</w:t>
      </w:r>
      <w:proofErr w:type="spellEnd"/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»</w:t>
      </w:r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Вигодської</w:t>
      </w:r>
      <w:proofErr w:type="spellEnd"/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селищної</w:t>
      </w:r>
      <w:proofErr w:type="spellEnd"/>
      <w:r w:rsidR="00986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ради</w:t>
      </w:r>
    </w:p>
    <w:p w:rsidR="00CA3A72" w:rsidRDefault="009861EF" w:rsidP="001A69E8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86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Данчук</w:t>
      </w:r>
      <w:proofErr w:type="spellEnd"/>
      <w:r w:rsidRPr="00986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Оксана </w:t>
      </w:r>
      <w:proofErr w:type="spellStart"/>
      <w:r w:rsidRPr="009861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Ярославівна</w:t>
      </w:r>
      <w:proofErr w:type="spellEnd"/>
      <w:r w:rsidRPr="0098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1A69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="00CA3A72" w:rsidRPr="00CA3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E60E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заступниця</w:t>
      </w:r>
      <w:proofErr w:type="spellEnd"/>
      <w:proofErr w:type="gramEnd"/>
      <w:r w:rsidRPr="0098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86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селищного</w:t>
      </w:r>
      <w:proofErr w:type="spellEnd"/>
      <w:r w:rsidR="00CA3A72" w:rsidRPr="0098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A72" w:rsidRPr="009861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9861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861EF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9861EF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</w:t>
      </w:r>
      <w:r w:rsidR="00CA3A72" w:rsidRPr="00986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голова </w:t>
      </w:r>
      <w:proofErr w:type="spellStart"/>
      <w:r w:rsidR="00CA3A72" w:rsidRPr="009861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="00CA3A72" w:rsidRPr="009861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60EB7" w:rsidRPr="009861EF" w:rsidRDefault="00E60EB7" w:rsidP="00E60EB7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Кудла Ольга Йосипівна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ab/>
        <w:t xml:space="preserve"> </w:t>
      </w:r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служби у справах дітей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</w:t>
      </w:r>
      <w:proofErr w:type="spellStart"/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A72" w:rsidRPr="001A69E8" w:rsidRDefault="001A69E8" w:rsidP="001A69E8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Семенишин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Лілія Омелянівна</w:t>
      </w:r>
      <w:r w:rsidR="00E6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директор</w:t>
      </w:r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«Центр </w:t>
      </w:r>
      <w:proofErr w:type="spellStart"/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</w:p>
    <w:p w:rsidR="00CA3A72" w:rsidRPr="00CB3FD6" w:rsidRDefault="00CA3A72" w:rsidP="002C7DE8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Члени </w:t>
      </w:r>
      <w:proofErr w:type="spellStart"/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комісії</w:t>
      </w:r>
      <w:proofErr w:type="spellEnd"/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r w:rsidR="00CB3FD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</w:p>
    <w:p w:rsidR="002C7DE8" w:rsidRPr="002C7DE8" w:rsidRDefault="002C7DE8" w:rsidP="002C7DE8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Білінська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Оксана Ярославівна – </w:t>
      </w:r>
      <w:r w:rsidR="00CB3FD6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начальник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відділу правового забезпечення та кадрової роботи апарату </w:t>
      </w:r>
      <w:proofErr w:type="spellStart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 xml:space="preserve"> селищної ради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</w:p>
    <w:p w:rsidR="00CA3A72" w:rsidRPr="001A69E8" w:rsidRDefault="001A69E8" w:rsidP="00E60EB7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Василів</w:t>
      </w:r>
      <w:proofErr w:type="spellEnd"/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Людмила </w:t>
      </w:r>
      <w:proofErr w:type="spellStart"/>
      <w:proofErr w:type="gramStart"/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Вікторівн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начальник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1832" w:rsidRDefault="00202521" w:rsidP="00911832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Микитин Мар’</w:t>
      </w:r>
      <w:r w:rsidR="009118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ян Богданович</w:t>
      </w:r>
      <w:r w:rsidR="009118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CA3A72"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11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 відділу загальної та </w:t>
      </w:r>
      <w:proofErr w:type="spellStart"/>
      <w:r w:rsidR="00911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організаійної</w:t>
      </w:r>
      <w:proofErr w:type="spellEnd"/>
      <w:r w:rsidR="00911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роботи </w:t>
      </w:r>
      <w:proofErr w:type="spellStart"/>
      <w:r w:rsidR="0091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proofErr w:type="spellEnd"/>
      <w:r w:rsidR="0091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</w:t>
      </w:r>
      <w:r w:rsidR="00911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ької</w:t>
      </w:r>
      <w:proofErr w:type="spellEnd"/>
      <w:r w:rsidR="009118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E60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60EB7" w:rsidRPr="00E60EB7" w:rsidRDefault="00202521" w:rsidP="00911832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Опірська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Мар</w:t>
      </w:r>
      <w:r w:rsidRPr="002025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’</w:t>
      </w:r>
      <w:proofErr w:type="spellStart"/>
      <w:r w:rsidR="00E60EB7" w:rsidRPr="00E60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яна</w:t>
      </w:r>
      <w:proofErr w:type="spellEnd"/>
      <w:r w:rsidR="00E60EB7" w:rsidRPr="00E60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Юріївна</w:t>
      </w:r>
      <w:r w:rsidR="00E60EB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- </w:t>
      </w:r>
      <w:r w:rsidR="00E60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депутат </w:t>
      </w:r>
      <w:proofErr w:type="spellStart"/>
      <w:r w:rsidR="00E60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 w:rsidR="00E60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0663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(за згодою)</w:t>
      </w:r>
      <w:r w:rsidR="00E60E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E60EB7" w:rsidRPr="00E60EB7" w:rsidRDefault="00E60EB7" w:rsidP="00E60EB7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Пазяк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Галина Іванівна </w:t>
      </w:r>
      <w:r w:rsidRPr="001A69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провідний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спеціаліст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сектору </w:t>
      </w:r>
      <w:proofErr w:type="spellStart"/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апарату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9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</w:p>
    <w:p w:rsidR="00E60EB7" w:rsidRPr="00E60EB7" w:rsidRDefault="00E60EB7" w:rsidP="00911832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832" w:rsidRPr="00911832" w:rsidRDefault="00050210" w:rsidP="00911832">
      <w:pPr>
        <w:shd w:val="clear" w:color="auto" w:fill="FFFFFF"/>
        <w:spacing w:after="360" w:line="240" w:lineRule="auto"/>
        <w:ind w:left="3969" w:hanging="396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   </w:t>
      </w:r>
    </w:p>
    <w:p w:rsidR="00CA3A72" w:rsidRPr="00911832" w:rsidRDefault="00CA3A72" w:rsidP="001A69E8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A72" w:rsidRPr="00E4664D" w:rsidRDefault="00E4664D" w:rsidP="00E4664D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303135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  <w:lastRenderedPageBreak/>
        <w:t xml:space="preserve">                                                                                                         Д</w:t>
      </w:r>
      <w:proofErr w:type="spellStart"/>
      <w:r w:rsidR="00202521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>одаток</w:t>
      </w:r>
      <w:proofErr w:type="spellEnd"/>
      <w:r w:rsidR="00202521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 xml:space="preserve"> </w:t>
      </w:r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>2</w:t>
      </w:r>
      <w:r w:rsidR="00FB6C23" w:rsidRPr="000A0712">
        <w:rPr>
          <w:rFonts w:ascii="Times New Roman" w:eastAsia="Times New Roman" w:hAnsi="Times New Roman" w:cs="Times New Roman"/>
          <w:color w:val="30313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 xml:space="preserve">до </w:t>
      </w:r>
      <w:proofErr w:type="spellStart"/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>рішення</w:t>
      </w:r>
      <w:proofErr w:type="spellEnd"/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 xml:space="preserve"> </w:t>
      </w:r>
      <w:proofErr w:type="spellStart"/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>виконавчого</w:t>
      </w:r>
      <w:proofErr w:type="spellEnd"/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 xml:space="preserve"> </w:t>
      </w:r>
      <w:proofErr w:type="spellStart"/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>комітету</w:t>
      </w:r>
      <w:proofErr w:type="spellEnd"/>
      <w:r w:rsidR="00FB6C23" w:rsidRPr="000A0712">
        <w:rPr>
          <w:rFonts w:ascii="Times New Roman" w:eastAsia="Times New Roman" w:hAnsi="Times New Roman" w:cs="Times New Roman"/>
          <w:color w:val="30313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  <w:t xml:space="preserve">                                                                                             </w:t>
      </w:r>
      <w:proofErr w:type="spellStart"/>
      <w:r w:rsidR="00202521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  <w:t>Вигодської</w:t>
      </w:r>
      <w:proofErr w:type="spellEnd"/>
      <w:r w:rsidR="00202521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  <w:t xml:space="preserve"> селищної</w:t>
      </w:r>
      <w:r w:rsidR="00FB6C23" w:rsidRPr="000A0712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 xml:space="preserve"> ради</w:t>
      </w:r>
      <w:r w:rsidR="00FB6C23" w:rsidRPr="000A0712">
        <w:rPr>
          <w:rFonts w:ascii="Times New Roman" w:eastAsia="Times New Roman" w:hAnsi="Times New Roman" w:cs="Times New Roman"/>
          <w:color w:val="30313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  <w:t xml:space="preserve">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 xml:space="preserve">  30.11.</w:t>
      </w:r>
      <w:r w:rsidR="00202521"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eastAsia="ru-RU"/>
        </w:rPr>
        <w:t xml:space="preserve">2021 № </w:t>
      </w:r>
      <w:r>
        <w:rPr>
          <w:rFonts w:ascii="Times New Roman" w:eastAsia="Times New Roman" w:hAnsi="Times New Roman" w:cs="Times New Roman"/>
          <w:b/>
          <w:bCs/>
          <w:i/>
          <w:iCs/>
          <w:color w:val="303135"/>
          <w:sz w:val="24"/>
          <w:szCs w:val="24"/>
          <w:lang w:val="uk-UA" w:eastAsia="ru-RU"/>
        </w:rPr>
        <w:t>135</w:t>
      </w:r>
      <w:bookmarkStart w:id="0" w:name="_GoBack"/>
      <w:bookmarkEnd w:id="0"/>
    </w:p>
    <w:p w:rsidR="00062501" w:rsidRPr="00D85B0B" w:rsidRDefault="00062501" w:rsidP="00FB6C23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ПОЛОЖЕННЯ</w:t>
      </w:r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 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комісію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питань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звільнення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громадян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плати за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соціальне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обслуговування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комунальним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закладом «Центр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надання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соціальни</w:t>
      </w:r>
      <w:r w:rsidR="00FB6C23"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spellEnd"/>
      <w:r w:rsidR="00FB6C23"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="00FB6C23"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послуг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B6C23"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="00FB6C23"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Вигодської</w:t>
      </w:r>
      <w:proofErr w:type="spellEnd"/>
      <w:r w:rsidR="00FB6C23"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селищної ради</w:t>
      </w:r>
    </w:p>
    <w:p w:rsidR="00CE2F27" w:rsidRDefault="00062501" w:rsidP="00AC1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1.</w:t>
      </w:r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Загальні положення</w:t>
      </w:r>
    </w:p>
    <w:p w:rsidR="00E60EB7" w:rsidRPr="00D85B0B" w:rsidRDefault="00E60EB7" w:rsidP="00AC1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</w:p>
    <w:p w:rsidR="001F125F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Комісія з питань звільнення громадян від плати за соціальне обслуговування комунальним закладом «Центр надання соціальних</w:t>
      </w:r>
      <w:r w:rsidR="00CE2F27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послуг»</w:t>
      </w:r>
      <w:r w:rsidR="00CE2F27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E2F27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 w:rsidR="00CE2F27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комісія) створюється виконавчим комітетом </w:t>
      </w:r>
      <w:proofErr w:type="spellStart"/>
      <w:r w:rsidR="00D85B0B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 w:rsidR="00D85B0B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 </w:t>
      </w:r>
      <w:r w:rsidR="001F125F" w:rsidRPr="00D85B0B">
        <w:rPr>
          <w:rFonts w:ascii="Times New Roman" w:hAnsi="Times New Roman" w:cs="Times New Roman"/>
          <w:sz w:val="28"/>
          <w:szCs w:val="28"/>
          <w:lang w:val="uk-UA"/>
        </w:rPr>
        <w:t>з метою вирішення питання, визначеного постановою Кабінету Міністрів України від 01.06.2020 № 587 “Про організацію надання соціальних послуг”, щодо надання соціальних послуг за рахунок бюджетних коштів інши</w:t>
      </w:r>
      <w:r w:rsidR="00D85B0B" w:rsidRPr="00D85B0B">
        <w:rPr>
          <w:rFonts w:ascii="Times New Roman" w:hAnsi="Times New Roman" w:cs="Times New Roman"/>
          <w:sz w:val="28"/>
          <w:szCs w:val="28"/>
          <w:lang w:val="uk-UA"/>
        </w:rPr>
        <w:t>м категоріям осіб, ніж зазначено у</w:t>
      </w:r>
      <w:r w:rsidR="001F125F" w:rsidRPr="00D85B0B">
        <w:rPr>
          <w:rFonts w:ascii="Times New Roman" w:hAnsi="Times New Roman" w:cs="Times New Roman"/>
          <w:sz w:val="28"/>
          <w:szCs w:val="28"/>
          <w:lang w:val="uk-UA"/>
        </w:rPr>
        <w:t xml:space="preserve"> ч. 2 ст. 28 Закону України “Про соціальні послуги”, та приймати в окремих випадках рішення про звільнення особи від плати за соціальні послуги.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своїй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Конституцією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законами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Кабінету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01.06.2020 №587 «Про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Статутом про</w:t>
      </w:r>
      <w:r w:rsid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комунальний заклад</w:t>
      </w:r>
      <w:r w:rsidR="000A0712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«Центр надання соціальних послуг» </w:t>
      </w:r>
      <w:proofErr w:type="spellStart"/>
      <w:r w:rsidR="000A0712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r w:rsidR="000A0712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ради</w:t>
      </w:r>
      <w:r w:rsidR="000A07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 – КЗ ЦНСП)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Положенням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AC1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="00AC1E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Повноваження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комісії</w:t>
      </w:r>
      <w:proofErr w:type="spellEnd"/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вивчає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враховує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обставини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причиною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мають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рідних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їм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догляд і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уктурних</w:t>
      </w:r>
      <w:proofErr w:type="spellEnd"/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підрозділах</w:t>
      </w:r>
      <w:proofErr w:type="spellEnd"/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</w:t>
      </w:r>
      <w:proofErr w:type="gramStart"/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ЦНСП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62501" w:rsidRPr="00D85B0B" w:rsidRDefault="009467B9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всебічно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розглядає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письмову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заяву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оціальне</w:t>
      </w:r>
      <w:proofErr w:type="spellEnd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уктурних</w:t>
      </w:r>
      <w:proofErr w:type="spellEnd"/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підрозділах</w:t>
      </w:r>
      <w:proofErr w:type="spellEnd"/>
      <w:r w:rsidR="009A26B4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ЦНСП</w:t>
      </w:r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підстави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спонукали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громадянина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звернутися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заявою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="00062501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Для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особи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r w:rsidR="001F125F" w:rsidRP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надання </w:t>
      </w:r>
      <w:proofErr w:type="spellStart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соціальних</w:t>
      </w:r>
      <w:proofErr w:type="spellEnd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F125F"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5B0B" w:rsidRDefault="00062501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5B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письмова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соціальни</w:t>
      </w:r>
      <w:r w:rsidR="00D85B0B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D85B0B">
        <w:rPr>
          <w:rFonts w:ascii="Times New Roman" w:hAnsi="Times New Roman" w:cs="Times New Roman"/>
          <w:sz w:val="28"/>
          <w:szCs w:val="28"/>
        </w:rPr>
        <w:t>ім’я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до структурного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підрозділ</w:t>
      </w:r>
      <w:r w:rsidR="00D85B0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D85B0B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D85B0B">
        <w:rPr>
          <w:rFonts w:ascii="Times New Roman" w:hAnsi="Times New Roman" w:cs="Times New Roman"/>
          <w:sz w:val="28"/>
          <w:szCs w:val="28"/>
        </w:rPr>
        <w:t xml:space="preserve"> </w:t>
      </w:r>
      <w:r w:rsidR="00D85B0B" w:rsidRPr="00D85B0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5B0B" w:rsidRP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D85B0B" w:rsidRPr="00D85B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документа,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посвідчує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особу, яка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до акта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огляду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медико-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експертної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за формою,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затвердженою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);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медичного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виданого в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порядку (для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інвалідністю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);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тяжке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перинатальне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нервової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тяжку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вроджену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ваду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рідкісне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орфанне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онкологічне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онкогематологічне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дитячий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церебральний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параліч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тяжкий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психічний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розлад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цукровий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діабет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I типу (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інсулінозалежний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гостре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хронічне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нирок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IV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; про те,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отримала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тяжку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травму,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трансплантації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органа,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паліативної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виданої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лікарсько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-консультативною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комісією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лікувально-профілактичного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закладу (за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);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самообслуговування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та потребу в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сторонній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допомозі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прийомної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сімейного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типу,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сім’ю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патронатного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вихователя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);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суду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обмеження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цивільної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дієздатності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недієздатною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недієздатних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цивільна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дієздатність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обмежена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суду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піклувальника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);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документ,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повноваження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представника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);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паспорта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піклувальника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піклувальника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взяття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переміщеної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особи (за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);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акт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потреб особи/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послугах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>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доходи 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попередні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передують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місяцю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звернення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="00CB3FD6">
        <w:rPr>
          <w:rFonts w:ascii="Times New Roman" w:hAnsi="Times New Roman" w:cs="Times New Roman"/>
          <w:sz w:val="28"/>
          <w:szCs w:val="28"/>
          <w:lang w:val="uk-UA"/>
        </w:rPr>
        <w:t xml:space="preserve"> заявника та членів </w:t>
      </w:r>
      <w:proofErr w:type="spellStart"/>
      <w:proofErr w:type="gramStart"/>
      <w:r w:rsidR="00CB3FD6">
        <w:rPr>
          <w:rFonts w:ascii="Times New Roman" w:hAnsi="Times New Roman" w:cs="Times New Roman"/>
          <w:sz w:val="28"/>
          <w:szCs w:val="28"/>
          <w:lang w:val="uk-UA"/>
        </w:rPr>
        <w:t>сім»ї</w:t>
      </w:r>
      <w:proofErr w:type="spellEnd"/>
      <w:proofErr w:type="gramEnd"/>
      <w:r w:rsidRPr="00D85B0B">
        <w:rPr>
          <w:rFonts w:ascii="Times New Roman" w:hAnsi="Times New Roman" w:cs="Times New Roman"/>
          <w:sz w:val="28"/>
          <w:szCs w:val="28"/>
        </w:rPr>
        <w:t>;</w:t>
      </w:r>
    </w:p>
    <w:p w:rsid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 - акт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особи, яка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501" w:rsidRPr="00D85B0B" w:rsidRDefault="00D85B0B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особливі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склалися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звільнення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плати за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85B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B0B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</w:p>
    <w:p w:rsidR="00062501" w:rsidRPr="00D85B0B" w:rsidRDefault="00062501" w:rsidP="00D85B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одержувати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виконавчої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місцевого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підприємств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власності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структурних</w:t>
      </w:r>
      <w:proofErr w:type="spellEnd"/>
      <w:r w:rsid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підрозділах</w:t>
      </w:r>
      <w:proofErr w:type="spellEnd"/>
      <w:r w:rsid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ЦНСП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B71B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таких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рішень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2501" w:rsidRPr="00D85B0B" w:rsidRDefault="00062501" w:rsidP="00B71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уктурних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підрозділах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ЦНСП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2501" w:rsidRDefault="00062501" w:rsidP="00B71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про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уктурних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підрозділах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КЗ ЦНСП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47D" w:rsidRPr="00D85B0B" w:rsidRDefault="00E4247D" w:rsidP="00B71B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01" w:rsidRPr="00D85B0B" w:rsidRDefault="00062501" w:rsidP="00AC1E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3.Організація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роботи</w:t>
      </w:r>
      <w:proofErr w:type="spellEnd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Комісії</w:t>
      </w:r>
      <w:proofErr w:type="spellEnd"/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До складу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входять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голова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заступник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члени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Склад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затверджується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</w:t>
      </w:r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чого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комітету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Вигодської</w:t>
      </w:r>
      <w:proofErr w:type="spellEnd"/>
      <w:proofErr w:type="gramEnd"/>
      <w:r w:rsidR="00B71B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селищної 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Організаційною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формою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правомочним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ньому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менше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третини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її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кожному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доповідає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нього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обов’язок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розгляду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комісією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викладанням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прийнятого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кожному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межах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обов’язковий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приймається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відкритим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голосуванням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більшістю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присутніх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рівного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розподілу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голосів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вирішальним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голос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оформлюється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протоколом і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підписується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заступником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секретарем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кожному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підставі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протоколу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засідання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направляє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ію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свого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КЗ </w:t>
      </w:r>
      <w:proofErr w:type="gramStart"/>
      <w:r w:rsidR="00B71BA6">
        <w:rPr>
          <w:rFonts w:ascii="Times New Roman" w:eastAsia="Times New Roman" w:hAnsi="Times New Roman" w:cs="Times New Roman"/>
          <w:sz w:val="28"/>
          <w:szCs w:val="28"/>
          <w:lang w:eastAsia="ru-RU"/>
        </w:rPr>
        <w:t>ЦНСП</w:t>
      </w:r>
      <w:r w:rsidR="006C4D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прийняття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плати за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заявнику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обґрунтована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письмова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2501" w:rsidRPr="00D85B0B" w:rsidRDefault="00062501" w:rsidP="00AC1E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оскаржено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установленому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законодавством</w:t>
      </w:r>
      <w:proofErr w:type="spellEnd"/>
      <w:r w:rsidRPr="00D85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порядку.</w:t>
      </w:r>
    </w:p>
    <w:p w:rsidR="006C4D6F" w:rsidRPr="00D85B0B" w:rsidRDefault="006C4D6F" w:rsidP="006C4D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501" w:rsidRPr="00D85B0B" w:rsidRDefault="00062501" w:rsidP="00FB6C23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2501" w:rsidRPr="00D85B0B" w:rsidSect="00507E0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497A"/>
    <w:multiLevelType w:val="hybridMultilevel"/>
    <w:tmpl w:val="662ABB06"/>
    <w:lvl w:ilvl="0" w:tplc="C0B20E34">
      <w:start w:val="3"/>
      <w:numFmt w:val="bullet"/>
      <w:lvlText w:val="-"/>
      <w:lvlJc w:val="left"/>
      <w:pPr>
        <w:ind w:left="4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">
    <w:nsid w:val="4C5E7DAD"/>
    <w:multiLevelType w:val="hybridMultilevel"/>
    <w:tmpl w:val="FF20F92A"/>
    <w:lvl w:ilvl="0" w:tplc="4C861F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50"/>
    <w:rsid w:val="00050210"/>
    <w:rsid w:val="00062501"/>
    <w:rsid w:val="0006633D"/>
    <w:rsid w:val="000A0712"/>
    <w:rsid w:val="001A69E8"/>
    <w:rsid w:val="001F125F"/>
    <w:rsid w:val="00202521"/>
    <w:rsid w:val="00212809"/>
    <w:rsid w:val="002476F5"/>
    <w:rsid w:val="002C7DE8"/>
    <w:rsid w:val="00313C8C"/>
    <w:rsid w:val="003D409C"/>
    <w:rsid w:val="003F55D3"/>
    <w:rsid w:val="00507E07"/>
    <w:rsid w:val="00591DE3"/>
    <w:rsid w:val="006C4D6F"/>
    <w:rsid w:val="008200CA"/>
    <w:rsid w:val="008F65FB"/>
    <w:rsid w:val="00911832"/>
    <w:rsid w:val="009467B9"/>
    <w:rsid w:val="009861EF"/>
    <w:rsid w:val="009A26B4"/>
    <w:rsid w:val="00AA2160"/>
    <w:rsid w:val="00AC1EE3"/>
    <w:rsid w:val="00B71BA6"/>
    <w:rsid w:val="00CA3A72"/>
    <w:rsid w:val="00CB3FD6"/>
    <w:rsid w:val="00CE2F27"/>
    <w:rsid w:val="00D85B0B"/>
    <w:rsid w:val="00DB7B50"/>
    <w:rsid w:val="00E4247D"/>
    <w:rsid w:val="00E4664D"/>
    <w:rsid w:val="00E60EB7"/>
    <w:rsid w:val="00F00A5C"/>
    <w:rsid w:val="00FB3C70"/>
    <w:rsid w:val="00F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F4923-75FF-4151-9A96-47D057305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2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2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6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62501"/>
    <w:rPr>
      <w:i/>
      <w:iCs/>
    </w:rPr>
  </w:style>
  <w:style w:type="character" w:styleId="a5">
    <w:name w:val="Strong"/>
    <w:basedOn w:val="a0"/>
    <w:uiPriority w:val="22"/>
    <w:qFormat/>
    <w:rsid w:val="00062501"/>
    <w:rPr>
      <w:b/>
      <w:bCs/>
    </w:rPr>
  </w:style>
  <w:style w:type="character" w:customStyle="1" w:styleId="rvts7">
    <w:name w:val="rvts7"/>
    <w:basedOn w:val="a0"/>
    <w:rsid w:val="00507E07"/>
  </w:style>
  <w:style w:type="paragraph" w:customStyle="1" w:styleId="rvps16">
    <w:name w:val="rvps16"/>
    <w:basedOn w:val="a"/>
    <w:rsid w:val="00507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591D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60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0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58334-0B84-4B2F-B818-815A60B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6222</Words>
  <Characters>3548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2021-12-01T08:31:00Z</cp:lastPrinted>
  <dcterms:created xsi:type="dcterms:W3CDTF">2021-11-25T13:16:00Z</dcterms:created>
  <dcterms:modified xsi:type="dcterms:W3CDTF">2021-12-01T08:31:00Z</dcterms:modified>
</cp:coreProperties>
</file>