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6CE0" w:rsidRPr="00E57F34" w:rsidRDefault="00416CE0" w:rsidP="00416CE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57F34">
        <w:rPr>
          <w:rFonts w:ascii="Times New Roman" w:eastAsia="Times New Roman" w:hAnsi="Times New Roman" w:cs="Times New Roman"/>
          <w:b/>
          <w:noProof/>
          <w:sz w:val="18"/>
          <w:szCs w:val="20"/>
          <w:lang w:val="ru-RU" w:eastAsia="ru-RU"/>
        </w:rPr>
        <w:drawing>
          <wp:inline distT="0" distB="0" distL="0" distR="0">
            <wp:extent cx="428625" cy="609600"/>
            <wp:effectExtent l="19050" t="0" r="9525" b="0"/>
            <wp:docPr id="1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6CE0" w:rsidRPr="00E57F34" w:rsidRDefault="00416CE0" w:rsidP="00416CE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E57F34">
        <w:rPr>
          <w:rFonts w:ascii="Times New Roman" w:eastAsia="Times New Roman" w:hAnsi="Times New Roman" w:cs="Times New Roman"/>
          <w:b/>
          <w:sz w:val="28"/>
          <w:szCs w:val="28"/>
        </w:rPr>
        <w:t>ВИГОДСЬКА СЕЛИЩНА РАДА</w:t>
      </w:r>
    </w:p>
    <w:p w:rsidR="00416CE0" w:rsidRPr="00E57F34" w:rsidRDefault="00416CE0" w:rsidP="00416CE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57F34">
        <w:rPr>
          <w:rFonts w:ascii="Times New Roman" w:eastAsia="Times New Roman" w:hAnsi="Times New Roman" w:cs="Times New Roman"/>
          <w:b/>
          <w:sz w:val="28"/>
          <w:szCs w:val="28"/>
        </w:rPr>
        <w:t>ІВАНО-ФРАНКІВСЬКОЇ ОБЛАСТІ</w:t>
      </w:r>
    </w:p>
    <w:p w:rsidR="00416CE0" w:rsidRPr="00E57F34" w:rsidRDefault="00416CE0" w:rsidP="00416CE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  <w:r w:rsidRPr="00E57F34">
        <w:rPr>
          <w:rFonts w:ascii="Times New Roman" w:eastAsia="Times New Roman" w:hAnsi="Times New Roman" w:cs="Times New Roman"/>
          <w:sz w:val="28"/>
          <w:szCs w:val="20"/>
        </w:rPr>
        <w:t>восьме скликання</w:t>
      </w:r>
    </w:p>
    <w:p w:rsidR="00416CE0" w:rsidRPr="00E57F34" w:rsidRDefault="00416CE0" w:rsidP="00416CE0">
      <w:pPr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E57F34">
        <w:rPr>
          <w:rFonts w:ascii="Times New Roman" w:eastAsia="Times New Roman" w:hAnsi="Times New Roman" w:cs="Times New Roman"/>
          <w:snapToGrid w:val="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snapToGrid w:val="0"/>
          <w:sz w:val="28"/>
          <w:szCs w:val="28"/>
        </w:rPr>
        <w:t>одинадцята сесія</w:t>
      </w:r>
      <w:r w:rsidRPr="00E57F34">
        <w:rPr>
          <w:rFonts w:ascii="Times New Roman" w:eastAsia="Times New Roman" w:hAnsi="Times New Roman" w:cs="Times New Roman"/>
          <w:snapToGrid w:val="0"/>
          <w:sz w:val="28"/>
          <w:szCs w:val="28"/>
        </w:rPr>
        <w:t>)</w:t>
      </w:r>
    </w:p>
    <w:p w:rsidR="00416CE0" w:rsidRPr="00E57F34" w:rsidRDefault="00416CE0" w:rsidP="00416C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16CE0" w:rsidRPr="00E57F34" w:rsidRDefault="00416CE0" w:rsidP="00416C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57F34">
        <w:rPr>
          <w:rFonts w:ascii="Times New Roman" w:eastAsia="Times New Roman" w:hAnsi="Times New Roman" w:cs="Times New Roman"/>
          <w:b/>
          <w:sz w:val="28"/>
          <w:szCs w:val="28"/>
        </w:rPr>
        <w:t>РІШЕННЯ</w:t>
      </w:r>
    </w:p>
    <w:p w:rsidR="00416CE0" w:rsidRPr="00E57F34" w:rsidRDefault="00416CE0" w:rsidP="00416CE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від 15</w:t>
      </w:r>
      <w:r w:rsidRPr="00E57F34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11</w:t>
      </w:r>
      <w:r w:rsidRPr="00E57F34">
        <w:rPr>
          <w:rFonts w:ascii="Times New Roman" w:eastAsia="Times New Roman" w:hAnsi="Times New Roman" w:cs="Times New Roman"/>
          <w:b/>
          <w:sz w:val="24"/>
          <w:szCs w:val="24"/>
        </w:rPr>
        <w:t>.2021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№1042</w:t>
      </w:r>
      <w:r w:rsidRPr="00E57F34">
        <w:rPr>
          <w:rFonts w:ascii="Times New Roman" w:eastAsia="Times New Roman" w:hAnsi="Times New Roman" w:cs="Times New Roman"/>
          <w:b/>
          <w:sz w:val="24"/>
          <w:szCs w:val="24"/>
        </w:rPr>
        <w:t>-1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E57F34">
        <w:rPr>
          <w:rFonts w:ascii="Times New Roman" w:eastAsia="Times New Roman" w:hAnsi="Times New Roman" w:cs="Times New Roman"/>
          <w:b/>
          <w:sz w:val="24"/>
          <w:szCs w:val="24"/>
        </w:rPr>
        <w:t>/2021</w:t>
      </w:r>
    </w:p>
    <w:p w:rsidR="00416CE0" w:rsidRPr="00E57F34" w:rsidRDefault="00416CE0" w:rsidP="00416C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E57F34">
        <w:rPr>
          <w:rFonts w:ascii="Times New Roman" w:eastAsia="Times New Roman" w:hAnsi="Times New Roman" w:cs="Times New Roman"/>
          <w:sz w:val="24"/>
          <w:szCs w:val="24"/>
        </w:rPr>
        <w:t>смт.Вигода</w:t>
      </w:r>
      <w:proofErr w:type="spellEnd"/>
    </w:p>
    <w:p w:rsidR="00416CE0" w:rsidRPr="00CD31B9" w:rsidRDefault="00416CE0" w:rsidP="00416CE0">
      <w:pPr>
        <w:shd w:val="clear" w:color="auto" w:fill="FFFFFF"/>
        <w:spacing w:after="0" w:line="240" w:lineRule="auto"/>
        <w:textAlignment w:val="baseline"/>
        <w:rPr>
          <w:rFonts w:ascii="Times New Roman" w:eastAsia="Calibri" w:hAnsi="Times New Roman" w:cs="Times New Roman"/>
        </w:rPr>
      </w:pPr>
    </w:p>
    <w:p w:rsidR="00416CE0" w:rsidRPr="00CD31B9" w:rsidRDefault="00416CE0" w:rsidP="00416CE0">
      <w:pPr>
        <w:tabs>
          <w:tab w:val="left" w:pos="7088"/>
        </w:tabs>
        <w:spacing w:after="0" w:line="240" w:lineRule="auto"/>
        <w:jc w:val="both"/>
        <w:rPr>
          <w:rFonts w:ascii="Times New Roman" w:eastAsia="Calibri" w:hAnsi="Times New Roman" w:cs="Calibri"/>
          <w:b/>
          <w:lang w:eastAsia="en-US"/>
        </w:rPr>
      </w:pPr>
      <w:r w:rsidRPr="00CD31B9">
        <w:rPr>
          <w:rFonts w:ascii="Times New Roman" w:eastAsia="Calibri" w:hAnsi="Times New Roman" w:cs="Calibri"/>
          <w:b/>
          <w:lang w:eastAsia="en-US"/>
        </w:rPr>
        <w:t>Про затвердження технічних документацій</w:t>
      </w:r>
    </w:p>
    <w:p w:rsidR="00416CE0" w:rsidRPr="00CD31B9" w:rsidRDefault="00416CE0" w:rsidP="00416CE0">
      <w:pPr>
        <w:tabs>
          <w:tab w:val="left" w:pos="7088"/>
        </w:tabs>
        <w:spacing w:after="0" w:line="240" w:lineRule="auto"/>
        <w:jc w:val="both"/>
        <w:rPr>
          <w:rFonts w:ascii="Times New Roman" w:eastAsia="Calibri" w:hAnsi="Times New Roman" w:cs="Calibri"/>
          <w:b/>
          <w:lang w:eastAsia="en-US"/>
        </w:rPr>
      </w:pPr>
      <w:r w:rsidRPr="00CD31B9">
        <w:rPr>
          <w:rFonts w:ascii="Times New Roman" w:eastAsia="Calibri" w:hAnsi="Times New Roman" w:cs="Calibri"/>
          <w:b/>
          <w:lang w:eastAsia="en-US"/>
        </w:rPr>
        <w:t xml:space="preserve">із землеустрою щодо встановлення (відновлення) </w:t>
      </w:r>
    </w:p>
    <w:p w:rsidR="00416CE0" w:rsidRPr="00CD31B9" w:rsidRDefault="00416CE0" w:rsidP="00416CE0">
      <w:pPr>
        <w:tabs>
          <w:tab w:val="left" w:pos="7088"/>
        </w:tabs>
        <w:spacing w:after="0" w:line="240" w:lineRule="auto"/>
        <w:jc w:val="both"/>
        <w:rPr>
          <w:rFonts w:ascii="Times New Roman" w:eastAsia="Calibri" w:hAnsi="Times New Roman" w:cs="Calibri"/>
          <w:b/>
          <w:lang w:eastAsia="en-US"/>
        </w:rPr>
      </w:pPr>
      <w:r w:rsidRPr="00CD31B9">
        <w:rPr>
          <w:rFonts w:ascii="Times New Roman" w:eastAsia="Calibri" w:hAnsi="Times New Roman" w:cs="Calibri"/>
          <w:b/>
          <w:lang w:eastAsia="en-US"/>
        </w:rPr>
        <w:t xml:space="preserve">меж земельної ділянки в натурі (на  місцевості) </w:t>
      </w:r>
    </w:p>
    <w:p w:rsidR="00416CE0" w:rsidRPr="00CD31B9" w:rsidRDefault="00416CE0" w:rsidP="00416CE0">
      <w:pPr>
        <w:tabs>
          <w:tab w:val="left" w:pos="7088"/>
        </w:tabs>
        <w:spacing w:after="0" w:line="240" w:lineRule="auto"/>
        <w:jc w:val="both"/>
        <w:rPr>
          <w:rFonts w:ascii="Times New Roman" w:eastAsia="Calibri" w:hAnsi="Times New Roman" w:cs="Calibri"/>
          <w:b/>
          <w:lang w:eastAsia="en-US"/>
        </w:rPr>
      </w:pPr>
      <w:r w:rsidRPr="00CD31B9">
        <w:rPr>
          <w:rFonts w:ascii="Times New Roman" w:eastAsia="Calibri" w:hAnsi="Times New Roman" w:cs="Calibri"/>
          <w:b/>
          <w:lang w:eastAsia="en-US"/>
        </w:rPr>
        <w:t xml:space="preserve">гр. </w:t>
      </w:r>
      <w:proofErr w:type="spellStart"/>
      <w:r w:rsidRPr="00CD31B9">
        <w:rPr>
          <w:rFonts w:ascii="Times New Roman" w:eastAsia="Calibri" w:hAnsi="Times New Roman" w:cs="Calibri"/>
          <w:b/>
          <w:lang w:eastAsia="en-US"/>
        </w:rPr>
        <w:t>Шубинець</w:t>
      </w:r>
      <w:proofErr w:type="spellEnd"/>
      <w:r w:rsidRPr="00CD31B9">
        <w:rPr>
          <w:rFonts w:ascii="Times New Roman" w:eastAsia="Calibri" w:hAnsi="Times New Roman" w:cs="Calibri"/>
          <w:b/>
          <w:lang w:eastAsia="en-US"/>
        </w:rPr>
        <w:t xml:space="preserve"> І.Д.</w:t>
      </w:r>
    </w:p>
    <w:p w:rsidR="00416CE0" w:rsidRPr="00CD31B9" w:rsidRDefault="00416CE0" w:rsidP="00416CE0">
      <w:pPr>
        <w:tabs>
          <w:tab w:val="left" w:pos="7088"/>
        </w:tabs>
        <w:spacing w:after="0" w:line="240" w:lineRule="auto"/>
        <w:jc w:val="both"/>
        <w:rPr>
          <w:rFonts w:ascii="Times New Roman" w:eastAsia="Calibri" w:hAnsi="Times New Roman" w:cs="Calibri"/>
          <w:lang w:eastAsia="en-US"/>
        </w:rPr>
      </w:pPr>
    </w:p>
    <w:p w:rsidR="00416CE0" w:rsidRPr="00CD31B9" w:rsidRDefault="00416CE0" w:rsidP="00416CE0">
      <w:pPr>
        <w:tabs>
          <w:tab w:val="left" w:pos="7088"/>
        </w:tabs>
        <w:spacing w:after="0" w:line="240" w:lineRule="auto"/>
        <w:ind w:firstLine="709"/>
        <w:jc w:val="both"/>
        <w:rPr>
          <w:rFonts w:ascii="Times New Roman" w:eastAsia="Calibri" w:hAnsi="Times New Roman" w:cs="Calibri"/>
          <w:lang w:eastAsia="en-US"/>
        </w:rPr>
      </w:pPr>
      <w:r w:rsidRPr="00CD31B9">
        <w:rPr>
          <w:rFonts w:ascii="Times New Roman" w:eastAsia="Calibri" w:hAnsi="Times New Roman" w:cs="Calibri"/>
          <w:lang w:eastAsia="en-US"/>
        </w:rPr>
        <w:t xml:space="preserve">Розглянувши заяву гр.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Шубинець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Ігора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Дионійовича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, жителя с.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Максимівка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  про затвердження технічної документації із землеустрою щодо встановлення (відновлення) меж земельної ділянки в натурі (на місцевості) площею 0,2500 га. в с.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Максимівка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 по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вул.Чорновола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>,6 для будівництва та обслуговування житлового будинку, господарських будівель та споруд  та  земельної</w:t>
      </w:r>
      <w:r>
        <w:rPr>
          <w:rFonts w:ascii="Times New Roman" w:eastAsia="Calibri" w:hAnsi="Times New Roman" w:cs="Calibri"/>
          <w:lang w:eastAsia="en-US"/>
        </w:rPr>
        <w:t xml:space="preserve"> ділянки площею 0,1660 га. в </w:t>
      </w:r>
      <w:proofErr w:type="spellStart"/>
      <w:r>
        <w:rPr>
          <w:rFonts w:ascii="Times New Roman" w:eastAsia="Calibri" w:hAnsi="Times New Roman" w:cs="Calibri"/>
          <w:lang w:eastAsia="en-US"/>
        </w:rPr>
        <w:t>с.</w:t>
      </w:r>
      <w:r w:rsidRPr="00CD31B9">
        <w:rPr>
          <w:rFonts w:ascii="Times New Roman" w:eastAsia="Calibri" w:hAnsi="Times New Roman" w:cs="Calibri"/>
          <w:lang w:eastAsia="en-US"/>
        </w:rPr>
        <w:t>Максимівка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 по вул. Чорновола  земельної  ділянки  площею 0,1700 га. в с.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Максимівка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, урочище Площа для ведення особистого селянського господарства, технічні документації  із  землеустрою  розроблені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ФОП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 Горбатюк  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Андорій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 Федорович, взявши до уваги Витяг з Державного земельного кадастру про земельну ділянку від 16.08.2021, номер витягу НВ-1816082382021, Витяг з Державного земельного кадастру про земельну ділянку від 31.08.2021, номер витягу НВ-6315888612021, Витяг з Державного земельного кадастру про земельну ділянку від 25.08.2021 номер витягу НВ-3513180022021, керуючис</w:t>
      </w:r>
      <w:r>
        <w:rPr>
          <w:rFonts w:ascii="Times New Roman" w:eastAsia="Calibri" w:hAnsi="Times New Roman" w:cs="Calibri"/>
          <w:lang w:eastAsia="en-US"/>
        </w:rPr>
        <w:t xml:space="preserve">ь ст.50 ЗУ «Про землеустрій», пунктом </w:t>
      </w:r>
      <w:r w:rsidRPr="00CD31B9">
        <w:rPr>
          <w:rFonts w:ascii="Times New Roman" w:eastAsia="Calibri" w:hAnsi="Times New Roman" w:cs="Calibri"/>
          <w:lang w:eastAsia="en-US"/>
        </w:rPr>
        <w:t>5 ст</w:t>
      </w:r>
      <w:r>
        <w:rPr>
          <w:rFonts w:ascii="Times New Roman" w:eastAsia="Calibri" w:hAnsi="Times New Roman" w:cs="Calibri"/>
          <w:lang w:eastAsia="en-US"/>
        </w:rPr>
        <w:t xml:space="preserve">атті </w:t>
      </w:r>
      <w:r w:rsidRPr="00CD31B9">
        <w:rPr>
          <w:rFonts w:ascii="Times New Roman" w:eastAsia="Calibri" w:hAnsi="Times New Roman" w:cs="Calibri"/>
          <w:lang w:eastAsia="en-US"/>
        </w:rPr>
        <w:t>16 ЗУ «Про Державний земельний кадастр», ст</w:t>
      </w:r>
      <w:r>
        <w:rPr>
          <w:rFonts w:ascii="Times New Roman" w:eastAsia="Calibri" w:hAnsi="Times New Roman" w:cs="Calibri"/>
          <w:lang w:eastAsia="en-US"/>
        </w:rPr>
        <w:t xml:space="preserve">аттями </w:t>
      </w:r>
      <w:r w:rsidRPr="00CD31B9">
        <w:rPr>
          <w:rFonts w:ascii="Times New Roman" w:eastAsia="Calibri" w:hAnsi="Times New Roman" w:cs="Calibri"/>
          <w:lang w:eastAsia="en-US"/>
        </w:rPr>
        <w:t>12, 116, 118, 120, 121, 122 Земельного кодексу України, ст</w:t>
      </w:r>
      <w:r>
        <w:rPr>
          <w:rFonts w:ascii="Times New Roman" w:eastAsia="Calibri" w:hAnsi="Times New Roman" w:cs="Calibri"/>
          <w:lang w:eastAsia="en-US"/>
        </w:rPr>
        <w:t xml:space="preserve">аттею </w:t>
      </w:r>
      <w:r w:rsidRPr="00CD31B9">
        <w:rPr>
          <w:rFonts w:ascii="Times New Roman" w:eastAsia="Calibri" w:hAnsi="Times New Roman" w:cs="Calibri"/>
          <w:lang w:eastAsia="en-US"/>
        </w:rPr>
        <w:t xml:space="preserve"> 26</w:t>
      </w:r>
      <w:r>
        <w:rPr>
          <w:rFonts w:ascii="Times New Roman" w:eastAsia="Calibri" w:hAnsi="Times New Roman" w:cs="Calibri"/>
          <w:lang w:eastAsia="en-US"/>
        </w:rPr>
        <w:t xml:space="preserve"> </w:t>
      </w:r>
      <w:r w:rsidRPr="00CD31B9">
        <w:rPr>
          <w:rFonts w:ascii="Times New Roman" w:eastAsia="Calibri" w:hAnsi="Times New Roman" w:cs="Calibri"/>
          <w:lang w:eastAsia="en-US"/>
        </w:rPr>
        <w:t xml:space="preserve"> ЗУ «Про місцеве самоврядування в Україні», 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Вигодська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  селищна  рада</w:t>
      </w:r>
    </w:p>
    <w:p w:rsidR="00416CE0" w:rsidRPr="00CD31B9" w:rsidRDefault="00416CE0" w:rsidP="00416CE0">
      <w:pPr>
        <w:tabs>
          <w:tab w:val="left" w:pos="7088"/>
        </w:tabs>
        <w:spacing w:after="0" w:line="240" w:lineRule="auto"/>
        <w:jc w:val="both"/>
        <w:rPr>
          <w:rFonts w:ascii="Times New Roman" w:eastAsia="Calibri" w:hAnsi="Times New Roman" w:cs="Calibri"/>
          <w:lang w:eastAsia="en-US"/>
        </w:rPr>
      </w:pPr>
    </w:p>
    <w:p w:rsidR="00416CE0" w:rsidRPr="00CD31B9" w:rsidRDefault="00416CE0" w:rsidP="00416CE0">
      <w:pPr>
        <w:tabs>
          <w:tab w:val="left" w:pos="7088"/>
        </w:tabs>
        <w:spacing w:after="0" w:line="240" w:lineRule="auto"/>
        <w:jc w:val="center"/>
        <w:rPr>
          <w:rFonts w:ascii="Times New Roman" w:eastAsia="Calibri" w:hAnsi="Times New Roman" w:cs="Calibri"/>
          <w:b/>
          <w:lang w:eastAsia="en-US"/>
        </w:rPr>
      </w:pPr>
      <w:r w:rsidRPr="00CD31B9">
        <w:rPr>
          <w:rFonts w:ascii="Times New Roman" w:eastAsia="Calibri" w:hAnsi="Times New Roman" w:cs="Calibri"/>
          <w:b/>
          <w:lang w:eastAsia="en-US"/>
        </w:rPr>
        <w:t>ВИРІШИЛА:</w:t>
      </w:r>
    </w:p>
    <w:p w:rsidR="00416CE0" w:rsidRPr="00CD31B9" w:rsidRDefault="00416CE0" w:rsidP="00416CE0">
      <w:pPr>
        <w:tabs>
          <w:tab w:val="left" w:pos="7088"/>
        </w:tabs>
        <w:spacing w:after="0" w:line="240" w:lineRule="auto"/>
        <w:jc w:val="both"/>
        <w:rPr>
          <w:rFonts w:ascii="Times New Roman" w:eastAsia="Calibri" w:hAnsi="Times New Roman" w:cs="Calibri"/>
          <w:lang w:eastAsia="en-US"/>
        </w:rPr>
      </w:pPr>
      <w:r w:rsidRPr="00CD31B9">
        <w:rPr>
          <w:rFonts w:ascii="Times New Roman" w:eastAsia="Calibri" w:hAnsi="Times New Roman" w:cs="Calibri"/>
          <w:lang w:eastAsia="en-US"/>
        </w:rPr>
        <w:t xml:space="preserve">1.Затвердити гр.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Шубинець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 Ігорю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Дионійовичу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   технічну документацію із землеустрою щодо встановлення (відновлення) меж земельної ділянки в натурі (на місцевості) площею  0,2500 га. в с.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Максимівка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  по вул. Чорновола,6 для будівництва та обслуговування житлового будинку, господарських будівель та споруд  та  земельних  ділянок площею  0,1660 га. в с.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Максимівка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 по вул. Чорновола,6, земельної  ділянки площею  0,1700 га. в с.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Максимівка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>, урочище Площа для ведення особистого селянського господарства.</w:t>
      </w:r>
    </w:p>
    <w:p w:rsidR="00416CE0" w:rsidRPr="00CD31B9" w:rsidRDefault="00416CE0" w:rsidP="00416CE0">
      <w:pPr>
        <w:tabs>
          <w:tab w:val="left" w:pos="7088"/>
        </w:tabs>
        <w:spacing w:after="0" w:line="240" w:lineRule="auto"/>
        <w:jc w:val="both"/>
        <w:rPr>
          <w:rFonts w:ascii="Times New Roman" w:eastAsia="Calibri" w:hAnsi="Times New Roman" w:cs="Calibri"/>
          <w:lang w:eastAsia="en-US"/>
        </w:rPr>
      </w:pPr>
      <w:r w:rsidRPr="00CD31B9">
        <w:rPr>
          <w:rFonts w:ascii="Times New Roman" w:eastAsia="Calibri" w:hAnsi="Times New Roman" w:cs="Calibri"/>
          <w:lang w:eastAsia="en-US"/>
        </w:rPr>
        <w:t xml:space="preserve">2.Передати у власність гр.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Шубинець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 Ігорю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Дионійовичу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  земельну ділянку для будівництва та обслуговування житлового будинку, господарських будівель та споруд площею 0,2500 га. в с.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Максимівка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  по вул. Чорновола,6, кадастровий номер 2622082905:01:003:0376, земельну ділянку площею 0.1660 га в с.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Максимівка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 по вул. Чорновола,6  кадастровий номер 2622082905:01:003:0377  та земельну ділянку площею 0.1700 га в с.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Максимівка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>, урочище Площа  кадастровий номер 2622082905:01:002:0616 для ведення особистого селянського господарства.</w:t>
      </w:r>
    </w:p>
    <w:p w:rsidR="00416CE0" w:rsidRPr="00CD31B9" w:rsidRDefault="00416CE0" w:rsidP="00416CE0">
      <w:pPr>
        <w:tabs>
          <w:tab w:val="left" w:pos="7088"/>
        </w:tabs>
        <w:spacing w:after="0" w:line="240" w:lineRule="auto"/>
        <w:jc w:val="both"/>
        <w:rPr>
          <w:rFonts w:ascii="Times New Roman" w:eastAsia="Calibri" w:hAnsi="Times New Roman" w:cs="Calibri"/>
          <w:lang w:eastAsia="en-US"/>
        </w:rPr>
      </w:pPr>
      <w:r w:rsidRPr="00CD31B9">
        <w:rPr>
          <w:rFonts w:ascii="Times New Roman" w:eastAsia="Calibri" w:hAnsi="Times New Roman" w:cs="Calibri"/>
          <w:lang w:eastAsia="en-US"/>
        </w:rPr>
        <w:t xml:space="preserve">3.Попередити  гр.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ШубинецьІгораДионійовича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  про те, що в разі не проведення реєстрації права власності на земельну ділянку (речове право) протягом одного року з дня здійснення державної реєстрації земельної ділянки державна реєстрація  земельної  ділянки підлягає скасуванню (п.10 ст.24 ЗУ  «Про Державний  земельний  кадастр»).</w:t>
      </w:r>
    </w:p>
    <w:p w:rsidR="00416CE0" w:rsidRPr="00CD31B9" w:rsidRDefault="00416CE0" w:rsidP="00416CE0">
      <w:pPr>
        <w:tabs>
          <w:tab w:val="left" w:pos="7088"/>
        </w:tabs>
        <w:spacing w:after="0" w:line="240" w:lineRule="auto"/>
        <w:jc w:val="both"/>
        <w:rPr>
          <w:rFonts w:ascii="Times New Roman" w:eastAsia="Calibri" w:hAnsi="Times New Roman" w:cs="Calibri"/>
          <w:lang w:eastAsia="en-US"/>
        </w:rPr>
      </w:pPr>
      <w:r w:rsidRPr="00CD31B9">
        <w:rPr>
          <w:rFonts w:ascii="Times New Roman" w:eastAsia="Calibri" w:hAnsi="Times New Roman" w:cs="Calibri"/>
          <w:lang w:eastAsia="en-US"/>
        </w:rPr>
        <w:t xml:space="preserve">4. Гр.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Шубинець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 Ігорю </w:t>
      </w:r>
      <w:proofErr w:type="spellStart"/>
      <w:r w:rsidRPr="00CD31B9">
        <w:rPr>
          <w:rFonts w:ascii="Times New Roman" w:eastAsia="Calibri" w:hAnsi="Times New Roman" w:cs="Calibri"/>
          <w:lang w:eastAsia="en-US"/>
        </w:rPr>
        <w:t>Дионійовичу</w:t>
      </w:r>
      <w:proofErr w:type="spellEnd"/>
      <w:r w:rsidRPr="00CD31B9">
        <w:rPr>
          <w:rFonts w:ascii="Times New Roman" w:eastAsia="Calibri" w:hAnsi="Times New Roman" w:cs="Calibri"/>
          <w:lang w:eastAsia="en-US"/>
        </w:rPr>
        <w:t xml:space="preserve">    приступити до використання земельної ділянки за цільовим  призначенням після реєстрації речового права на земельну ділянку та отримання  правовстановлюючих документів на земельну ділянку.</w:t>
      </w:r>
    </w:p>
    <w:p w:rsidR="00416CE0" w:rsidRPr="001E7F21" w:rsidRDefault="00416CE0" w:rsidP="00416CE0">
      <w:pPr>
        <w:spacing w:after="0" w:line="254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D31B9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2. Контроль за виконанням даного рішення покласти на постійну комісію селищної ради з питань промисловості, будівництва, архітектури, житлово-комунального господарства, благоустрою та регулювання земельних  відносин.</w:t>
      </w:r>
    </w:p>
    <w:p w:rsidR="00416CE0" w:rsidRDefault="00416CE0" w:rsidP="00416CE0">
      <w:pPr>
        <w:spacing w:after="160" w:line="254" w:lineRule="auto"/>
        <w:rPr>
          <w:rFonts w:ascii="Times New Roman" w:eastAsia="Calibri" w:hAnsi="Times New Roman" w:cs="Times New Roman"/>
          <w:lang w:eastAsia="en-US"/>
        </w:rPr>
      </w:pPr>
    </w:p>
    <w:p w:rsidR="00416CE0" w:rsidRPr="00CD31B9" w:rsidRDefault="00416CE0" w:rsidP="00416CE0">
      <w:pPr>
        <w:spacing w:after="160" w:line="254" w:lineRule="auto"/>
        <w:rPr>
          <w:rFonts w:ascii="Times New Roman" w:eastAsia="Calibri" w:hAnsi="Times New Roman" w:cs="Times New Roman"/>
          <w:lang w:eastAsia="en-US"/>
        </w:rPr>
      </w:pPr>
      <w:r w:rsidRPr="00CD31B9">
        <w:rPr>
          <w:rFonts w:ascii="Times New Roman" w:eastAsia="Calibri" w:hAnsi="Times New Roman" w:cs="Times New Roman"/>
          <w:lang w:eastAsia="en-US"/>
        </w:rPr>
        <w:t xml:space="preserve">Селищний голова                                                                      Микола </w:t>
      </w:r>
      <w:proofErr w:type="spellStart"/>
      <w:r w:rsidRPr="00CD31B9">
        <w:rPr>
          <w:rFonts w:ascii="Times New Roman" w:eastAsia="Calibri" w:hAnsi="Times New Roman" w:cs="Times New Roman"/>
          <w:lang w:eastAsia="en-US"/>
        </w:rPr>
        <w:t>Мацалак</w:t>
      </w:r>
      <w:proofErr w:type="spellEnd"/>
    </w:p>
    <w:p w:rsidR="00416CE0" w:rsidRDefault="00416CE0"/>
    <w:sectPr w:rsidR="00416C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16CE0"/>
    <w:rsid w:val="00416C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CE0"/>
    <w:rPr>
      <w:rFonts w:eastAsiaTheme="minorEastAsia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6C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6CE0"/>
    <w:rPr>
      <w:rFonts w:ascii="Tahoma" w:eastAsiaTheme="minorEastAsia" w:hAnsi="Tahoma" w:cs="Tahoma"/>
      <w:sz w:val="16"/>
      <w:szCs w:val="16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508</Words>
  <Characters>2901</Characters>
  <Application>Microsoft Office Word</Application>
  <DocSecurity>0</DocSecurity>
  <Lines>24</Lines>
  <Paragraphs>6</Paragraphs>
  <ScaleCrop>false</ScaleCrop>
  <Company>gypnor</Company>
  <LinksUpToDate>false</LinksUpToDate>
  <CharactersWithSpaces>3403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Machine</dc:creator>
  <cp:lastModifiedBy>Machine</cp:lastModifiedBy>
  <cp:revision>1</cp:revision>
  <dcterms:created xsi:type="dcterms:W3CDTF">2021-12-17T02:21:00Z</dcterms:created>
  <dcterms:modified xsi:type="dcterms:W3CDTF">2021-12-17T02:24:00Z</dcterms:modified>
</cp:coreProperties>
</file>