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9CB" w:rsidRPr="00E57F34" w:rsidRDefault="007629CB" w:rsidP="007629C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noProof/>
          <w:sz w:val="18"/>
          <w:szCs w:val="20"/>
          <w:lang w:val="ru-RU" w:eastAsia="ru-RU"/>
        </w:rPr>
        <w:drawing>
          <wp:inline distT="0" distB="0" distL="0" distR="0">
            <wp:extent cx="428625" cy="609600"/>
            <wp:effectExtent l="19050" t="0" r="9525" b="0"/>
            <wp:docPr id="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7629CB" w:rsidRPr="00E57F34" w:rsidRDefault="007629CB" w:rsidP="007629C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rPr>
      </w:pPr>
      <w:r w:rsidRPr="00E57F34">
        <w:rPr>
          <w:rFonts w:ascii="Times New Roman" w:eastAsia="Times New Roman" w:hAnsi="Times New Roman" w:cs="Times New Roman"/>
          <w:b/>
          <w:sz w:val="28"/>
          <w:szCs w:val="28"/>
        </w:rPr>
        <w:t>ВИГОДСЬКА СЕЛИЩНА РАДА</w:t>
      </w:r>
    </w:p>
    <w:p w:rsidR="007629CB" w:rsidRPr="00E57F34" w:rsidRDefault="007629CB" w:rsidP="007629C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sz w:val="28"/>
          <w:szCs w:val="28"/>
        </w:rPr>
        <w:t>ІВАНО-ФРАНКІВСЬКОЇ ОБЛАСТІ</w:t>
      </w:r>
    </w:p>
    <w:p w:rsidR="007629CB" w:rsidRPr="00E57F34" w:rsidRDefault="007629CB" w:rsidP="007629CB">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E57F34">
        <w:rPr>
          <w:rFonts w:ascii="Times New Roman" w:eastAsia="Times New Roman" w:hAnsi="Times New Roman" w:cs="Times New Roman"/>
          <w:sz w:val="28"/>
          <w:szCs w:val="20"/>
        </w:rPr>
        <w:t>восьме скликання</w:t>
      </w:r>
    </w:p>
    <w:p w:rsidR="007629CB" w:rsidRPr="00E57F34" w:rsidRDefault="007629CB" w:rsidP="007629CB">
      <w:pPr>
        <w:spacing w:after="0" w:line="240" w:lineRule="auto"/>
        <w:jc w:val="center"/>
        <w:rPr>
          <w:rFonts w:ascii="Times New Roman" w:eastAsia="Times New Roman" w:hAnsi="Times New Roman" w:cs="Times New Roman"/>
          <w:snapToGrid w:val="0"/>
          <w:sz w:val="28"/>
          <w:szCs w:val="28"/>
        </w:rPr>
      </w:pPr>
      <w:r w:rsidRPr="00E57F34">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одинадцята сесія</w:t>
      </w:r>
      <w:r w:rsidRPr="00E57F34">
        <w:rPr>
          <w:rFonts w:ascii="Times New Roman" w:eastAsia="Times New Roman" w:hAnsi="Times New Roman" w:cs="Times New Roman"/>
          <w:snapToGrid w:val="0"/>
          <w:sz w:val="28"/>
          <w:szCs w:val="28"/>
        </w:rPr>
        <w:t>)</w:t>
      </w:r>
    </w:p>
    <w:p w:rsidR="007629CB" w:rsidRPr="00E57F34" w:rsidRDefault="007629CB" w:rsidP="007629CB">
      <w:pPr>
        <w:spacing w:after="0" w:line="240" w:lineRule="auto"/>
        <w:jc w:val="center"/>
        <w:rPr>
          <w:rFonts w:ascii="Times New Roman" w:eastAsia="Times New Roman" w:hAnsi="Times New Roman" w:cs="Times New Roman"/>
          <w:b/>
          <w:sz w:val="28"/>
          <w:szCs w:val="28"/>
        </w:rPr>
      </w:pPr>
    </w:p>
    <w:p w:rsidR="007629CB" w:rsidRPr="00E57F34" w:rsidRDefault="007629CB" w:rsidP="007629CB">
      <w:pPr>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sz w:val="28"/>
          <w:szCs w:val="28"/>
        </w:rPr>
        <w:t>РІШЕННЯ</w:t>
      </w:r>
    </w:p>
    <w:p w:rsidR="007629CB" w:rsidRPr="00E57F34" w:rsidRDefault="007629CB" w:rsidP="007629C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 15</w:t>
      </w:r>
      <w:r w:rsidRPr="00E57F3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11</w:t>
      </w:r>
      <w:r w:rsidRPr="00E57F34">
        <w:rPr>
          <w:rFonts w:ascii="Times New Roman" w:eastAsia="Times New Roman" w:hAnsi="Times New Roman" w:cs="Times New Roman"/>
          <w:b/>
          <w:sz w:val="24"/>
          <w:szCs w:val="24"/>
        </w:rPr>
        <w:t>.2021</w:t>
      </w:r>
      <w:r>
        <w:rPr>
          <w:rFonts w:ascii="Times New Roman" w:eastAsia="Times New Roman" w:hAnsi="Times New Roman" w:cs="Times New Roman"/>
          <w:b/>
          <w:sz w:val="24"/>
          <w:szCs w:val="24"/>
        </w:rPr>
        <w:t>№1013</w:t>
      </w:r>
      <w:r w:rsidRPr="00E57F34">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1</w:t>
      </w:r>
      <w:r w:rsidRPr="00E57F34">
        <w:rPr>
          <w:rFonts w:ascii="Times New Roman" w:eastAsia="Times New Roman" w:hAnsi="Times New Roman" w:cs="Times New Roman"/>
          <w:b/>
          <w:sz w:val="24"/>
          <w:szCs w:val="24"/>
        </w:rPr>
        <w:t>/2021</w:t>
      </w:r>
    </w:p>
    <w:p w:rsidR="007629CB" w:rsidRPr="00E57F34" w:rsidRDefault="007629CB" w:rsidP="007629CB">
      <w:pPr>
        <w:spacing w:after="0" w:line="240" w:lineRule="auto"/>
        <w:rPr>
          <w:rFonts w:ascii="Times New Roman" w:eastAsia="Times New Roman" w:hAnsi="Times New Roman" w:cs="Times New Roman"/>
          <w:sz w:val="24"/>
          <w:szCs w:val="24"/>
        </w:rPr>
      </w:pPr>
      <w:r w:rsidRPr="00E57F34">
        <w:rPr>
          <w:rFonts w:ascii="Times New Roman" w:eastAsia="Times New Roman" w:hAnsi="Times New Roman" w:cs="Times New Roman"/>
          <w:sz w:val="24"/>
          <w:szCs w:val="24"/>
        </w:rPr>
        <w:t>смт.Вигода</w:t>
      </w:r>
    </w:p>
    <w:p w:rsidR="007629CB" w:rsidRDefault="007629CB" w:rsidP="007629CB">
      <w:pPr>
        <w:spacing w:after="0" w:line="240" w:lineRule="auto"/>
        <w:jc w:val="both"/>
        <w:rPr>
          <w:rFonts w:ascii="Times New Roman" w:hAnsi="Times New Roman" w:cs="Times New Roman"/>
          <w:b/>
        </w:rPr>
      </w:pPr>
    </w:p>
    <w:p w:rsidR="007629CB" w:rsidRDefault="007629CB" w:rsidP="007629CB">
      <w:pPr>
        <w:spacing w:after="0" w:line="240" w:lineRule="auto"/>
        <w:jc w:val="both"/>
        <w:rPr>
          <w:rFonts w:ascii="Times New Roman" w:hAnsi="Times New Roman" w:cs="Times New Roman"/>
          <w:b/>
        </w:rPr>
      </w:pPr>
      <w:r>
        <w:rPr>
          <w:rFonts w:ascii="Times New Roman" w:hAnsi="Times New Roman" w:cs="Times New Roman"/>
          <w:b/>
        </w:rPr>
        <w:t xml:space="preserve">Про затвердження технічної документації </w:t>
      </w:r>
    </w:p>
    <w:p w:rsidR="007629CB" w:rsidRDefault="007629CB" w:rsidP="007629CB">
      <w:pPr>
        <w:spacing w:after="0" w:line="240" w:lineRule="auto"/>
        <w:jc w:val="both"/>
        <w:rPr>
          <w:rFonts w:ascii="Times New Roman" w:hAnsi="Times New Roman" w:cs="Times New Roman"/>
          <w:b/>
        </w:rPr>
      </w:pPr>
      <w:r>
        <w:rPr>
          <w:rFonts w:ascii="Times New Roman" w:hAnsi="Times New Roman" w:cs="Times New Roman"/>
          <w:b/>
        </w:rPr>
        <w:t xml:space="preserve">із землеустрою щодо встановлення (відновлення)  </w:t>
      </w:r>
    </w:p>
    <w:p w:rsidR="007629CB" w:rsidRDefault="007629CB" w:rsidP="007629CB">
      <w:pPr>
        <w:spacing w:after="0" w:line="240" w:lineRule="auto"/>
        <w:jc w:val="both"/>
        <w:rPr>
          <w:rFonts w:ascii="Times New Roman" w:hAnsi="Times New Roman" w:cs="Times New Roman"/>
          <w:b/>
        </w:rPr>
      </w:pPr>
      <w:r>
        <w:rPr>
          <w:rFonts w:ascii="Times New Roman" w:hAnsi="Times New Roman" w:cs="Times New Roman"/>
          <w:b/>
        </w:rPr>
        <w:t xml:space="preserve">меж земельних ділянок в натурі (на місцевості) </w:t>
      </w:r>
    </w:p>
    <w:p w:rsidR="007629CB" w:rsidRDefault="007629CB" w:rsidP="007629CB">
      <w:pPr>
        <w:spacing w:after="0" w:line="240" w:lineRule="auto"/>
        <w:jc w:val="both"/>
        <w:rPr>
          <w:rFonts w:ascii="Times New Roman" w:hAnsi="Times New Roman" w:cs="Times New Roman"/>
          <w:b/>
        </w:rPr>
      </w:pPr>
      <w:r>
        <w:rPr>
          <w:rFonts w:ascii="Times New Roman" w:hAnsi="Times New Roman" w:cs="Times New Roman"/>
          <w:b/>
        </w:rPr>
        <w:t xml:space="preserve">та передачу земельних ділянок  у власність </w:t>
      </w:r>
    </w:p>
    <w:p w:rsidR="007629CB" w:rsidRDefault="007629CB" w:rsidP="007629CB">
      <w:pPr>
        <w:spacing w:after="0" w:line="240" w:lineRule="auto"/>
        <w:jc w:val="both"/>
        <w:rPr>
          <w:rFonts w:ascii="Times New Roman" w:hAnsi="Times New Roman" w:cs="Times New Roman"/>
        </w:rPr>
      </w:pPr>
      <w:r>
        <w:rPr>
          <w:rFonts w:ascii="Times New Roman" w:hAnsi="Times New Roman" w:cs="Times New Roman"/>
          <w:b/>
        </w:rPr>
        <w:t xml:space="preserve">гр.Федірків М.В. </w:t>
      </w:r>
      <w:r>
        <w:rPr>
          <w:rFonts w:ascii="Times New Roman" w:hAnsi="Times New Roman" w:cs="Times New Roman"/>
        </w:rPr>
        <w:t xml:space="preserve">    </w:t>
      </w:r>
    </w:p>
    <w:p w:rsidR="007629CB" w:rsidRDefault="007629CB" w:rsidP="007629CB">
      <w:pPr>
        <w:spacing w:after="0"/>
        <w:jc w:val="both"/>
      </w:pPr>
      <w:r>
        <w:t xml:space="preserve">                 </w:t>
      </w:r>
    </w:p>
    <w:p w:rsidR="007629CB" w:rsidRDefault="007629CB" w:rsidP="007629CB">
      <w:pPr>
        <w:spacing w:after="0"/>
        <w:ind w:firstLine="708"/>
        <w:jc w:val="both"/>
        <w:rPr>
          <w:rFonts w:ascii="Times New Roman" w:hAnsi="Times New Roman" w:cs="Times New Roman"/>
        </w:rPr>
      </w:pPr>
      <w:r>
        <w:rPr>
          <w:rFonts w:ascii="Times New Roman" w:hAnsi="Times New Roman" w:cs="Times New Roman"/>
        </w:rPr>
        <w:t xml:space="preserve">Розглянувши заяву гр. Федірків Михайла Васильовича жителя с.Новошин, вул. Т.Шевченка, 119 про затвердження технічної документації із землеустрою щодо встановлення (відновлення) меж земельних ділянок в натурі (на місцевості) площею 0,1909га для будівництва та обслуговування житлового будинку, господарських будівель і споруд в с.Новошин, вул. Т.Шевченка, 119 та передачу даних земельних ділянок йому у власність, Технічну документацію із землеустрою щодо встановлення (відновлення) меж земельних ділянок в натурі (на місцевості), розроблену ФОП Кузнєцова Галина Ігорівна, Витяг з Державного земельного кадастру про земельні ділянки: від 01.10.2021року, номер витягу НВ-6509820942021  керуючись статтями 12, 116, 118, 120, 121, 122, 186 Земельного кодексу України, статтею 55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Вигодська селищна рада                                                    </w:t>
      </w:r>
    </w:p>
    <w:p w:rsidR="007629CB" w:rsidRDefault="007629CB" w:rsidP="007629CB">
      <w:pPr>
        <w:spacing w:after="0" w:line="240" w:lineRule="auto"/>
        <w:jc w:val="center"/>
        <w:rPr>
          <w:rFonts w:ascii="Times New Roman" w:hAnsi="Times New Roman" w:cs="Times New Roman"/>
          <w:b/>
          <w:sz w:val="24"/>
          <w:szCs w:val="24"/>
        </w:rPr>
      </w:pPr>
    </w:p>
    <w:p w:rsidR="007629CB" w:rsidRDefault="007629CB" w:rsidP="007629CB">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ВИ Р І Ш И Л А:</w:t>
      </w:r>
    </w:p>
    <w:p w:rsidR="007629CB" w:rsidRDefault="007629CB" w:rsidP="007629CB">
      <w:pPr>
        <w:spacing w:after="0" w:line="240" w:lineRule="auto"/>
        <w:jc w:val="both"/>
        <w:rPr>
          <w:rFonts w:ascii="Times New Roman" w:hAnsi="Times New Roman" w:cs="Times New Roman"/>
        </w:rPr>
      </w:pPr>
      <w:r>
        <w:rPr>
          <w:rFonts w:ascii="Times New Roman" w:hAnsi="Times New Roman" w:cs="Times New Roman"/>
        </w:rPr>
        <w:t>1. Затвердити технічну документацію із землеустрою щодо встановлення (відновлення) меж земельних ділянок в натурі (на місцевості) площею 0,1909 га для будівництва та обслуговування житлового будинку, господарських будівель і споруд в с.Новошин  вул. Т.Шевченка,119 та площею  за рахунок земель комунальної власності у власність .гр.Федірків  Михайлу  Васильовичу.</w:t>
      </w:r>
    </w:p>
    <w:p w:rsidR="007629CB" w:rsidRDefault="007629CB" w:rsidP="007629CB">
      <w:pPr>
        <w:spacing w:after="0" w:line="240" w:lineRule="auto"/>
        <w:jc w:val="both"/>
        <w:rPr>
          <w:rFonts w:ascii="Times New Roman" w:hAnsi="Times New Roman" w:cs="Times New Roman"/>
        </w:rPr>
      </w:pPr>
      <w:r>
        <w:rPr>
          <w:rFonts w:ascii="Times New Roman" w:hAnsi="Times New Roman" w:cs="Times New Roman"/>
        </w:rPr>
        <w:t xml:space="preserve"> 2. Передати у власність гр.Федірків Михайлу Васильовичу земельні ділянки площею 0,1909га кадастровий номер (2622084201:01:003:0686) для будівництва та обслуговування житлового будинку, господарських будівель і споруд в с. Новошин,вул.Т.Шевченка,119 </w:t>
      </w:r>
    </w:p>
    <w:p w:rsidR="007629CB" w:rsidRDefault="007629CB" w:rsidP="007629CB">
      <w:pPr>
        <w:spacing w:after="0" w:line="240" w:lineRule="auto"/>
        <w:jc w:val="both"/>
        <w:rPr>
          <w:rFonts w:ascii="Times New Roman" w:hAnsi="Times New Roman" w:cs="Times New Roman"/>
        </w:rPr>
      </w:pPr>
      <w:r>
        <w:rPr>
          <w:rFonts w:ascii="Times New Roman" w:hAnsi="Times New Roman" w:cs="Times New Roman"/>
        </w:rPr>
        <w:t>3. Гр. Федірків Михайлу Васильовичу зареєструвати право власності на дані земельні ділянки у встановленому законодавством порядку.</w:t>
      </w:r>
    </w:p>
    <w:p w:rsidR="007629CB" w:rsidRDefault="007629CB" w:rsidP="007629CB">
      <w:pPr>
        <w:spacing w:after="0" w:line="240" w:lineRule="auto"/>
        <w:jc w:val="both"/>
        <w:rPr>
          <w:rFonts w:ascii="Times New Roman" w:hAnsi="Times New Roman" w:cs="Times New Roman"/>
        </w:rPr>
      </w:pPr>
      <w:r>
        <w:rPr>
          <w:rFonts w:ascii="Times New Roman" w:hAnsi="Times New Roman" w:cs="Times New Roman"/>
        </w:rPr>
        <w:t xml:space="preserve">4. Попередити гр. Федірків Михайла Васильовича  про те, що в разі не проведення реєстрації права власності на земельні ділянки (речове право) протягом одного року з дня здійснення державної реєстрації земельних ділянок, державна реєстрація земельних ділянок підлягає скасуванню. </w:t>
      </w:r>
    </w:p>
    <w:p w:rsidR="007629CB" w:rsidRDefault="007629CB" w:rsidP="007629CB">
      <w:pPr>
        <w:spacing w:after="0" w:line="240" w:lineRule="auto"/>
        <w:jc w:val="both"/>
        <w:rPr>
          <w:rFonts w:ascii="Times New Roman" w:hAnsi="Times New Roman" w:cs="Times New Roman"/>
        </w:rPr>
      </w:pPr>
      <w:r>
        <w:rPr>
          <w:rFonts w:ascii="Times New Roman" w:hAnsi="Times New Roman" w:cs="Times New Roman"/>
        </w:rPr>
        <w:t xml:space="preserve">5. Гр. Федірків  Михайлу  Васильовичу  приступити до використання земельних ділянок за цільовим  призначенням після реєстрації речового права на земельні ділянки та отримання  правовстановлюючих документів  на  земельні  ділянки </w:t>
      </w:r>
    </w:p>
    <w:p w:rsidR="007629CB" w:rsidRDefault="007629CB" w:rsidP="007629CB">
      <w:pPr>
        <w:spacing w:after="0" w:line="240" w:lineRule="auto"/>
        <w:jc w:val="both"/>
        <w:rPr>
          <w:rFonts w:ascii="Times New Roman" w:hAnsi="Times New Roman" w:cs="Times New Roman"/>
        </w:rPr>
      </w:pPr>
      <w:r>
        <w:rPr>
          <w:rFonts w:ascii="Times New Roman" w:hAnsi="Times New Roman" w:cs="Times New Roman"/>
        </w:rPr>
        <w:t>6.Контроль за виконання даного рішення покласти на постійну комісію селищної ради з питань промисловості будівництва, архітектури житлово-комунального господарства,благоустрою  та регулювання земельних  відносин.</w:t>
      </w:r>
    </w:p>
    <w:p w:rsidR="007629CB" w:rsidRPr="007629CB" w:rsidRDefault="007629CB" w:rsidP="007629CB">
      <w:pPr>
        <w:tabs>
          <w:tab w:val="left" w:pos="6255"/>
        </w:tabs>
        <w:spacing w:after="0" w:line="240" w:lineRule="auto"/>
        <w:jc w:val="both"/>
        <w:rPr>
          <w:rFonts w:ascii="Times New Roman" w:hAnsi="Times New Roman" w:cs="Times New Roman"/>
        </w:rPr>
      </w:pPr>
      <w:r>
        <w:rPr>
          <w:rFonts w:ascii="Times New Roman" w:hAnsi="Times New Roman" w:cs="Times New Roman"/>
        </w:rPr>
        <w:t xml:space="preserve">Селищний голова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Микола Мацалак</w:t>
      </w:r>
    </w:p>
    <w:sectPr w:rsidR="007629CB" w:rsidRPr="007629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629CB"/>
    <w:rsid w:val="00762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9CB"/>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9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29CB"/>
    <w:rPr>
      <w:rFonts w:ascii="Tahoma" w:eastAsiaTheme="minorEastAsia"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2480</Characters>
  <Application>Microsoft Office Word</Application>
  <DocSecurity>0</DocSecurity>
  <Lines>20</Lines>
  <Paragraphs>5</Paragraphs>
  <ScaleCrop>false</ScaleCrop>
  <Company>gypnor</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2021-12-17T01:54:00Z</dcterms:created>
  <dcterms:modified xsi:type="dcterms:W3CDTF">2021-12-17T01:58:00Z</dcterms:modified>
</cp:coreProperties>
</file>