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5583" w:rsidRPr="00E57F34" w:rsidRDefault="001A5583" w:rsidP="001A558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57F34">
        <w:rPr>
          <w:rFonts w:ascii="Times New Roman" w:eastAsia="Times New Roman" w:hAnsi="Times New Roman" w:cs="Times New Roman"/>
          <w:b/>
          <w:noProof/>
          <w:sz w:val="18"/>
          <w:szCs w:val="20"/>
          <w:lang w:val="ru-RU" w:eastAsia="ru-RU"/>
        </w:rPr>
        <w:drawing>
          <wp:inline distT="0" distB="0" distL="0" distR="0">
            <wp:extent cx="428625" cy="609600"/>
            <wp:effectExtent l="19050" t="0" r="9525" b="0"/>
            <wp:docPr id="10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A5583" w:rsidRPr="00E57F34" w:rsidRDefault="001A5583" w:rsidP="001A558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E57F34">
        <w:rPr>
          <w:rFonts w:ascii="Times New Roman" w:eastAsia="Times New Roman" w:hAnsi="Times New Roman" w:cs="Times New Roman"/>
          <w:b/>
          <w:sz w:val="28"/>
          <w:szCs w:val="28"/>
        </w:rPr>
        <w:t>ВИГОДСЬКА СЕЛИЩНА РАДА</w:t>
      </w:r>
    </w:p>
    <w:p w:rsidR="001A5583" w:rsidRPr="00E57F34" w:rsidRDefault="001A5583" w:rsidP="001A558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57F34">
        <w:rPr>
          <w:rFonts w:ascii="Times New Roman" w:eastAsia="Times New Roman" w:hAnsi="Times New Roman" w:cs="Times New Roman"/>
          <w:b/>
          <w:sz w:val="28"/>
          <w:szCs w:val="28"/>
        </w:rPr>
        <w:t>ІВАНО-ФРАНКІВСЬКОЇ ОБЛАСТІ</w:t>
      </w:r>
    </w:p>
    <w:p w:rsidR="001A5583" w:rsidRPr="00E57F34" w:rsidRDefault="001A5583" w:rsidP="001A558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  <w:r w:rsidRPr="00E57F34">
        <w:rPr>
          <w:rFonts w:ascii="Times New Roman" w:eastAsia="Times New Roman" w:hAnsi="Times New Roman" w:cs="Times New Roman"/>
          <w:sz w:val="28"/>
          <w:szCs w:val="20"/>
        </w:rPr>
        <w:t>восьме скликання</w:t>
      </w:r>
    </w:p>
    <w:p w:rsidR="001A5583" w:rsidRPr="00E57F34" w:rsidRDefault="001A5583" w:rsidP="001A5583">
      <w:pPr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E57F34">
        <w:rPr>
          <w:rFonts w:ascii="Times New Roman" w:eastAsia="Times New Roman" w:hAnsi="Times New Roman" w:cs="Times New Roman"/>
          <w:snapToGrid w:val="0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snapToGrid w:val="0"/>
          <w:sz w:val="28"/>
          <w:szCs w:val="28"/>
        </w:rPr>
        <w:t>одинадцята сесія</w:t>
      </w:r>
      <w:r w:rsidRPr="00E57F34">
        <w:rPr>
          <w:rFonts w:ascii="Times New Roman" w:eastAsia="Times New Roman" w:hAnsi="Times New Roman" w:cs="Times New Roman"/>
          <w:snapToGrid w:val="0"/>
          <w:sz w:val="28"/>
          <w:szCs w:val="28"/>
        </w:rPr>
        <w:t>)</w:t>
      </w:r>
    </w:p>
    <w:p w:rsidR="001A5583" w:rsidRPr="00E57F34" w:rsidRDefault="001A5583" w:rsidP="001A55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A5583" w:rsidRPr="00E57F34" w:rsidRDefault="001A5583" w:rsidP="001A55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57F34">
        <w:rPr>
          <w:rFonts w:ascii="Times New Roman" w:eastAsia="Times New Roman" w:hAnsi="Times New Roman" w:cs="Times New Roman"/>
          <w:b/>
          <w:sz w:val="28"/>
          <w:szCs w:val="28"/>
        </w:rPr>
        <w:t>РІШЕННЯ</w:t>
      </w:r>
    </w:p>
    <w:p w:rsidR="001A5583" w:rsidRPr="00E57F34" w:rsidRDefault="001A5583" w:rsidP="001A558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від 15</w:t>
      </w:r>
      <w:r w:rsidRPr="00E57F34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11</w:t>
      </w:r>
      <w:r w:rsidRPr="00E57F34">
        <w:rPr>
          <w:rFonts w:ascii="Times New Roman" w:eastAsia="Times New Roman" w:hAnsi="Times New Roman" w:cs="Times New Roman"/>
          <w:b/>
          <w:sz w:val="24"/>
          <w:szCs w:val="24"/>
        </w:rPr>
        <w:t>.2021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№1037</w:t>
      </w:r>
      <w:r w:rsidRPr="00E57F34">
        <w:rPr>
          <w:rFonts w:ascii="Times New Roman" w:eastAsia="Times New Roman" w:hAnsi="Times New Roman" w:cs="Times New Roman"/>
          <w:b/>
          <w:sz w:val="24"/>
          <w:szCs w:val="24"/>
        </w:rPr>
        <w:t>-1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Pr="00E57F34">
        <w:rPr>
          <w:rFonts w:ascii="Times New Roman" w:eastAsia="Times New Roman" w:hAnsi="Times New Roman" w:cs="Times New Roman"/>
          <w:b/>
          <w:sz w:val="24"/>
          <w:szCs w:val="24"/>
        </w:rPr>
        <w:t>/2021</w:t>
      </w:r>
    </w:p>
    <w:p w:rsidR="001A5583" w:rsidRPr="00E57F34" w:rsidRDefault="001A5583" w:rsidP="001A558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E57F34">
        <w:rPr>
          <w:rFonts w:ascii="Times New Roman" w:eastAsia="Times New Roman" w:hAnsi="Times New Roman" w:cs="Times New Roman"/>
          <w:sz w:val="24"/>
          <w:szCs w:val="24"/>
        </w:rPr>
        <w:t>смт.Вигода</w:t>
      </w:r>
      <w:proofErr w:type="spellEnd"/>
    </w:p>
    <w:p w:rsidR="001A5583" w:rsidRPr="002F51FD" w:rsidRDefault="001A5583" w:rsidP="001A558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1A5583" w:rsidRPr="002F51FD" w:rsidRDefault="001A5583" w:rsidP="001A558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r w:rsidRPr="002F51FD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Про затвердження проекту землеустрою</w:t>
      </w:r>
    </w:p>
    <w:p w:rsidR="001A5583" w:rsidRPr="002F51FD" w:rsidRDefault="001A5583" w:rsidP="001A558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r w:rsidRPr="002F51FD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щодо відведення земельної ділянки у власність</w:t>
      </w:r>
    </w:p>
    <w:p w:rsidR="001A5583" w:rsidRPr="002F51FD" w:rsidRDefault="001A5583" w:rsidP="001A558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proofErr w:type="spellStart"/>
      <w:r w:rsidRPr="002F51FD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гр.Главачу</w:t>
      </w:r>
      <w:proofErr w:type="spellEnd"/>
      <w:r w:rsidRPr="002F51FD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 xml:space="preserve"> М.І.</w:t>
      </w:r>
    </w:p>
    <w:p w:rsidR="001A5583" w:rsidRPr="002F51FD" w:rsidRDefault="001A5583" w:rsidP="001A558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</w:p>
    <w:p w:rsidR="001A5583" w:rsidRPr="002F51FD" w:rsidRDefault="001A5583" w:rsidP="001A55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    Розглянувши заяву </w:t>
      </w:r>
      <w:proofErr w:type="spellStart"/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>гр.Главача</w:t>
      </w:r>
      <w:proofErr w:type="spellEnd"/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Михайла Ігоровича, жителя </w:t>
      </w:r>
      <w:proofErr w:type="spellStart"/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>м.Івано-Франківськ</w:t>
      </w:r>
      <w:proofErr w:type="spellEnd"/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,  </w:t>
      </w:r>
      <w:proofErr w:type="spellStart"/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>вул.Сухомлинського</w:t>
      </w:r>
      <w:proofErr w:type="spellEnd"/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,2 про затвердження проекту землеустрою щодо відведення земельної ділянки у власність для  будівництва та обслуговування житлового будинку, господарських будівель та споруд (присадибна ділянка) площею 0,0500га в </w:t>
      </w:r>
      <w:proofErr w:type="spellStart"/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>с.Мислівка</w:t>
      </w:r>
      <w:proofErr w:type="spellEnd"/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, </w:t>
      </w:r>
      <w:proofErr w:type="spellStart"/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>ур.Йозифсталь</w:t>
      </w:r>
      <w:proofErr w:type="spellEnd"/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,10Б  проект землеустрою щодо відведення земельної ділянки у власність  для будівництва та обслуговування житлового будинку, господарських будівель та споруд (присадибна ділянка), розроблений </w:t>
      </w:r>
      <w:proofErr w:type="spellStart"/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>ФОП</w:t>
      </w:r>
      <w:proofErr w:type="spellEnd"/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«Горбатюк А.Ф.», взявши до уваги витяг з ДЗК, висновок про розгляд документації із землеустрою, керуючись статтею 26 Закону України «Про місцеве самоврядування в Україні», статтею 50 Закону України «Про землеустрій», пунктом 5 статті 16 Закону України «Про Державний земельний кадастр», статтями 12, 116, 118, 121, 186  Земельного  кодексу  України,   </w:t>
      </w:r>
      <w:proofErr w:type="spellStart"/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>Вигодська</w:t>
      </w:r>
      <w:proofErr w:type="spellEnd"/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 селищна  рада </w:t>
      </w:r>
    </w:p>
    <w:p w:rsidR="001A5583" w:rsidRPr="002F51FD" w:rsidRDefault="001A5583" w:rsidP="001A558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1A5583" w:rsidRPr="002F51FD" w:rsidRDefault="001A5583" w:rsidP="001A558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2F51FD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В И Р І Ш И Л А :</w:t>
      </w:r>
    </w:p>
    <w:p w:rsidR="001A5583" w:rsidRPr="002F51FD" w:rsidRDefault="001A5583" w:rsidP="001A55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1.Затвердити  проект землеустрою щодо відведення земельної ділянки у власність  для будівництва та обслуговування житлового будинку, господарських будівель та споруд (присадибна ділянка)  </w:t>
      </w:r>
      <w:proofErr w:type="spellStart"/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>гр.Главачу</w:t>
      </w:r>
      <w:proofErr w:type="spellEnd"/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Михайлу Ігоровичу розташовану в </w:t>
      </w:r>
      <w:proofErr w:type="spellStart"/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>с.Мислівка</w:t>
      </w:r>
      <w:proofErr w:type="spellEnd"/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, </w:t>
      </w:r>
      <w:proofErr w:type="spellStart"/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>ур.Йозифсталь</w:t>
      </w:r>
      <w:proofErr w:type="spellEnd"/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>,10Б   площею 0,0500га.</w:t>
      </w:r>
    </w:p>
    <w:p w:rsidR="001A5583" w:rsidRPr="002F51FD" w:rsidRDefault="001A5583" w:rsidP="001A55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2.Передати у власність </w:t>
      </w:r>
      <w:proofErr w:type="spellStart"/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>гр.Главачу</w:t>
      </w:r>
      <w:proofErr w:type="spellEnd"/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Михайлу Ігоровичу земельну ділянку площею 0,0500га, для будівництва та обслуговування житлового будинку,господарських будівель та споруд (присадибна ділянка)  розташовану в </w:t>
      </w:r>
      <w:proofErr w:type="spellStart"/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>с.Мислівка</w:t>
      </w:r>
      <w:proofErr w:type="spellEnd"/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, </w:t>
      </w:r>
      <w:proofErr w:type="spellStart"/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>ур.Йозифсталь</w:t>
      </w:r>
      <w:proofErr w:type="spellEnd"/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>,10Б.</w:t>
      </w:r>
    </w:p>
    <w:p w:rsidR="001A5583" w:rsidRPr="002F51FD" w:rsidRDefault="001A5583" w:rsidP="001A55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>3.Кадастровий номер земельної ділянки 2622087602:02:001:0013.</w:t>
      </w:r>
    </w:p>
    <w:p w:rsidR="001A5583" w:rsidRPr="002F51FD" w:rsidRDefault="001A5583" w:rsidP="001A55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4.Попередити </w:t>
      </w:r>
      <w:proofErr w:type="spellStart"/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>гр.Главача</w:t>
      </w:r>
      <w:proofErr w:type="spellEnd"/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Михайла Ігоровича про те, що в разі не проведення реєстрації права власності на земельну ділянку (речове право) протягом одного року з дня здійснення державної реєстрації земельної ділянки, державна реєстрація земельної ділянки підлягає скасуванню.</w:t>
      </w:r>
    </w:p>
    <w:p w:rsidR="001A5583" w:rsidRPr="002F51FD" w:rsidRDefault="001A5583" w:rsidP="001A55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2F51F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5.Гр.Главачу Михайлу Ігоровичу приступити до використання земельної ділянки за цільовим призначенням після реєстрації речового права на земельну ділянку та отримання  правовстановлюючого документа, що посвідчує це право. </w:t>
      </w:r>
    </w:p>
    <w:p w:rsidR="001A5583" w:rsidRPr="002F51FD" w:rsidRDefault="001A5583" w:rsidP="001A5583">
      <w:pPr>
        <w:spacing w:after="0" w:line="259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2F51FD">
        <w:rPr>
          <w:rFonts w:ascii="Times New Roman" w:eastAsia="Calibri" w:hAnsi="Times New Roman" w:cs="Times New Roman"/>
          <w:sz w:val="24"/>
          <w:szCs w:val="24"/>
          <w:lang w:eastAsia="en-US"/>
        </w:rPr>
        <w:t>6.</w:t>
      </w:r>
      <w:r w:rsidRPr="002F51F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Контроль за </w:t>
      </w:r>
      <w:proofErr w:type="spellStart"/>
      <w:r w:rsidRPr="002F51F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виконанням</w:t>
      </w:r>
      <w:proofErr w:type="spellEnd"/>
      <w:r w:rsidRPr="002F51F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данного </w:t>
      </w:r>
      <w:proofErr w:type="spellStart"/>
      <w:r w:rsidRPr="002F51F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рішення</w:t>
      </w:r>
      <w:proofErr w:type="spellEnd"/>
      <w:r w:rsidRPr="002F51F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proofErr w:type="spellStart"/>
      <w:r w:rsidRPr="002F51F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покласти</w:t>
      </w:r>
      <w:proofErr w:type="spellEnd"/>
      <w:r w:rsidRPr="002F51F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на </w:t>
      </w:r>
      <w:proofErr w:type="spellStart"/>
      <w:r w:rsidRPr="002F51F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комісію</w:t>
      </w:r>
      <w:proofErr w:type="spellEnd"/>
      <w:r w:rsidRPr="002F51F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proofErr w:type="spellStart"/>
      <w:r w:rsidRPr="002F51F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з</w:t>
      </w:r>
      <w:proofErr w:type="spellEnd"/>
      <w:r w:rsidRPr="002F51F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proofErr w:type="spellStart"/>
      <w:r w:rsidRPr="002F51F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питань</w:t>
      </w:r>
      <w:proofErr w:type="spellEnd"/>
      <w:r w:rsidRPr="002F51F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proofErr w:type="spellStart"/>
      <w:r w:rsidRPr="002F51F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промисловості</w:t>
      </w:r>
      <w:proofErr w:type="spellEnd"/>
      <w:r w:rsidRPr="002F51F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, </w:t>
      </w:r>
      <w:proofErr w:type="spellStart"/>
      <w:r w:rsidRPr="002F51F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будівництва</w:t>
      </w:r>
      <w:proofErr w:type="spellEnd"/>
      <w:r w:rsidRPr="002F51F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,  </w:t>
      </w:r>
      <w:proofErr w:type="spellStart"/>
      <w:r w:rsidRPr="002F51F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архітектури</w:t>
      </w:r>
      <w:proofErr w:type="spellEnd"/>
      <w:r w:rsidRPr="002F51F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, </w:t>
      </w:r>
      <w:proofErr w:type="spellStart"/>
      <w:r w:rsidRPr="002F51F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житлово-комунального</w:t>
      </w:r>
      <w:proofErr w:type="spellEnd"/>
      <w:r w:rsidRPr="002F51F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proofErr w:type="spellStart"/>
      <w:r w:rsidRPr="002F51F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господарства</w:t>
      </w:r>
      <w:proofErr w:type="spellEnd"/>
      <w:r w:rsidRPr="002F51F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, благоустрою та </w:t>
      </w:r>
      <w:proofErr w:type="spellStart"/>
      <w:r w:rsidRPr="002F51F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регулювання</w:t>
      </w:r>
      <w:proofErr w:type="spellEnd"/>
      <w:r w:rsidRPr="002F51F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proofErr w:type="spellStart"/>
      <w:r w:rsidRPr="002F51F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земельних</w:t>
      </w:r>
      <w:proofErr w:type="spellEnd"/>
      <w:r w:rsidRPr="002F51F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  <w:proofErr w:type="spellStart"/>
      <w:r w:rsidRPr="002F51F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відносин</w:t>
      </w:r>
      <w:proofErr w:type="spellEnd"/>
      <w:r w:rsidRPr="002F51F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.</w:t>
      </w:r>
    </w:p>
    <w:p w:rsidR="001A5583" w:rsidRPr="002F51FD" w:rsidRDefault="001A5583" w:rsidP="001A55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1A5583" w:rsidRDefault="001A5583" w:rsidP="001A558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51FD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Селищний голова                                                        </w:t>
      </w:r>
      <w:r w:rsidRPr="002F51FD">
        <w:rPr>
          <w:rFonts w:ascii="Times New Roman" w:eastAsia="Times New Roman" w:hAnsi="Times New Roman" w:cs="Times New Roman"/>
          <w:spacing w:val="-2"/>
          <w:sz w:val="24"/>
          <w:szCs w:val="24"/>
        </w:rPr>
        <w:tab/>
      </w:r>
      <w:r w:rsidRPr="002F51FD">
        <w:rPr>
          <w:rFonts w:ascii="Times New Roman" w:eastAsia="Times New Roman" w:hAnsi="Times New Roman" w:cs="Times New Roman"/>
          <w:sz w:val="24"/>
          <w:szCs w:val="24"/>
        </w:rPr>
        <w:t xml:space="preserve">Микола </w:t>
      </w:r>
      <w:proofErr w:type="spellStart"/>
      <w:r w:rsidRPr="002F51FD">
        <w:rPr>
          <w:rFonts w:ascii="Times New Roman" w:eastAsia="Times New Roman" w:hAnsi="Times New Roman" w:cs="Times New Roman"/>
          <w:sz w:val="24"/>
          <w:szCs w:val="24"/>
        </w:rPr>
        <w:t>Мацалак</w:t>
      </w:r>
      <w:proofErr w:type="spellEnd"/>
    </w:p>
    <w:p w:rsidR="001A5583" w:rsidRDefault="001A5583"/>
    <w:sectPr w:rsidR="001A55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A5583"/>
    <w:rsid w:val="001A55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583"/>
    <w:rPr>
      <w:rFonts w:eastAsiaTheme="minorEastAsia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A55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5583"/>
    <w:rPr>
      <w:rFonts w:ascii="Tahoma" w:eastAsiaTheme="minorEastAsia" w:hAnsi="Tahoma" w:cs="Tahoma"/>
      <w:sz w:val="16"/>
      <w:szCs w:val="16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376</Words>
  <Characters>2148</Characters>
  <Application>Microsoft Office Word</Application>
  <DocSecurity>0</DocSecurity>
  <Lines>17</Lines>
  <Paragraphs>5</Paragraphs>
  <ScaleCrop>false</ScaleCrop>
  <Company>gypnor</Company>
  <LinksUpToDate>false</LinksUpToDate>
  <CharactersWithSpaces>2519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Machine</dc:creator>
  <cp:lastModifiedBy>Machine</cp:lastModifiedBy>
  <cp:revision>1</cp:revision>
  <dcterms:created xsi:type="dcterms:W3CDTF">2021-12-17T02:20:00Z</dcterms:created>
  <dcterms:modified xsi:type="dcterms:W3CDTF">2021-12-17T02:23:00Z</dcterms:modified>
</cp:coreProperties>
</file>