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74" w:rsidRDefault="00166174" w:rsidP="00166174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174" w:rsidRDefault="00166174" w:rsidP="00166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166174" w:rsidRDefault="00166174" w:rsidP="0016617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166174" w:rsidRDefault="00166174" w:rsidP="00166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166174" w:rsidRDefault="00166174" w:rsidP="00166174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166174" w:rsidRDefault="00166174" w:rsidP="00166174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166174" w:rsidRDefault="00166174" w:rsidP="0016617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166174" w:rsidRDefault="00166174" w:rsidP="00166174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166174" w:rsidRDefault="00166174" w:rsidP="00166174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586-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166174" w:rsidRDefault="00166174" w:rsidP="00166174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166174" w:rsidRDefault="00166174" w:rsidP="00166174">
      <w:pPr>
        <w:widowControl/>
        <w:autoSpaceDE/>
        <w:adjustRightInd/>
        <w:jc w:val="both"/>
        <w:rPr>
          <w:sz w:val="22"/>
          <w:szCs w:val="22"/>
        </w:rPr>
      </w:pPr>
    </w:p>
    <w:p w:rsidR="00166174" w:rsidRDefault="00166174" w:rsidP="00166174">
      <w:pPr>
        <w:widowControl/>
        <w:autoSpaceDE/>
        <w:adjustRight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  надання  дозволу  на  розроблення</w:t>
      </w:r>
    </w:p>
    <w:p w:rsidR="00166174" w:rsidRDefault="00166174" w:rsidP="00166174">
      <w:pPr>
        <w:widowControl/>
        <w:autoSpaceDE/>
        <w:adjustRight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проекту землеустрою щодо відведення у власність</w:t>
      </w:r>
    </w:p>
    <w:p w:rsidR="00166174" w:rsidRDefault="00166174" w:rsidP="00166174">
      <w:pPr>
        <w:widowControl/>
        <w:autoSpaceDE/>
        <w:adjustRight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земельної ділянки гр. Нечаєву А.О.</w:t>
      </w:r>
    </w:p>
    <w:p w:rsidR="00166174" w:rsidRDefault="00166174" w:rsidP="00166174">
      <w:pPr>
        <w:widowControl/>
        <w:autoSpaceDE/>
        <w:adjustRightInd/>
        <w:ind w:firstLine="708"/>
        <w:jc w:val="both"/>
        <w:rPr>
          <w:sz w:val="24"/>
          <w:szCs w:val="24"/>
        </w:rPr>
      </w:pPr>
    </w:p>
    <w:p w:rsidR="00166174" w:rsidRDefault="00166174" w:rsidP="00166174">
      <w:pPr>
        <w:widowControl/>
        <w:autoSpaceDE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Розглянувши заяву гр. Нечаєва Анатолія Олеговича, жителя </w:t>
      </w:r>
      <w:proofErr w:type="spellStart"/>
      <w:r>
        <w:rPr>
          <w:sz w:val="24"/>
          <w:szCs w:val="24"/>
        </w:rPr>
        <w:t>смт</w:t>
      </w:r>
      <w:proofErr w:type="spellEnd"/>
      <w:r>
        <w:rPr>
          <w:sz w:val="24"/>
          <w:szCs w:val="24"/>
        </w:rPr>
        <w:t xml:space="preserve">. Вигода, </w:t>
      </w:r>
      <w:proofErr w:type="spellStart"/>
      <w:r>
        <w:rPr>
          <w:sz w:val="24"/>
          <w:szCs w:val="24"/>
        </w:rPr>
        <w:t>вул.Д.Галицького</w:t>
      </w:r>
      <w:proofErr w:type="spellEnd"/>
      <w:r>
        <w:rPr>
          <w:sz w:val="24"/>
          <w:szCs w:val="24"/>
        </w:rPr>
        <w:t xml:space="preserve">, 27 кв. 11,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площею 2.0000 га за межами с. Новоселиця, урочище Толока, викопіювання з публічної кадастрової карти, керуючись статтями 12, 116, 79-1, 118, 121, 122, 186-1 Земельного кодексу України, статтями 50, 56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>
        <w:rPr>
          <w:sz w:val="24"/>
          <w:szCs w:val="24"/>
        </w:rPr>
        <w:t>Вигодська</w:t>
      </w:r>
      <w:proofErr w:type="spellEnd"/>
      <w:r>
        <w:rPr>
          <w:sz w:val="24"/>
          <w:szCs w:val="24"/>
        </w:rPr>
        <w:t xml:space="preserve"> селищна рада</w:t>
      </w:r>
    </w:p>
    <w:p w:rsidR="00166174" w:rsidRDefault="00166174" w:rsidP="00166174">
      <w:pPr>
        <w:widowControl/>
        <w:autoSpaceDE/>
        <w:adjustRightInd/>
        <w:jc w:val="both"/>
        <w:rPr>
          <w:sz w:val="24"/>
          <w:szCs w:val="24"/>
        </w:rPr>
      </w:pPr>
    </w:p>
    <w:p w:rsidR="00166174" w:rsidRPr="00FA4827" w:rsidRDefault="00166174" w:rsidP="00166174">
      <w:pPr>
        <w:widowControl/>
        <w:autoSpaceDE/>
        <w:adjustRightInd/>
        <w:jc w:val="center"/>
        <w:rPr>
          <w:b/>
          <w:sz w:val="28"/>
          <w:szCs w:val="28"/>
        </w:rPr>
      </w:pPr>
      <w:r w:rsidRPr="00FA4827">
        <w:rPr>
          <w:b/>
          <w:sz w:val="28"/>
          <w:szCs w:val="28"/>
        </w:rPr>
        <w:t>В И Р І Ш И Л А:</w:t>
      </w:r>
    </w:p>
    <w:p w:rsidR="00166174" w:rsidRDefault="00166174" w:rsidP="00166174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Надати дозвіл гр. Нечаєву Анатолію Олеговичу  на розроблення проекту землеустрою, щодо відведення земельної ділянки у власність площею 2.0000  га за межами с. Новоселиця, урочище Толока 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26.5631 га кадастровий номер: </w:t>
      </w:r>
      <w:r>
        <w:rPr>
          <w:bCs/>
          <w:color w:val="000000"/>
          <w:sz w:val="24"/>
          <w:szCs w:val="24"/>
        </w:rPr>
        <w:t>2622083900:02:001:1008</w:t>
      </w:r>
      <w:r>
        <w:rPr>
          <w:sz w:val="24"/>
          <w:szCs w:val="24"/>
        </w:rPr>
        <w:t xml:space="preserve"> розташованої за межами населеного пункту с. Новоселиця в урочищі Толока.</w:t>
      </w:r>
    </w:p>
    <w:p w:rsidR="00166174" w:rsidRDefault="00166174" w:rsidP="00166174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Здійснити поділ земельної ділянки комунальної власності сільськогосподарського призначення площею 26.5631 га, кадастровий номер: </w:t>
      </w:r>
      <w:r>
        <w:rPr>
          <w:bCs/>
          <w:color w:val="000000"/>
          <w:sz w:val="24"/>
          <w:szCs w:val="24"/>
        </w:rPr>
        <w:t>2622083900:02:001:1008</w:t>
      </w:r>
      <w:r>
        <w:rPr>
          <w:sz w:val="24"/>
          <w:szCs w:val="24"/>
        </w:rPr>
        <w:t xml:space="preserve">. </w:t>
      </w:r>
    </w:p>
    <w:p w:rsidR="00166174" w:rsidRDefault="00166174" w:rsidP="00166174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3. Гр. Нечаєву Анатолію Олеговичу  замовити в суб’єкта господарювання, що є виконавцем робіт із землеустрою згідно із законом, розроблення проекту землеустрою щодо відведення земельної ділянки у власність для ведення особистого селянського господарства за межами с. Новоселиця, урочище Толока та подати погоджену у встановленому законодавством порядку документацію на затвердження селищної ради.</w:t>
      </w:r>
    </w:p>
    <w:p w:rsidR="00166174" w:rsidRDefault="00166174" w:rsidP="00166174">
      <w:pPr>
        <w:jc w:val="both"/>
        <w:rPr>
          <w:sz w:val="24"/>
          <w:szCs w:val="24"/>
        </w:rPr>
      </w:pPr>
      <w:r>
        <w:rPr>
          <w:sz w:val="24"/>
          <w:szCs w:val="24"/>
        </w:rPr>
        <w:t>4.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166174" w:rsidRDefault="00166174" w:rsidP="00166174">
      <w:pPr>
        <w:widowControl/>
        <w:autoSpaceDE/>
        <w:adjustRightInd/>
        <w:jc w:val="both"/>
        <w:rPr>
          <w:sz w:val="24"/>
          <w:szCs w:val="24"/>
        </w:rPr>
      </w:pPr>
    </w:p>
    <w:p w:rsidR="00166174" w:rsidRDefault="00166174" w:rsidP="00166174">
      <w:pPr>
        <w:widowControl/>
        <w:autoSpaceDE/>
        <w:adjustRightInd/>
        <w:jc w:val="both"/>
        <w:rPr>
          <w:sz w:val="24"/>
          <w:szCs w:val="24"/>
        </w:rPr>
      </w:pPr>
    </w:p>
    <w:p w:rsidR="00166174" w:rsidRDefault="00166174" w:rsidP="00166174">
      <w:pPr>
        <w:widowControl/>
        <w:autoSpaceDE/>
        <w:adjustRightInd/>
        <w:jc w:val="both"/>
        <w:rPr>
          <w:sz w:val="24"/>
          <w:szCs w:val="24"/>
        </w:rPr>
      </w:pPr>
    </w:p>
    <w:p w:rsidR="00166174" w:rsidRDefault="00166174" w:rsidP="00166174">
      <w:pPr>
        <w:widowControl/>
        <w:autoSpaceDE/>
        <w:adjustRightInd/>
        <w:jc w:val="both"/>
        <w:rPr>
          <w:sz w:val="24"/>
          <w:szCs w:val="24"/>
        </w:rPr>
      </w:pPr>
    </w:p>
    <w:p w:rsidR="00166174" w:rsidRDefault="00166174" w:rsidP="00166174">
      <w:pPr>
        <w:widowControl/>
        <w:tabs>
          <w:tab w:val="left" w:pos="7088"/>
        </w:tabs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Селищний голова</w:t>
      </w:r>
      <w:r>
        <w:rPr>
          <w:sz w:val="24"/>
          <w:szCs w:val="24"/>
        </w:rPr>
        <w:tab/>
        <w:t xml:space="preserve">Микола </w:t>
      </w:r>
      <w:proofErr w:type="spellStart"/>
      <w:r>
        <w:rPr>
          <w:sz w:val="24"/>
          <w:szCs w:val="24"/>
        </w:rPr>
        <w:t>Мацалак</w:t>
      </w:r>
      <w:proofErr w:type="spellEnd"/>
      <w:r>
        <w:rPr>
          <w:sz w:val="24"/>
          <w:szCs w:val="24"/>
        </w:rPr>
        <w:t xml:space="preserve">            </w:t>
      </w:r>
    </w:p>
    <w:p w:rsidR="00166174" w:rsidRDefault="00166174"/>
    <w:sectPr w:rsidR="00166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66174"/>
    <w:rsid w:val="00166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66174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166174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1661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174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Company>gypnor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2021-07-01T02:45:00Z</dcterms:created>
  <dcterms:modified xsi:type="dcterms:W3CDTF">2021-07-01T02:45:00Z</dcterms:modified>
</cp:coreProperties>
</file>