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225" w:rsidRPr="009B6AE2" w:rsidRDefault="003E386B" w:rsidP="003846DD">
      <w:pPr>
        <w:jc w:val="center"/>
        <w:rPr>
          <w:b/>
          <w:sz w:val="18"/>
          <w:lang w:val="uk-UA" w:eastAsia="uk-UA"/>
        </w:rPr>
      </w:pPr>
      <w:r>
        <w:rPr>
          <w:b/>
          <w:noProof/>
          <w:sz w:val="18"/>
          <w:lang w:val="uk-UA" w:eastAsia="uk-UA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5225" w:rsidRDefault="00595225" w:rsidP="003846DD">
      <w:pPr>
        <w:keepNext/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sz w:val="28"/>
          <w:lang w:eastAsia="uk-UA"/>
        </w:rPr>
      </w:pPr>
      <w:r>
        <w:rPr>
          <w:b/>
          <w:bCs/>
          <w:color w:val="000000"/>
          <w:sz w:val="28"/>
        </w:rPr>
        <w:t>УКРАЇНА</w:t>
      </w:r>
    </w:p>
    <w:p w:rsidR="00595225" w:rsidRDefault="00595225" w:rsidP="003846DD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ВИГОДСЬКА СЕЛИЩНА РАДА</w:t>
      </w:r>
    </w:p>
    <w:p w:rsidR="00595225" w:rsidRPr="003E774A" w:rsidRDefault="00595225" w:rsidP="003846DD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 xml:space="preserve">Долинського району </w:t>
      </w:r>
      <w:r w:rsidRPr="00DE6EF9">
        <w:rPr>
          <w:b/>
          <w:bCs/>
          <w:color w:val="000000"/>
          <w:sz w:val="28"/>
          <w:szCs w:val="28"/>
          <w:lang w:val="uk-UA"/>
        </w:rPr>
        <w:t>Івано-Франківської</w:t>
      </w:r>
      <w:r w:rsidR="00DE6EF9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област</w:t>
      </w:r>
      <w:r>
        <w:rPr>
          <w:b/>
          <w:bCs/>
          <w:color w:val="000000"/>
          <w:sz w:val="28"/>
          <w:szCs w:val="28"/>
          <w:lang w:val="uk-UA"/>
        </w:rPr>
        <w:t>і</w:t>
      </w:r>
    </w:p>
    <w:p w:rsidR="00595225" w:rsidRDefault="008E6518" w:rsidP="003846DD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>сьоме</w:t>
      </w:r>
      <w:r w:rsidR="00595225">
        <w:rPr>
          <w:bCs/>
          <w:color w:val="000000"/>
          <w:sz w:val="28"/>
          <w:szCs w:val="28"/>
          <w:lang w:val="uk-UA"/>
        </w:rPr>
        <w:t xml:space="preserve"> скликання</w:t>
      </w:r>
    </w:p>
    <w:p w:rsidR="00595225" w:rsidRDefault="00CC2A65" w:rsidP="00595225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тринадцята </w:t>
      </w:r>
      <w:r w:rsidR="00371C66">
        <w:rPr>
          <w:bCs/>
          <w:color w:val="000000"/>
          <w:sz w:val="28"/>
          <w:szCs w:val="28"/>
          <w:lang w:val="uk-UA"/>
        </w:rPr>
        <w:t xml:space="preserve"> </w:t>
      </w:r>
      <w:r w:rsidR="00595225">
        <w:rPr>
          <w:bCs/>
          <w:color w:val="000000"/>
          <w:sz w:val="28"/>
          <w:szCs w:val="28"/>
          <w:lang w:val="uk-UA"/>
        </w:rPr>
        <w:t>сесія</w:t>
      </w:r>
    </w:p>
    <w:p w:rsidR="00595225" w:rsidRPr="00904714" w:rsidRDefault="00595225" w:rsidP="00595225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</w:p>
    <w:p w:rsidR="00595225" w:rsidRPr="003E774A" w:rsidRDefault="00595225" w:rsidP="00595225">
      <w:pPr>
        <w:jc w:val="center"/>
        <w:rPr>
          <w:b/>
          <w:sz w:val="28"/>
          <w:szCs w:val="28"/>
          <w:lang w:val="uk-UA"/>
        </w:rPr>
      </w:pPr>
      <w:r w:rsidRPr="003E774A">
        <w:rPr>
          <w:b/>
          <w:sz w:val="28"/>
          <w:szCs w:val="28"/>
          <w:lang w:val="uk-UA"/>
        </w:rPr>
        <w:t>РІШЕННЯ</w:t>
      </w:r>
    </w:p>
    <w:p w:rsidR="00595225" w:rsidRDefault="00595225" w:rsidP="00595225">
      <w:pPr>
        <w:jc w:val="both"/>
        <w:rPr>
          <w:sz w:val="28"/>
          <w:szCs w:val="28"/>
          <w:lang w:val="uk-UA"/>
        </w:rPr>
      </w:pPr>
      <w:r w:rsidRPr="00904714">
        <w:rPr>
          <w:sz w:val="28"/>
          <w:szCs w:val="28"/>
          <w:lang w:val="uk-UA"/>
        </w:rPr>
        <w:t xml:space="preserve">від </w:t>
      </w:r>
      <w:r w:rsidR="003846DD">
        <w:rPr>
          <w:sz w:val="28"/>
          <w:szCs w:val="28"/>
          <w:lang w:val="uk-UA"/>
        </w:rPr>
        <w:t xml:space="preserve">20 грудня 2019 року </w:t>
      </w:r>
      <w:r w:rsidRPr="00904714">
        <w:rPr>
          <w:sz w:val="28"/>
          <w:szCs w:val="28"/>
          <w:lang w:val="uk-UA"/>
        </w:rPr>
        <w:t xml:space="preserve">                                   </w:t>
      </w:r>
      <w:r>
        <w:rPr>
          <w:sz w:val="28"/>
          <w:szCs w:val="28"/>
          <w:lang w:val="uk-UA"/>
        </w:rPr>
        <w:t xml:space="preserve">                       №</w:t>
      </w:r>
      <w:r w:rsidR="003846DD">
        <w:rPr>
          <w:sz w:val="28"/>
          <w:szCs w:val="28"/>
          <w:lang w:val="uk-UA"/>
        </w:rPr>
        <w:t>417-13/2019</w:t>
      </w:r>
    </w:p>
    <w:p w:rsidR="00BD4E35" w:rsidRDefault="00BD4E35" w:rsidP="00595225">
      <w:pPr>
        <w:jc w:val="both"/>
        <w:rPr>
          <w:sz w:val="28"/>
          <w:szCs w:val="28"/>
          <w:lang w:val="uk-UA"/>
        </w:rPr>
      </w:pPr>
    </w:p>
    <w:p w:rsidR="00BD4E35" w:rsidRDefault="00BD4E35" w:rsidP="00BD4E35">
      <w:pPr>
        <w:rPr>
          <w:sz w:val="28"/>
          <w:szCs w:val="28"/>
          <w:lang w:val="uk-UA"/>
        </w:rPr>
      </w:pPr>
      <w:r w:rsidRPr="0029708B">
        <w:rPr>
          <w:sz w:val="28"/>
          <w:szCs w:val="28"/>
          <w:lang w:val="uk-UA"/>
        </w:rPr>
        <w:t xml:space="preserve">                            </w:t>
      </w:r>
    </w:p>
    <w:p w:rsidR="0065594B" w:rsidRDefault="00EE0F8F" w:rsidP="001F11F0">
      <w:pPr>
        <w:rPr>
          <w:b/>
          <w:sz w:val="28"/>
          <w:szCs w:val="28"/>
          <w:lang w:val="uk-UA"/>
        </w:rPr>
      </w:pPr>
      <w:r w:rsidRPr="008D22B7">
        <w:rPr>
          <w:b/>
          <w:sz w:val="28"/>
          <w:szCs w:val="28"/>
        </w:rPr>
        <w:t xml:space="preserve">Про </w:t>
      </w:r>
      <w:r w:rsidR="0065594B">
        <w:rPr>
          <w:b/>
          <w:sz w:val="28"/>
          <w:szCs w:val="28"/>
          <w:lang w:val="uk-UA"/>
        </w:rPr>
        <w:t>затвердження П</w:t>
      </w:r>
      <w:r w:rsidR="006428D3">
        <w:rPr>
          <w:b/>
          <w:sz w:val="28"/>
          <w:szCs w:val="28"/>
          <w:lang w:val="uk-UA"/>
        </w:rPr>
        <w:t xml:space="preserve">рограми </w:t>
      </w:r>
      <w:r w:rsidR="0065594B">
        <w:rPr>
          <w:b/>
          <w:sz w:val="28"/>
          <w:szCs w:val="28"/>
          <w:lang w:val="uk-UA"/>
        </w:rPr>
        <w:t xml:space="preserve"> </w:t>
      </w:r>
    </w:p>
    <w:p w:rsidR="006428D3" w:rsidRDefault="006428D3" w:rsidP="001F11F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розвитку системи надання </w:t>
      </w:r>
    </w:p>
    <w:p w:rsidR="006428D3" w:rsidRDefault="006428D3" w:rsidP="001F11F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адміністративних послуг</w:t>
      </w:r>
      <w:r>
        <w:rPr>
          <w:b/>
          <w:sz w:val="28"/>
          <w:szCs w:val="28"/>
          <w:lang w:val="uk-UA"/>
        </w:rPr>
        <w:t xml:space="preserve"> </w:t>
      </w:r>
    </w:p>
    <w:p w:rsidR="006428D3" w:rsidRPr="006428D3" w:rsidRDefault="006428D3" w:rsidP="00A35267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у </w:t>
      </w:r>
      <w:r w:rsidR="0065594B">
        <w:rPr>
          <w:b/>
          <w:sz w:val="28"/>
          <w:szCs w:val="28"/>
          <w:lang w:val="uk-UA"/>
        </w:rPr>
        <w:t>Вигодськ</w:t>
      </w:r>
      <w:r>
        <w:rPr>
          <w:b/>
          <w:sz w:val="28"/>
          <w:szCs w:val="28"/>
          <w:lang w:val="uk-UA"/>
        </w:rPr>
        <w:t xml:space="preserve">ій </w:t>
      </w:r>
      <w:r w:rsidR="0065594B">
        <w:rPr>
          <w:b/>
          <w:sz w:val="28"/>
          <w:szCs w:val="28"/>
          <w:lang w:val="uk-UA"/>
        </w:rPr>
        <w:t xml:space="preserve"> </w:t>
      </w:r>
      <w:r w:rsidR="00A35267">
        <w:rPr>
          <w:b/>
          <w:sz w:val="28"/>
          <w:szCs w:val="28"/>
          <w:lang w:val="uk-UA"/>
        </w:rPr>
        <w:t>селищній раді</w:t>
      </w:r>
    </w:p>
    <w:p w:rsidR="00EE0F8F" w:rsidRDefault="00EE0F8F" w:rsidP="00EE0F8F">
      <w:pPr>
        <w:jc w:val="both"/>
        <w:rPr>
          <w:sz w:val="28"/>
          <w:szCs w:val="28"/>
          <w:lang w:val="uk-UA"/>
        </w:rPr>
      </w:pPr>
      <w:r w:rsidRPr="00902A1F">
        <w:rPr>
          <w:sz w:val="28"/>
          <w:szCs w:val="28"/>
          <w:lang w:val="uk-UA"/>
        </w:rPr>
        <w:t xml:space="preserve">     </w:t>
      </w:r>
    </w:p>
    <w:p w:rsidR="00EE0F8F" w:rsidRPr="00902A1F" w:rsidRDefault="006428D3" w:rsidP="00EE0F8F">
      <w:pPr>
        <w:ind w:firstLine="708"/>
        <w:jc w:val="both"/>
        <w:rPr>
          <w:sz w:val="28"/>
          <w:szCs w:val="28"/>
          <w:lang w:val="uk-UA"/>
        </w:rPr>
      </w:pPr>
      <w:r w:rsidRPr="00E97FC3">
        <w:rPr>
          <w:sz w:val="28"/>
          <w:szCs w:val="28"/>
        </w:rPr>
        <w:t>Відповідно до</w:t>
      </w:r>
      <w:r>
        <w:rPr>
          <w:sz w:val="28"/>
          <w:szCs w:val="28"/>
          <w:lang w:val="uk-UA"/>
        </w:rPr>
        <w:t xml:space="preserve"> ст. 26 </w:t>
      </w:r>
      <w:r w:rsidRPr="00E97FC3">
        <w:rPr>
          <w:sz w:val="28"/>
          <w:szCs w:val="28"/>
        </w:rPr>
        <w:t xml:space="preserve"> Закону України </w:t>
      </w:r>
      <w:r>
        <w:rPr>
          <w:sz w:val="28"/>
          <w:szCs w:val="28"/>
          <w:lang w:val="uk-UA"/>
        </w:rPr>
        <w:t>«П</w:t>
      </w:r>
      <w:r w:rsidRPr="00E97FC3">
        <w:rPr>
          <w:sz w:val="28"/>
          <w:szCs w:val="28"/>
        </w:rPr>
        <w:t>ро місцеве самоврядування в Україні</w:t>
      </w:r>
      <w:r>
        <w:rPr>
          <w:sz w:val="28"/>
          <w:szCs w:val="28"/>
          <w:lang w:val="uk-UA"/>
        </w:rPr>
        <w:t>»</w:t>
      </w:r>
      <w:r w:rsidRPr="00E97FC3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«</w:t>
      </w:r>
      <w:r w:rsidRPr="00E97FC3">
        <w:rPr>
          <w:sz w:val="28"/>
          <w:szCs w:val="28"/>
        </w:rPr>
        <w:t xml:space="preserve">Про </w:t>
      </w:r>
      <w:r>
        <w:rPr>
          <w:sz w:val="28"/>
          <w:szCs w:val="28"/>
        </w:rPr>
        <w:t>адміністративні послуги</w:t>
      </w:r>
      <w:r>
        <w:rPr>
          <w:sz w:val="28"/>
          <w:szCs w:val="28"/>
          <w:lang w:val="uk-UA"/>
        </w:rPr>
        <w:t>»,</w:t>
      </w:r>
      <w:r w:rsidRPr="00E97FC3">
        <w:rPr>
          <w:sz w:val="28"/>
          <w:szCs w:val="28"/>
        </w:rPr>
        <w:t xml:space="preserve"> з метою</w:t>
      </w:r>
      <w:r w:rsidRPr="00E97FC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створення належних умов розвитку системи і Центру надання адміністративних послуг</w:t>
      </w:r>
      <w:r w:rsidR="00902A1F">
        <w:rPr>
          <w:sz w:val="28"/>
          <w:szCs w:val="28"/>
          <w:lang w:val="uk-UA"/>
        </w:rPr>
        <w:t xml:space="preserve">, </w:t>
      </w:r>
      <w:r w:rsidR="00EE0F8F" w:rsidRPr="00902A1F">
        <w:rPr>
          <w:sz w:val="28"/>
          <w:szCs w:val="28"/>
          <w:lang w:val="uk-UA"/>
        </w:rPr>
        <w:t xml:space="preserve">селищна  рада </w:t>
      </w:r>
    </w:p>
    <w:p w:rsidR="00EE0F8F" w:rsidRDefault="00EE0F8F" w:rsidP="00EE0F8F">
      <w:pPr>
        <w:jc w:val="center"/>
        <w:rPr>
          <w:b/>
          <w:sz w:val="28"/>
          <w:szCs w:val="28"/>
          <w:lang w:val="uk-UA"/>
        </w:rPr>
      </w:pPr>
    </w:p>
    <w:p w:rsidR="00EE0F8F" w:rsidRPr="008D22B7" w:rsidRDefault="00EE0F8F" w:rsidP="00EE0F8F">
      <w:pPr>
        <w:jc w:val="center"/>
        <w:rPr>
          <w:b/>
          <w:sz w:val="28"/>
          <w:szCs w:val="28"/>
        </w:rPr>
      </w:pPr>
      <w:r w:rsidRPr="008D22B7">
        <w:rPr>
          <w:b/>
          <w:sz w:val="28"/>
          <w:szCs w:val="28"/>
        </w:rPr>
        <w:t>ВИРІШИЛА:</w:t>
      </w:r>
    </w:p>
    <w:p w:rsidR="00EE0F8F" w:rsidRPr="004004DE" w:rsidRDefault="00EE0F8F" w:rsidP="00EE0F8F">
      <w:pPr>
        <w:ind w:firstLine="708"/>
        <w:rPr>
          <w:sz w:val="28"/>
          <w:szCs w:val="28"/>
        </w:rPr>
      </w:pPr>
    </w:p>
    <w:p w:rsidR="006428D3" w:rsidRPr="00AC2E3F" w:rsidRDefault="006428D3" w:rsidP="006428D3">
      <w:pPr>
        <w:pStyle w:val="a4"/>
        <w:numPr>
          <w:ilvl w:val="0"/>
          <w:numId w:val="10"/>
        </w:numPr>
        <w:tabs>
          <w:tab w:val="left" w:pos="0"/>
        </w:tabs>
        <w:jc w:val="both"/>
        <w:rPr>
          <w:sz w:val="28"/>
          <w:szCs w:val="28"/>
        </w:rPr>
      </w:pPr>
      <w:r w:rsidRPr="00E97FC3">
        <w:rPr>
          <w:sz w:val="28"/>
          <w:szCs w:val="28"/>
        </w:rPr>
        <w:t xml:space="preserve">Затвердити Програму </w:t>
      </w:r>
      <w:r w:rsidRPr="00E97FC3">
        <w:rPr>
          <w:bCs/>
          <w:iCs/>
          <w:sz w:val="28"/>
        </w:rPr>
        <w:t xml:space="preserve">розвитку </w:t>
      </w:r>
      <w:r>
        <w:rPr>
          <w:bCs/>
          <w:iCs/>
          <w:sz w:val="28"/>
        </w:rPr>
        <w:t xml:space="preserve">системи надання адміністративних послуг </w:t>
      </w:r>
      <w:r>
        <w:rPr>
          <w:bCs/>
          <w:iCs/>
          <w:sz w:val="28"/>
          <w:lang w:val="uk-UA"/>
        </w:rPr>
        <w:t xml:space="preserve">у Вигодській об’єднаній територіальній громаді </w:t>
      </w:r>
      <w:r w:rsidRPr="00E97FC3">
        <w:rPr>
          <w:bCs/>
          <w:iCs/>
          <w:sz w:val="28"/>
          <w:szCs w:val="28"/>
        </w:rPr>
        <w:t xml:space="preserve"> (</w:t>
      </w:r>
      <w:r>
        <w:rPr>
          <w:bCs/>
          <w:iCs/>
          <w:sz w:val="28"/>
          <w:szCs w:val="28"/>
        </w:rPr>
        <w:t>Додаток 1</w:t>
      </w:r>
      <w:r w:rsidRPr="00E97FC3">
        <w:rPr>
          <w:bCs/>
          <w:iCs/>
          <w:sz w:val="28"/>
          <w:szCs w:val="28"/>
        </w:rPr>
        <w:t>)</w:t>
      </w:r>
      <w:r w:rsidRPr="0038568F">
        <w:rPr>
          <w:sz w:val="28"/>
          <w:szCs w:val="28"/>
        </w:rPr>
        <w:t>.</w:t>
      </w:r>
    </w:p>
    <w:p w:rsidR="00502A79" w:rsidRPr="00902A1F" w:rsidRDefault="00902A1F" w:rsidP="00902A1F">
      <w:pPr>
        <w:pStyle w:val="a4"/>
        <w:numPr>
          <w:ilvl w:val="0"/>
          <w:numId w:val="10"/>
        </w:numPr>
        <w:jc w:val="both"/>
        <w:rPr>
          <w:sz w:val="28"/>
          <w:szCs w:val="28"/>
        </w:rPr>
      </w:pPr>
      <w:r w:rsidRPr="00902A1F">
        <w:rPr>
          <w:sz w:val="28"/>
          <w:szCs w:val="28"/>
          <w:lang w:val="uk-UA"/>
        </w:rPr>
        <w:t xml:space="preserve">Контроль </w:t>
      </w:r>
      <w:r w:rsidRPr="00902A1F">
        <w:rPr>
          <w:sz w:val="28"/>
          <w:szCs w:val="28"/>
        </w:rPr>
        <w:t>рішення покласти на заступника селищного голови з питань діяльності виконавчих органів ради (</w:t>
      </w:r>
      <w:r w:rsidRPr="00902A1F">
        <w:rPr>
          <w:sz w:val="28"/>
          <w:szCs w:val="28"/>
          <w:lang w:val="uk-UA"/>
        </w:rPr>
        <w:t>В.Федірків</w:t>
      </w:r>
      <w:r w:rsidRPr="00902A1F">
        <w:rPr>
          <w:sz w:val="28"/>
          <w:szCs w:val="28"/>
        </w:rPr>
        <w:t xml:space="preserve">) </w:t>
      </w:r>
    </w:p>
    <w:p w:rsidR="00502A79" w:rsidRDefault="00502A79" w:rsidP="00502A79">
      <w:pPr>
        <w:jc w:val="both"/>
        <w:rPr>
          <w:lang w:val="uk-UA"/>
        </w:rPr>
      </w:pPr>
    </w:p>
    <w:p w:rsidR="00902A1F" w:rsidRDefault="00902A1F" w:rsidP="00502A79">
      <w:pPr>
        <w:jc w:val="both"/>
        <w:rPr>
          <w:lang w:val="uk-UA"/>
        </w:rPr>
      </w:pPr>
    </w:p>
    <w:p w:rsidR="00902A1F" w:rsidRDefault="00902A1F" w:rsidP="00502A79">
      <w:pPr>
        <w:jc w:val="both"/>
        <w:rPr>
          <w:lang w:val="uk-UA"/>
        </w:rPr>
      </w:pPr>
    </w:p>
    <w:p w:rsidR="00902A1F" w:rsidRPr="00902A1F" w:rsidRDefault="00902A1F" w:rsidP="00502A79">
      <w:pPr>
        <w:jc w:val="both"/>
        <w:rPr>
          <w:lang w:val="uk-UA"/>
        </w:rPr>
      </w:pPr>
    </w:p>
    <w:p w:rsidR="00502A79" w:rsidRPr="009D2452" w:rsidRDefault="00502A79" w:rsidP="00502A79">
      <w:pPr>
        <w:rPr>
          <w:rStyle w:val="a5"/>
          <w:b w:val="0"/>
          <w:sz w:val="28"/>
          <w:szCs w:val="28"/>
          <w:lang w:val="uk-UA"/>
        </w:rPr>
      </w:pPr>
      <w:r>
        <w:rPr>
          <w:rStyle w:val="a5"/>
          <w:sz w:val="28"/>
          <w:szCs w:val="28"/>
          <w:lang w:val="uk-UA"/>
        </w:rPr>
        <w:t xml:space="preserve">Селищний голова </w:t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</w:r>
      <w:r>
        <w:rPr>
          <w:rStyle w:val="a5"/>
          <w:sz w:val="28"/>
          <w:szCs w:val="28"/>
          <w:lang w:val="uk-UA"/>
        </w:rPr>
        <w:tab/>
        <w:t>Я.Наум</w:t>
      </w:r>
    </w:p>
    <w:p w:rsidR="00502A79" w:rsidRDefault="00502A79" w:rsidP="00502A79">
      <w:pPr>
        <w:rPr>
          <w:bCs/>
          <w:sz w:val="28"/>
          <w:szCs w:val="28"/>
          <w:lang w:val="uk-UA"/>
        </w:rPr>
      </w:pPr>
    </w:p>
    <w:p w:rsidR="00502A79" w:rsidRDefault="00502A79" w:rsidP="00502A79">
      <w:pPr>
        <w:rPr>
          <w:bCs/>
          <w:sz w:val="28"/>
          <w:szCs w:val="28"/>
          <w:lang w:val="uk-UA"/>
        </w:rPr>
      </w:pPr>
    </w:p>
    <w:p w:rsidR="00502A79" w:rsidRDefault="00502A79" w:rsidP="00502A79">
      <w:pPr>
        <w:jc w:val="right"/>
        <w:textAlignment w:val="baseline"/>
        <w:rPr>
          <w:bCs/>
          <w:sz w:val="28"/>
          <w:szCs w:val="28"/>
          <w:lang w:val="uk-UA"/>
        </w:rPr>
      </w:pPr>
    </w:p>
    <w:p w:rsidR="00502A79" w:rsidRDefault="00502A79" w:rsidP="00502A79">
      <w:pPr>
        <w:jc w:val="right"/>
        <w:textAlignment w:val="baseline"/>
        <w:rPr>
          <w:bCs/>
          <w:sz w:val="28"/>
          <w:szCs w:val="28"/>
          <w:lang w:val="uk-UA"/>
        </w:rPr>
      </w:pPr>
    </w:p>
    <w:p w:rsidR="00C143DB" w:rsidRDefault="00502A79" w:rsidP="00502A79">
      <w:pPr>
        <w:textAlignment w:val="baseline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  <w:t xml:space="preserve"> </w:t>
      </w:r>
    </w:p>
    <w:p w:rsidR="00C143DB" w:rsidRDefault="00C143DB" w:rsidP="00502A79">
      <w:pPr>
        <w:textAlignment w:val="baseline"/>
        <w:rPr>
          <w:bCs/>
          <w:sz w:val="28"/>
          <w:szCs w:val="28"/>
          <w:lang w:val="uk-UA"/>
        </w:rPr>
      </w:pPr>
    </w:p>
    <w:p w:rsidR="00C143DB" w:rsidRDefault="00C143DB" w:rsidP="00502A79">
      <w:pPr>
        <w:textAlignment w:val="baseline"/>
        <w:rPr>
          <w:bCs/>
          <w:sz w:val="28"/>
          <w:szCs w:val="28"/>
          <w:lang w:val="uk-UA"/>
        </w:rPr>
      </w:pPr>
    </w:p>
    <w:p w:rsidR="0065594B" w:rsidRDefault="0065594B" w:rsidP="00502A79">
      <w:pPr>
        <w:textAlignment w:val="baseline"/>
        <w:rPr>
          <w:bCs/>
          <w:sz w:val="28"/>
          <w:szCs w:val="28"/>
          <w:lang w:val="uk-UA"/>
        </w:rPr>
      </w:pPr>
    </w:p>
    <w:p w:rsidR="0065594B" w:rsidRDefault="0065594B" w:rsidP="00502A79">
      <w:pPr>
        <w:textAlignment w:val="baseline"/>
        <w:rPr>
          <w:bCs/>
          <w:sz w:val="28"/>
          <w:szCs w:val="28"/>
          <w:lang w:val="uk-UA"/>
        </w:rPr>
      </w:pPr>
    </w:p>
    <w:p w:rsidR="0065594B" w:rsidRDefault="00B765F8" w:rsidP="00502A79">
      <w:pPr>
        <w:textAlignment w:val="baseline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</w:p>
    <w:p w:rsidR="009B0381" w:rsidRDefault="009B0381" w:rsidP="00502A79">
      <w:pPr>
        <w:textAlignment w:val="baseline"/>
        <w:rPr>
          <w:bCs/>
          <w:sz w:val="28"/>
          <w:szCs w:val="28"/>
          <w:lang w:val="uk-UA"/>
        </w:rPr>
      </w:pPr>
    </w:p>
    <w:p w:rsidR="009B0381" w:rsidRPr="00B765F8" w:rsidRDefault="009B0381" w:rsidP="00502A79">
      <w:pPr>
        <w:textAlignment w:val="baseline"/>
        <w:rPr>
          <w:bCs/>
          <w:sz w:val="20"/>
          <w:szCs w:val="20"/>
          <w:lang w:val="uk-UA"/>
        </w:rPr>
      </w:pPr>
    </w:p>
    <w:p w:rsidR="0065594B" w:rsidRDefault="00B765F8" w:rsidP="00502A79">
      <w:pPr>
        <w:textAlignment w:val="baseline"/>
        <w:rPr>
          <w:bCs/>
          <w:sz w:val="22"/>
          <w:szCs w:val="22"/>
          <w:lang w:val="uk-UA"/>
        </w:rPr>
      </w:pP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 w:rsidRPr="00B765F8">
        <w:rPr>
          <w:bCs/>
          <w:sz w:val="22"/>
          <w:szCs w:val="22"/>
          <w:lang w:val="uk-UA"/>
        </w:rPr>
        <w:t xml:space="preserve">Додаток </w:t>
      </w:r>
    </w:p>
    <w:p w:rsidR="00B765F8" w:rsidRDefault="00B765F8" w:rsidP="00502A79">
      <w:pPr>
        <w:textAlignment w:val="baseline"/>
        <w:rPr>
          <w:bCs/>
          <w:sz w:val="22"/>
          <w:szCs w:val="22"/>
          <w:lang w:val="uk-UA"/>
        </w:rPr>
      </w:pPr>
      <w:r>
        <w:rPr>
          <w:bCs/>
          <w:sz w:val="22"/>
          <w:szCs w:val="22"/>
          <w:lang w:val="uk-UA"/>
        </w:rPr>
        <w:lastRenderedPageBreak/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  <w:t xml:space="preserve">до рішення Вигодської селищної ради </w:t>
      </w:r>
    </w:p>
    <w:p w:rsidR="00B765F8" w:rsidRPr="00B765F8" w:rsidRDefault="00B765F8" w:rsidP="00502A79">
      <w:pPr>
        <w:textAlignment w:val="baseline"/>
        <w:rPr>
          <w:bCs/>
          <w:sz w:val="22"/>
          <w:szCs w:val="22"/>
          <w:lang w:val="uk-UA"/>
        </w:rPr>
      </w:pP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</w:r>
      <w:r>
        <w:rPr>
          <w:bCs/>
          <w:sz w:val="22"/>
          <w:szCs w:val="22"/>
          <w:lang w:val="uk-UA"/>
        </w:rPr>
        <w:tab/>
        <w:t xml:space="preserve">від </w:t>
      </w:r>
      <w:r w:rsidR="003846DD">
        <w:rPr>
          <w:bCs/>
          <w:sz w:val="22"/>
          <w:szCs w:val="22"/>
          <w:lang w:val="uk-UA"/>
        </w:rPr>
        <w:t>20</w:t>
      </w:r>
      <w:r>
        <w:rPr>
          <w:bCs/>
          <w:sz w:val="22"/>
          <w:szCs w:val="22"/>
          <w:lang w:val="uk-UA"/>
        </w:rPr>
        <w:t xml:space="preserve"> грудня 2019 № </w:t>
      </w:r>
      <w:r w:rsidR="003846DD">
        <w:rPr>
          <w:bCs/>
          <w:sz w:val="22"/>
          <w:szCs w:val="22"/>
          <w:lang w:val="uk-UA"/>
        </w:rPr>
        <w:t>417</w:t>
      </w:r>
      <w:r>
        <w:rPr>
          <w:bCs/>
          <w:sz w:val="22"/>
          <w:szCs w:val="22"/>
          <w:lang w:val="uk-UA"/>
        </w:rPr>
        <w:t xml:space="preserve">-13/2019 </w:t>
      </w:r>
    </w:p>
    <w:p w:rsidR="0065594B" w:rsidRDefault="0065594B" w:rsidP="00502A79">
      <w:pPr>
        <w:textAlignment w:val="baseline"/>
        <w:rPr>
          <w:bCs/>
          <w:sz w:val="28"/>
          <w:szCs w:val="28"/>
          <w:lang w:val="uk-UA"/>
        </w:rPr>
      </w:pPr>
    </w:p>
    <w:p w:rsidR="0065594B" w:rsidRPr="002B44C7" w:rsidRDefault="0065594B" w:rsidP="00502A79">
      <w:pPr>
        <w:textAlignment w:val="baseline"/>
        <w:rPr>
          <w:bCs/>
          <w:sz w:val="22"/>
          <w:szCs w:val="22"/>
          <w:lang w:val="uk-UA"/>
        </w:rPr>
      </w:pPr>
    </w:p>
    <w:p w:rsidR="0065594B" w:rsidRPr="002B44C7" w:rsidRDefault="0065594B" w:rsidP="002B44C7">
      <w:pPr>
        <w:jc w:val="center"/>
        <w:textAlignment w:val="baseline"/>
        <w:rPr>
          <w:bCs/>
          <w:lang w:val="uk-UA"/>
        </w:rPr>
      </w:pPr>
    </w:p>
    <w:p w:rsidR="009B0381" w:rsidRPr="002B44C7" w:rsidRDefault="009B0381" w:rsidP="002B44C7">
      <w:pPr>
        <w:tabs>
          <w:tab w:val="left" w:pos="4290"/>
          <w:tab w:val="center" w:pos="5179"/>
        </w:tabs>
        <w:ind w:left="720"/>
        <w:jc w:val="center"/>
        <w:rPr>
          <w:b/>
        </w:rPr>
      </w:pPr>
      <w:r w:rsidRPr="002B44C7">
        <w:rPr>
          <w:b/>
        </w:rPr>
        <w:t>Програма</w:t>
      </w:r>
    </w:p>
    <w:p w:rsidR="009B0381" w:rsidRPr="002B44C7" w:rsidRDefault="009B0381" w:rsidP="002B44C7">
      <w:pPr>
        <w:jc w:val="center"/>
        <w:rPr>
          <w:b/>
          <w:bCs/>
        </w:rPr>
      </w:pPr>
      <w:r w:rsidRPr="002B44C7">
        <w:rPr>
          <w:b/>
          <w:bCs/>
        </w:rPr>
        <w:t>розвитку системи надання адміністративних послуг</w:t>
      </w:r>
    </w:p>
    <w:p w:rsidR="009B0381" w:rsidRPr="002B44C7" w:rsidRDefault="009B0381" w:rsidP="002B44C7">
      <w:pPr>
        <w:jc w:val="center"/>
      </w:pPr>
      <w:r w:rsidRPr="002B44C7">
        <w:rPr>
          <w:b/>
          <w:bCs/>
          <w:lang w:val="uk-UA"/>
        </w:rPr>
        <w:t>у</w:t>
      </w:r>
      <w:r w:rsidRPr="002B44C7">
        <w:rPr>
          <w:b/>
          <w:bCs/>
        </w:rPr>
        <w:t xml:space="preserve"> </w:t>
      </w:r>
      <w:r w:rsidRPr="002B44C7">
        <w:rPr>
          <w:b/>
          <w:bCs/>
          <w:lang w:val="uk-UA"/>
        </w:rPr>
        <w:t xml:space="preserve">Вигодській </w:t>
      </w:r>
      <w:r w:rsidRPr="002B44C7">
        <w:rPr>
          <w:b/>
          <w:bCs/>
        </w:rPr>
        <w:t>об’єднаній територіальній громаді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1. Визначення термінів, що використовуються в Програмі: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Адміністративна послуга – результат здійснення владних повноважень адміністративним органом, що відповідно до закону забезпечує юридичне оформлення умов реалізації фізичними та юридичними особами прав, свобод і законних інтересів за їх заявою (видача дозволів, актів, сертифікатів, посвідчень, проведення реєстрації тощо).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Центр надання адміністративних послуг (ЦНАП) – структура </w:t>
      </w:r>
      <w:r w:rsidRPr="002B44C7">
        <w:rPr>
          <w:bdr w:val="none" w:sz="0" w:space="0" w:color="auto" w:frame="1"/>
          <w:lang w:val="uk-UA"/>
        </w:rPr>
        <w:t xml:space="preserve">Вигодської </w:t>
      </w:r>
      <w:r w:rsidRPr="002B44C7">
        <w:rPr>
          <w:bdr w:val="none" w:sz="0" w:space="0" w:color="auto" w:frame="1"/>
        </w:rPr>
        <w:t xml:space="preserve"> с</w:t>
      </w:r>
      <w:r w:rsidRPr="002B44C7">
        <w:rPr>
          <w:bdr w:val="none" w:sz="0" w:space="0" w:color="auto" w:frame="1"/>
          <w:lang w:val="uk-UA"/>
        </w:rPr>
        <w:t xml:space="preserve">елищної </w:t>
      </w:r>
      <w:r w:rsidRPr="002B44C7">
        <w:rPr>
          <w:bdr w:val="none" w:sz="0" w:space="0" w:color="auto" w:frame="1"/>
        </w:rPr>
        <w:t xml:space="preserve"> ради</w:t>
      </w:r>
      <w:r w:rsidRPr="002B44C7">
        <w:rPr>
          <w:bdr w:val="none" w:sz="0" w:space="0" w:color="auto" w:frame="1"/>
          <w:lang w:val="uk-UA"/>
        </w:rPr>
        <w:t>,</w:t>
      </w:r>
      <w:r w:rsidRPr="002B44C7">
        <w:rPr>
          <w:bdr w:val="none" w:sz="0" w:space="0" w:color="auto" w:frame="1"/>
        </w:rPr>
        <w:t xml:space="preserve"> що забезпечує безпосередню роботу із одержувачами адміністративних послуг, відповідно до чого всі процеси, пов’язані з наданням адміністративних послуг, відбуваються всередині виконавчого органу або безпосередньо між виконавчими органами без участі замовника;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Одержувачі адміністративних послуг – юридичні особи, в тому числі іноземні, фізичні особи-підприємці, громадяни, особи без громадянства, іноземні громадяни, які звертаються особисто або через довірених представників за отриманням адміністративної послуги та/або отриманням інформаційно-консультаційної підтримки щодо надання адміністративних послуг.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Вхідний пакет документів</w:t>
      </w:r>
      <w:r w:rsidRPr="002B44C7">
        <w:t xml:space="preserve"> </w:t>
      </w:r>
      <w:r w:rsidRPr="002B44C7">
        <w:rPr>
          <w:bdr w:val="none" w:sz="0" w:space="0" w:color="auto" w:frame="1"/>
        </w:rPr>
        <w:t>– комплект документів, сформований відповідно до чинного законодавства, що подає одержувач для отримання адміністративної послуги.</w:t>
      </w:r>
    </w:p>
    <w:p w:rsidR="009B0381" w:rsidRPr="002B44C7" w:rsidRDefault="009B0381" w:rsidP="009B0381">
      <w:pPr>
        <w:ind w:firstLine="709"/>
        <w:jc w:val="both"/>
        <w:rPr>
          <w:bdr w:val="none" w:sz="0" w:space="0" w:color="auto" w:frame="1"/>
        </w:rPr>
      </w:pPr>
      <w:r w:rsidRPr="002B44C7">
        <w:rPr>
          <w:bdr w:val="none" w:sz="0" w:space="0" w:color="auto" w:frame="1"/>
        </w:rPr>
        <w:t>Результат послуги – документ або комплект документів, оформлений і сформований відповідно до чинного законодавства, що видається одержувачу після надання адміністративної послуги.</w:t>
      </w:r>
    </w:p>
    <w:p w:rsidR="009B0381" w:rsidRPr="002B44C7" w:rsidRDefault="009B0381" w:rsidP="009B0381">
      <w:pPr>
        <w:shd w:val="clear" w:color="auto" w:fill="FFFFFF"/>
        <w:ind w:firstLine="708"/>
        <w:jc w:val="both"/>
      </w:pPr>
      <w:r w:rsidRPr="002B44C7">
        <w:rPr>
          <w:bCs/>
        </w:rPr>
        <w:t>Строк надання адміністративної послуги</w:t>
      </w:r>
      <w:r w:rsidRPr="002B44C7">
        <w:t xml:space="preserve"> – період від отримання вхідного пакету до передачі вихідного пакету в ЦНАП.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Працівник, адміністратор ЦНАП</w:t>
      </w:r>
      <w:r w:rsidRPr="002B44C7">
        <w:t xml:space="preserve"> </w:t>
      </w:r>
      <w:r w:rsidRPr="002B44C7">
        <w:rPr>
          <w:bdr w:val="none" w:sz="0" w:space="0" w:color="auto" w:frame="1"/>
        </w:rPr>
        <w:t xml:space="preserve">– посадова особа </w:t>
      </w:r>
      <w:r w:rsidRPr="002B44C7">
        <w:rPr>
          <w:bdr w:val="none" w:sz="0" w:space="0" w:color="auto" w:frame="1"/>
          <w:lang w:val="uk-UA"/>
        </w:rPr>
        <w:t xml:space="preserve">Вигодської селищної </w:t>
      </w:r>
      <w:r w:rsidRPr="002B44C7">
        <w:rPr>
          <w:bdr w:val="none" w:sz="0" w:space="0" w:color="auto" w:frame="1"/>
        </w:rPr>
        <w:t xml:space="preserve"> ради, яка: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забезпечує «перший» контакт із одержувачами адміністративних послуг, з'ясовує причину звернення, консультує щодо роботи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надає детальну консультацію щодо бажаної адміністративної послуги, приймає вхідні та видає вихідні документи, здійснює їх реєстрацію в електронній базі даних;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забезпечує взаємодію з відповідальними працівниками виконавчих органів, здійснює інформаційне забезпечення ЦНАП.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Електронна база даних</w:t>
      </w:r>
      <w:r w:rsidRPr="002B44C7">
        <w:t xml:space="preserve"> </w:t>
      </w:r>
      <w:r w:rsidRPr="002B44C7">
        <w:rPr>
          <w:bdr w:val="none" w:sz="0" w:space="0" w:color="auto" w:frame="1"/>
        </w:rPr>
        <w:t>– електронна система обліку і контролю, що акумулює всю інформацію про порядок здійснення дій, пов'язаних з наданням адміністративних послуг і рух всіх документів в рамках роботи ЦНАП та клієнтських частин, що є робочими місцями працівників ЦНАП і об'єднані в єдину внутрішньо організаційну мережу з певними правами доступу для різних користувачів.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Інформаційна картка – документ, в якому відображена інформація для одержувачів адміністративних послуг щодо порядку отримання адміністративної послуги.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Технологічна картка – документ, в якому відображено алгоритм дій представників ЦНАП, що надають адміністративні послуги.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Реєстр адміністративних послуг – перелік адміністративних послуг, що надаються представниками ЦНАП відповідно до повноважень, передбачених чинним законодавством.</w:t>
      </w:r>
    </w:p>
    <w:p w:rsidR="009B0381" w:rsidRPr="002B44C7" w:rsidRDefault="009B0381" w:rsidP="009B0381">
      <w:pPr>
        <w:ind w:firstLine="709"/>
        <w:jc w:val="both"/>
        <w:rPr>
          <w:bdr w:val="none" w:sz="0" w:space="0" w:color="auto" w:frame="1"/>
        </w:rPr>
      </w:pPr>
      <w:r w:rsidRPr="002B44C7">
        <w:rPr>
          <w:bdr w:val="none" w:sz="0" w:space="0" w:color="auto" w:frame="1"/>
        </w:rPr>
        <w:t>Якість адміністративної послуги – сукупність характеристик адміністративної послуги, що визначають її здатність задовольняти встановлені або очікувані потреби замовника.</w:t>
      </w:r>
    </w:p>
    <w:p w:rsidR="009B0381" w:rsidRPr="002B44C7" w:rsidRDefault="009B0381" w:rsidP="009B0381">
      <w:pPr>
        <w:shd w:val="clear" w:color="auto" w:fill="FFFFFF"/>
        <w:ind w:firstLine="708"/>
        <w:jc w:val="both"/>
      </w:pPr>
      <w:r w:rsidRPr="002B44C7">
        <w:rPr>
          <w:bCs/>
        </w:rPr>
        <w:t>Положення про ЦНАП</w:t>
      </w:r>
      <w:r w:rsidRPr="002B44C7">
        <w:t xml:space="preserve"> </w:t>
      </w:r>
      <w:r w:rsidR="00176086" w:rsidRPr="002B44C7">
        <w:rPr>
          <w:lang w:val="uk-UA"/>
        </w:rPr>
        <w:t xml:space="preserve">Вигодської селищної </w:t>
      </w:r>
      <w:r w:rsidRPr="002B44C7">
        <w:rPr>
          <w:bCs/>
        </w:rPr>
        <w:t xml:space="preserve"> ради  </w:t>
      </w:r>
      <w:r w:rsidRPr="002B44C7">
        <w:t>– документ, який описує основні засади діяльності ЦНАП та його учасників.</w:t>
      </w:r>
    </w:p>
    <w:p w:rsidR="009B0381" w:rsidRPr="002B44C7" w:rsidRDefault="009B0381" w:rsidP="009B0381">
      <w:pPr>
        <w:shd w:val="clear" w:color="auto" w:fill="FFFFFF"/>
        <w:ind w:firstLine="708"/>
        <w:jc w:val="both"/>
      </w:pPr>
      <w:r w:rsidRPr="002B44C7">
        <w:rPr>
          <w:bCs/>
        </w:rPr>
        <w:lastRenderedPageBreak/>
        <w:t>Регламент</w:t>
      </w:r>
      <w:r w:rsidRPr="002B44C7">
        <w:t xml:space="preserve"> </w:t>
      </w:r>
      <w:r w:rsidRPr="002B44C7">
        <w:rPr>
          <w:bCs/>
        </w:rPr>
        <w:t>ЦНАП</w:t>
      </w:r>
      <w:r w:rsidRPr="002B44C7">
        <w:t xml:space="preserve"> </w:t>
      </w:r>
      <w:r w:rsidR="00176086" w:rsidRPr="002B44C7">
        <w:rPr>
          <w:lang w:val="uk-UA"/>
        </w:rPr>
        <w:t xml:space="preserve">Вигодської селищної </w:t>
      </w:r>
      <w:r w:rsidRPr="002B44C7">
        <w:rPr>
          <w:bCs/>
        </w:rPr>
        <w:t xml:space="preserve"> ради  </w:t>
      </w:r>
      <w:r w:rsidRPr="002B44C7">
        <w:t>– документ, розроблений на підставі чинного законодавства України в якому визначаються організаційні, технічні та інші умови діяльності ЦНАП, а також правила та порядок виконання покладених на нього завдань.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2. Загальні положення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Програма розвитку системи надання адміністративних послуг (надалі – Програма) визначає організаційно-правові питання надання адміністративних послуг, створення і функціонування Центру надання адміністративних послуг (далі – ЦНАП) </w:t>
      </w:r>
      <w:r w:rsidR="00176086" w:rsidRPr="002B44C7">
        <w:rPr>
          <w:bdr w:val="none" w:sz="0" w:space="0" w:color="auto" w:frame="1"/>
          <w:lang w:val="uk-UA"/>
        </w:rPr>
        <w:t>Вигодської селищної ради</w:t>
      </w:r>
      <w:r w:rsidRPr="002B44C7">
        <w:rPr>
          <w:bdr w:val="none" w:sz="0" w:space="0" w:color="auto" w:frame="1"/>
        </w:rPr>
        <w:t>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Мета Програми – наближення адміністративних послуг до мешканців громади, підвищення ефективності діяльності </w:t>
      </w:r>
      <w:r w:rsidR="00176086" w:rsidRPr="002B44C7">
        <w:rPr>
          <w:bdr w:val="none" w:sz="0" w:space="0" w:color="auto" w:frame="1"/>
          <w:lang w:val="uk-UA"/>
        </w:rPr>
        <w:t xml:space="preserve">Вигодської селищної ради </w:t>
      </w:r>
      <w:r w:rsidRPr="002B44C7">
        <w:rPr>
          <w:bdr w:val="none" w:sz="0" w:space="0" w:color="auto" w:frame="1"/>
        </w:rPr>
        <w:t xml:space="preserve"> в частині надання адміністративних послуг.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Основними складовими розвитку ЦНАП є: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організаційне забезпечення створення та розвитку ЦНАП та розподіл відповідальності;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визначення реєстру адміністративних послуг та формування інформаційних і технологічних карт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побудова ефективної системи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функціонування Центру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навчання та мотивація працівників ЦНАП.</w:t>
      </w:r>
    </w:p>
    <w:p w:rsidR="009B0381" w:rsidRPr="002B44C7" w:rsidRDefault="009B0381" w:rsidP="009B0381">
      <w:pPr>
        <w:ind w:firstLine="709"/>
      </w:pPr>
    </w:p>
    <w:p w:rsidR="009B0381" w:rsidRPr="002B44C7" w:rsidRDefault="009B0381" w:rsidP="009B0381">
      <w:pPr>
        <w:shd w:val="clear" w:color="auto" w:fill="FFFFFF"/>
        <w:ind w:firstLine="708"/>
      </w:pPr>
      <w:r w:rsidRPr="002B44C7">
        <w:rPr>
          <w:b/>
          <w:bCs/>
        </w:rPr>
        <w:t>3. Опис проблеми та її актуальність</w:t>
      </w:r>
    </w:p>
    <w:p w:rsidR="009B0381" w:rsidRPr="002B44C7" w:rsidRDefault="00176086" w:rsidP="009B0381">
      <w:pPr>
        <w:ind w:firstLine="709"/>
        <w:jc w:val="both"/>
      </w:pPr>
      <w:r w:rsidRPr="002B44C7">
        <w:rPr>
          <w:lang w:val="uk-UA"/>
        </w:rPr>
        <w:t xml:space="preserve">Вигодська </w:t>
      </w:r>
      <w:r w:rsidR="009B0381" w:rsidRPr="002B44C7">
        <w:t>об’єднана територіальна громада є сп</w:t>
      </w:r>
      <w:r w:rsidRPr="002B44C7">
        <w:t xml:space="preserve">роможною громадою на території </w:t>
      </w:r>
      <w:r w:rsidRPr="002B44C7">
        <w:rPr>
          <w:lang w:val="uk-UA"/>
        </w:rPr>
        <w:t xml:space="preserve">Долинського </w:t>
      </w:r>
      <w:r w:rsidR="009B0381" w:rsidRPr="002B44C7">
        <w:t xml:space="preserve">району. Відповідно є значна кількість </w:t>
      </w:r>
      <w:r w:rsidRPr="002B44C7">
        <w:t xml:space="preserve">послуг, які надаються </w:t>
      </w:r>
      <w:r w:rsidRPr="002B44C7">
        <w:rPr>
          <w:lang w:val="uk-UA"/>
        </w:rPr>
        <w:t>у Вигодській селищній</w:t>
      </w:r>
      <w:r w:rsidR="009B0381" w:rsidRPr="002B44C7">
        <w:t xml:space="preserve"> раді</w:t>
      </w:r>
      <w:r w:rsidRPr="002B44C7">
        <w:t>, а частина послуг нада</w:t>
      </w:r>
      <w:r w:rsidRPr="002B44C7">
        <w:rPr>
          <w:lang w:val="uk-UA"/>
        </w:rPr>
        <w:t>ють</w:t>
      </w:r>
      <w:r w:rsidR="009B0381" w:rsidRPr="002B44C7">
        <w:t>ся</w:t>
      </w:r>
      <w:r w:rsidRPr="002B44C7">
        <w:rPr>
          <w:lang w:val="uk-UA"/>
        </w:rPr>
        <w:t xml:space="preserve"> ЦНАП Долинської РДА </w:t>
      </w:r>
      <w:r w:rsidR="009B0381" w:rsidRPr="002B44C7">
        <w:t xml:space="preserve"> та виконавчими органами влади на районному та обласному рівні. Існують проблеми у наданні адміністративних послуг, що створюють значні труднощі для одержувачів послуг, зокрема </w:t>
      </w:r>
      <w:r w:rsidR="009B0381" w:rsidRPr="002B44C7">
        <w:rPr>
          <w:bdr w:val="none" w:sz="0" w:space="0" w:color="auto" w:frame="1"/>
        </w:rPr>
        <w:t xml:space="preserve">відсутність достатньої інформації щодо порядку надання адміністративних послуг, у більшості виконавчих органів існують обмежені дні та години прийому, строки, встановлені для надання деяких послуг, є необґрунтовано тривалими, часті зміни порядку надання адміністративних послуг. </w:t>
      </w:r>
      <w:r w:rsidR="009B0381" w:rsidRPr="002B44C7">
        <w:t>Необхідність створення належних умов для ефективної роботи органу місцевого самоврядування об’єднаної громади та зручних і доступних умов для отримання населенням громади усього комплексу адміністративних послуг, слід відзначити, що умови праці значним чином впливають на якість прийнятих рішень.</w:t>
      </w:r>
    </w:p>
    <w:p w:rsidR="009B0381" w:rsidRPr="002B44C7" w:rsidRDefault="009B0381" w:rsidP="009B0381">
      <w:pPr>
        <w:widowControl w:val="0"/>
        <w:suppressLineNumbers/>
        <w:suppressAutoHyphens/>
        <w:ind w:firstLine="708"/>
        <w:jc w:val="both"/>
      </w:pPr>
      <w:r w:rsidRPr="002B44C7">
        <w:rPr>
          <w:lang w:eastAsia="en-US"/>
        </w:rPr>
        <w:t xml:space="preserve">Створення зручних і доступних умов для отримання населенням управлінських, адміністративних, соціальних послуг є однією з головних задач, що має вирішити </w:t>
      </w:r>
      <w:r w:rsidR="00176086" w:rsidRPr="002B44C7">
        <w:rPr>
          <w:lang w:val="uk-UA" w:eastAsia="en-US"/>
        </w:rPr>
        <w:t>Вигодська селищна рада.</w:t>
      </w:r>
      <w:r w:rsidRPr="002B44C7">
        <w:rPr>
          <w:lang w:eastAsia="en-US"/>
        </w:rPr>
        <w:t xml:space="preserve"> Адже саме за якістю цих послуг кожен громадянин оцінює турботу держави про нього та рівень поваги до прав і гідності громадянина. </w:t>
      </w:r>
      <w:r w:rsidRPr="002B44C7">
        <w:t>Утворення Центру надання адміністративних послуг дасть можливість, створити належні умови для надання посадовими особами об’єднаної територіальної громади усього комплексу послуг, які повинні надаватися органом місцевого самоврядування спроможної територіальної громади.</w:t>
      </w:r>
    </w:p>
    <w:p w:rsidR="009B0381" w:rsidRPr="002B44C7" w:rsidRDefault="009B0381" w:rsidP="009B0381">
      <w:pPr>
        <w:ind w:firstLine="709"/>
        <w:jc w:val="both"/>
        <w:rPr>
          <w:b/>
          <w:bCs/>
        </w:rPr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4. Завдання Програми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побудова ефективної системи на</w:t>
      </w:r>
      <w:r w:rsidR="00176086" w:rsidRPr="002B44C7">
        <w:rPr>
          <w:bdr w:val="none" w:sz="0" w:space="0" w:color="auto" w:frame="1"/>
        </w:rPr>
        <w:t xml:space="preserve">дання адміністративних послуг </w:t>
      </w:r>
      <w:r w:rsidR="00176086" w:rsidRPr="002B44C7">
        <w:rPr>
          <w:bdr w:val="none" w:sz="0" w:space="0" w:color="auto" w:frame="1"/>
          <w:lang w:val="uk-UA"/>
        </w:rPr>
        <w:t xml:space="preserve">у Вигодській </w:t>
      </w:r>
      <w:r w:rsidRPr="002B44C7">
        <w:rPr>
          <w:bdr w:val="none" w:sz="0" w:space="0" w:color="auto" w:frame="1"/>
        </w:rPr>
        <w:t>ОТГ шляхом створення та функціонування Центру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підвищення якості надання адміністративних послуг через аналіз даних моніторингу їх надання та рівня задоволеності одержувачів.</w:t>
      </w:r>
    </w:p>
    <w:p w:rsidR="009B0381" w:rsidRPr="002B44C7" w:rsidRDefault="009B0381" w:rsidP="009B0381">
      <w:pPr>
        <w:ind w:firstLine="709"/>
        <w:jc w:val="center"/>
      </w:pPr>
      <w:r w:rsidRPr="002B44C7">
        <w:t> 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5. Принципи діяльності ЦНАП: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принцип орієнтації на одержувачів адміністративних послуг – формування ефективної системи взаємодії працівників Центру із одержувачами;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принцип поінформованості одержувачів адміністративних послуг – забезпечення функціонування постійно діючої системи інформаційного забезпечення одержувачів;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принцип зацікавленості виконавця в якісному і своєчасному наданні відповідної адміністративної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lastRenderedPageBreak/>
        <w:t>- принцип найменшої дії – максимальне спрощення технології надання адміністративних послуг (забезпечення мінімально можливих втрат трудових, матеріальних, часових ресурсів тощо);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забезпечення гнучкості в наданні адміністративних послуг з врахуванням специфічних особливостей і потреб їх одержувачів;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встановлення зворотного зв’язку із одержувачами адміністративних послуг.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6. Основні функції ЦНАП: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консультування одержувачів адміністративних послуг щодо прийому вхідних пакетів документів, обробка документів та видача результату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організація доставки документів із ЦНАП до виконавчих органів, що беруть участь в наданні відповідних адміністративних послуг, а також доставка вихідних документів до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залучення представників виконавчих органів для вирішення спірних питань, що виникають в процесі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- організація прийому громадян </w:t>
      </w:r>
      <w:r w:rsidR="00176086" w:rsidRPr="002B44C7">
        <w:rPr>
          <w:bdr w:val="none" w:sz="0" w:space="0" w:color="auto" w:frame="1"/>
          <w:lang w:val="uk-UA"/>
        </w:rPr>
        <w:t>Вигодської</w:t>
      </w:r>
      <w:r w:rsidRPr="002B44C7">
        <w:rPr>
          <w:bdr w:val="none" w:sz="0" w:space="0" w:color="auto" w:frame="1"/>
        </w:rPr>
        <w:t xml:space="preserve"> ОТГ.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7. Організація діяльності ЦНАП</w:t>
      </w:r>
    </w:p>
    <w:p w:rsidR="009B0381" w:rsidRPr="002B44C7" w:rsidRDefault="009B0381" w:rsidP="009B0381">
      <w:pPr>
        <w:ind w:firstLine="709"/>
        <w:jc w:val="both"/>
        <w:rPr>
          <w:i/>
        </w:rPr>
      </w:pPr>
      <w:r w:rsidRPr="002B44C7">
        <w:rPr>
          <w:i/>
          <w:bdr w:val="none" w:sz="0" w:space="0" w:color="auto" w:frame="1"/>
        </w:rPr>
        <w:t>Планування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Реалізація Програми здійснюватиметься відповідно до плану заходів, має щоквартально уточнюватися, при цьому детальніше плануються роботи на найближчий період і уточнюються терміни виконання робіт на подальших етапах.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Сесія </w:t>
      </w:r>
      <w:r w:rsidR="00176086" w:rsidRPr="002B44C7">
        <w:rPr>
          <w:bdr w:val="none" w:sz="0" w:space="0" w:color="auto" w:frame="1"/>
          <w:lang w:val="uk-UA"/>
        </w:rPr>
        <w:t xml:space="preserve">Вигодської селищної ради </w:t>
      </w:r>
      <w:r w:rsidRPr="002B44C7">
        <w:rPr>
          <w:bdr w:val="none" w:sz="0" w:space="0" w:color="auto" w:frame="1"/>
        </w:rPr>
        <w:t xml:space="preserve"> своїм рішенням утворила Центр надання адміністративних послуг, як структурний підрозділ виконавчого апарату с</w:t>
      </w:r>
      <w:r w:rsidR="00176086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 та затверджує структуру ЦНАП 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Особливо важливим є проведення роз’яснювальної роботи серед працівників с</w:t>
      </w:r>
      <w:r w:rsidR="00176086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 щодо необхідності функціонування ЦНАП. Кожна посадова особа с</w:t>
      </w:r>
      <w:r w:rsidR="00176086" w:rsidRPr="002B44C7">
        <w:rPr>
          <w:bdr w:val="none" w:sz="0" w:space="0" w:color="auto" w:frame="1"/>
          <w:lang w:val="uk-UA"/>
        </w:rPr>
        <w:t xml:space="preserve">елищної </w:t>
      </w:r>
      <w:r w:rsidRPr="002B44C7">
        <w:rPr>
          <w:bdr w:val="none" w:sz="0" w:space="0" w:color="auto" w:frame="1"/>
        </w:rPr>
        <w:t xml:space="preserve">ради повинна відчувати, що організація та функціонування ЦНАП є одним з пріоритетних напрямів діяльності </w:t>
      </w:r>
      <w:r w:rsidR="00176086" w:rsidRPr="002B44C7">
        <w:rPr>
          <w:bdr w:val="none" w:sz="0" w:space="0" w:color="auto" w:frame="1"/>
          <w:lang w:val="uk-UA"/>
        </w:rPr>
        <w:t>Вигодської селищної ради</w:t>
      </w:r>
      <w:r w:rsidRPr="002B44C7">
        <w:rPr>
          <w:bdr w:val="none" w:sz="0" w:space="0" w:color="auto" w:frame="1"/>
        </w:rPr>
        <w:t>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i/>
          <w:bdr w:val="none" w:sz="0" w:space="0" w:color="auto" w:frame="1"/>
        </w:rPr>
        <w:t>Робоча група з питань створення та розвитку ЦНАП</w:t>
      </w:r>
      <w:r w:rsidRPr="002B44C7">
        <w:rPr>
          <w:bdr w:val="none" w:sz="0" w:space="0" w:color="auto" w:frame="1"/>
        </w:rPr>
        <w:t>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Для організації та забезпечення функціонування ЦНАП голова </w:t>
      </w:r>
      <w:r w:rsidR="00176086" w:rsidRPr="002B44C7">
        <w:rPr>
          <w:bdr w:val="none" w:sz="0" w:space="0" w:color="auto" w:frame="1"/>
          <w:lang w:val="uk-UA"/>
        </w:rPr>
        <w:t>Вигодської селищної</w:t>
      </w:r>
      <w:r w:rsidRPr="002B44C7">
        <w:rPr>
          <w:bdr w:val="none" w:sz="0" w:space="0" w:color="auto" w:frame="1"/>
        </w:rPr>
        <w:t xml:space="preserve"> ради  створ</w:t>
      </w:r>
      <w:r w:rsidR="00176086" w:rsidRPr="002B44C7">
        <w:rPr>
          <w:bdr w:val="none" w:sz="0" w:space="0" w:color="auto" w:frame="1"/>
          <w:lang w:val="uk-UA"/>
        </w:rPr>
        <w:t>ив</w:t>
      </w:r>
      <w:r w:rsidRPr="002B44C7">
        <w:rPr>
          <w:bdr w:val="none" w:sz="0" w:space="0" w:color="auto" w:frame="1"/>
        </w:rPr>
        <w:t xml:space="preserve"> координуючий орган – робочу групу. Керівником робочої групи є </w:t>
      </w:r>
      <w:r w:rsidR="00176086" w:rsidRPr="002B44C7">
        <w:rPr>
          <w:bdr w:val="none" w:sz="0" w:space="0" w:color="auto" w:frame="1"/>
          <w:lang w:val="uk-UA"/>
        </w:rPr>
        <w:t>заступник селищного голови з питань діяльності виконавчих органів ради</w:t>
      </w:r>
      <w:r w:rsidRPr="002B44C7">
        <w:rPr>
          <w:bdr w:val="none" w:sz="0" w:space="0" w:color="auto" w:frame="1"/>
        </w:rPr>
        <w:t>,  секретарем –</w:t>
      </w:r>
      <w:r w:rsidR="00176086" w:rsidRPr="002B44C7">
        <w:rPr>
          <w:bdr w:val="none" w:sz="0" w:space="0" w:color="auto" w:frame="1"/>
          <w:lang w:val="uk-UA"/>
        </w:rPr>
        <w:t xml:space="preserve"> головний спеціаліст відділу капітального будівництва</w:t>
      </w:r>
      <w:r w:rsidR="0065483F" w:rsidRPr="002B44C7">
        <w:rPr>
          <w:bdr w:val="none" w:sz="0" w:space="0" w:color="auto" w:frame="1"/>
          <w:lang w:val="uk-UA"/>
        </w:rPr>
        <w:t>, архітектури, містобудування, благоустрою та охорони навколишнього середовища</w:t>
      </w:r>
      <w:r w:rsidRPr="002B44C7">
        <w:rPr>
          <w:bdr w:val="none" w:sz="0" w:space="0" w:color="auto" w:frame="1"/>
        </w:rPr>
        <w:t>, а членами – керівники та спеціалісти відділів, які є безпосередніми надавачами адміністративних послуг</w:t>
      </w:r>
      <w:r w:rsidR="0065483F" w:rsidRPr="002B44C7">
        <w:rPr>
          <w:bdr w:val="none" w:sz="0" w:space="0" w:color="auto" w:frame="1"/>
          <w:lang w:val="uk-UA"/>
        </w:rPr>
        <w:t>,</w:t>
      </w:r>
      <w:r w:rsidRPr="002B44C7">
        <w:rPr>
          <w:bdr w:val="none" w:sz="0" w:space="0" w:color="auto" w:frame="1"/>
        </w:rPr>
        <w:t xml:space="preserve"> а також депутати с</w:t>
      </w:r>
      <w:r w:rsidR="0065483F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Головним завданням робочої групи є забезпечення виконання плану заходів щодо впровадження проекту з створення та розвитку ЦНАП. На засіданнях робочої групи розглядається хід його виконання, аналізуються проблеми, що виникли, приймаються оперативні рішення щодо функціонування ЦНАП, даються відповідні доручення. Рішення робочої групи, є обов’язковими для виконання усіма працівниками с</w:t>
      </w:r>
      <w:r w:rsidR="0065483F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ради, залученими до створення і функціонування ЦНАП. У разі потреби, такі рішення можуть бути основою для розпоряджень голови </w:t>
      </w:r>
      <w:r w:rsidR="0065483F" w:rsidRPr="002B44C7">
        <w:rPr>
          <w:bdr w:val="none" w:sz="0" w:space="0" w:color="auto" w:frame="1"/>
          <w:lang w:val="uk-UA"/>
        </w:rPr>
        <w:t>Вигодської селищної</w:t>
      </w:r>
      <w:r w:rsidRPr="002B44C7">
        <w:rPr>
          <w:bdr w:val="none" w:sz="0" w:space="0" w:color="auto" w:frame="1"/>
        </w:rPr>
        <w:t xml:space="preserve"> ради.</w:t>
      </w:r>
    </w:p>
    <w:p w:rsidR="009B0381" w:rsidRPr="002B44C7" w:rsidRDefault="009B0381" w:rsidP="009B0381">
      <w:pPr>
        <w:ind w:firstLine="708"/>
        <w:jc w:val="both"/>
        <w:rPr>
          <w:i/>
        </w:rPr>
      </w:pPr>
      <w:r w:rsidRPr="002B44C7">
        <w:rPr>
          <w:i/>
          <w:bdr w:val="none" w:sz="0" w:space="0" w:color="auto" w:frame="1"/>
        </w:rPr>
        <w:t>Організаційні питання створення та розвитку ЦНАП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В процесі створення ЦНАП необхідно вирішити наступні завдання: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розробити та затвердити нормативну документацію щодо створення діяльності ЦНАП (зокрема: положення про створення, регламент роботи);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затвердити перелік адміністративних послуг, розробити інформаційні та технологічні карти згідно переліку;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визначити приміщення для розміщення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розробити заходи щодо перепланування та ремонту будівлі ЦНАП і зробити розрахунок кількості робочих місць;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lastRenderedPageBreak/>
        <w:t>- скласти кошторисну документацію щодо виконання перепланування та ремонту будівлі ЦНАП, придбання меблів та оргтехніки для забезпечення діяльності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розробити дизайн – проект приміщення ЦНАП, або план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внести зміни до положень відділів, посадових інструкцій осіб в частині співпраці, а саме знаходження та виконання своїх обов’язків в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визначити можливість створення єдиної комп’ютерної сітки із виходом до кожного відділу, що задіяний в роботі ЦНАП та створення відповідного програмного забезпечення;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розробити схеми документообігу між працівниками ЦНАП і працівниками відповідних відділів;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визначити джерела фінансування матеріально-технічного забезпечення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розробити та виготовити матеріали для наповнення інформаційних стендів;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визначити тематику, план навчань, проводити навчання для працівників ЦНАП;</w:t>
      </w:r>
    </w:p>
    <w:p w:rsidR="009B0381" w:rsidRPr="002B44C7" w:rsidRDefault="009B0381" w:rsidP="009B0381">
      <w:pPr>
        <w:ind w:firstLine="708"/>
        <w:jc w:val="both"/>
      </w:pPr>
      <w:r w:rsidRPr="002B44C7">
        <w:rPr>
          <w:bdr w:val="none" w:sz="0" w:space="0" w:color="auto" w:frame="1"/>
        </w:rPr>
        <w:t>- організувати проведення інформаційно-роз’яснювальної кампанії щодо діяльності ЦНАП.</w:t>
      </w:r>
    </w:p>
    <w:p w:rsidR="009B0381" w:rsidRPr="002B44C7" w:rsidRDefault="009B0381" w:rsidP="009B0381">
      <w:pPr>
        <w:ind w:firstLine="709"/>
        <w:jc w:val="both"/>
        <w:rPr>
          <w:bdr w:val="none" w:sz="0" w:space="0" w:color="auto" w:frame="1"/>
        </w:rPr>
      </w:pPr>
      <w:r w:rsidRPr="002B44C7">
        <w:rPr>
          <w:bdr w:val="none" w:sz="0" w:space="0" w:color="auto" w:frame="1"/>
        </w:rPr>
        <w:t>Представники ЦНАП здійснюють консультаційну діяльність та прийом документів від одержувачів адміністративних послуг в Центрі упродовж усього часу його роботи відповідно до описів робочих місць. В описі робочого місця зазначаються функції, порядок роботи, права та обов'язки працівника, задіяного у роботі Центру.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При подальшому перегляді посадових інструкцій працівників с</w:t>
      </w:r>
      <w:r w:rsidR="0065483F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 в них повинні бути відображені обов’язки та відповідальність за здійснення діяльності в ЦНАП.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Виконавчі органи забезпечують розгляд звернень одержувачів адміністративних послуг, підготовку належних документів та їх передачу до ЦНАП.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Порядок роботи ЦНАП визначається регламентом його роботи.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Надання адміністративних послуг їх одержувачам здійснюються на безоплатній основі, крім надання тих послуг, що відповідно до чинного законодавства надаються на платній основі.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8. Надання адміністративних послуг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Адміністративні послуги надаються відповідно до їх технологічних та інформаційних карток, що затверджуються керівниками адміністративних органів та погоджуються головою с</w:t>
      </w:r>
      <w:r w:rsidR="0065483F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 xml:space="preserve">Інформаційна картка призначена для інформування одержувачів адміністративної послуги щодо порядку її отримання. Одержувач адміністративної послуги може ознайомитися з інформаційною карткою в електронному вигляді на сайті </w:t>
      </w:r>
      <w:r w:rsidR="0065483F" w:rsidRPr="002B44C7">
        <w:rPr>
          <w:bdr w:val="none" w:sz="0" w:space="0" w:color="auto" w:frame="1"/>
          <w:lang w:val="uk-UA"/>
        </w:rPr>
        <w:t xml:space="preserve">Вигодської селищної </w:t>
      </w:r>
      <w:r w:rsidRPr="002B44C7">
        <w:rPr>
          <w:bdr w:val="none" w:sz="0" w:space="0" w:color="auto" w:frame="1"/>
        </w:rPr>
        <w:t>ради.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Технологічна картка є внутрішнім документом ЦНАП, в якому відображено алгоритм дій працівників виконавчих органів, залучених підприємств, установ, організацій, що надають адміністративні послуги.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Технологічна та інформаційна картка формується за єдиною структурною схемою, що містить основні розділи: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вичерпний перелік документів, необхідних для отримання адміністративної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вимоги до документів, що надаються одержувачами адміністративної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послідовність дій одержувача адміністративної послуги та виконавчого органу, що надає адміністративну послугу;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інформацію про строки надання адміністративної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перелік юридичних фактів, що є підставою для початку дій;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інформацію про платність/безоплатність адміністративної послуги, в тому числі із зазначенням розміру плати та реквізитів для платежу (в разі платності);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перелік нормативно-правових документів, що регулюють надання адміністративної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підстави для відмови в наданні адміністративної послуги;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результат дії, форма надання адміністративної послуги та порядок передачі результату;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порядок оскарження дій (бездіяльності) і прийнятих рішень, що здійснені при наданні адміністративної послуги.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lastRenderedPageBreak/>
        <w:t>Одержувачі адміністративної послуги можуть отримати інформацію про порядок її надання шляхом: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отримання письмової відповіді на своє звернення;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телефонної консультації;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ознайомлення з інформацією в приміщенні ЦНАП на інформаційних стендах, безкоштовного отримання відповідних інформаційних довідників (у разі їх друкування);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ознайомлення з відповідною інформаціє</w:t>
      </w:r>
      <w:r w:rsidR="0065483F" w:rsidRPr="002B44C7">
        <w:rPr>
          <w:bdr w:val="none" w:sz="0" w:space="0" w:color="auto" w:frame="1"/>
        </w:rPr>
        <w:t xml:space="preserve">ю на офіційному сайті </w:t>
      </w:r>
      <w:r w:rsidR="0065483F" w:rsidRPr="002B44C7">
        <w:rPr>
          <w:bdr w:val="none" w:sz="0" w:space="0" w:color="auto" w:frame="1"/>
          <w:lang w:val="uk-UA"/>
        </w:rPr>
        <w:t xml:space="preserve">Вигодської селищної </w:t>
      </w:r>
      <w:r w:rsidRPr="002B44C7">
        <w:rPr>
          <w:bdr w:val="none" w:sz="0" w:space="0" w:color="auto" w:frame="1"/>
        </w:rPr>
        <w:t>ради.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9. Навчання та мотивація працівників ЦНАП</w:t>
      </w:r>
    </w:p>
    <w:p w:rsidR="009B0381" w:rsidRPr="002B44C7" w:rsidRDefault="009B0381" w:rsidP="009B0381">
      <w:pPr>
        <w:ind w:firstLine="709"/>
        <w:jc w:val="both"/>
        <w:rPr>
          <w:i/>
        </w:rPr>
      </w:pPr>
      <w:r w:rsidRPr="002B44C7">
        <w:rPr>
          <w:i/>
          <w:bdr w:val="none" w:sz="0" w:space="0" w:color="auto" w:frame="1"/>
        </w:rPr>
        <w:t>Навчання працівників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На всіх етапах функціонування ЦНАП повинно проводитися навчання та підвищення кваліфікації працівників Центру, щоб забезпечити їх можливість виконувати свої функції з надання якісних адміністративних послуг.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Також повинні проводитися заходи, спрямовані на підвищення мотивації працівників виконавчих органів влади, залучених до роботи в ЦНАП, їх позитивне ставлення до реалізації зазначеного проекту.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Метою навчання є забезпечення його учасників знаннями та практичними навичками, необхідними для надання якісних адміністративних послуг, а також розумінням загального процесу створення та функціонування ЦНАП.</w:t>
      </w:r>
    </w:p>
    <w:p w:rsidR="009B0381" w:rsidRPr="002B44C7" w:rsidRDefault="009B0381" w:rsidP="009B0381">
      <w:pPr>
        <w:ind w:firstLine="709"/>
        <w:jc w:val="both"/>
        <w:rPr>
          <w:bdr w:val="none" w:sz="0" w:space="0" w:color="auto" w:frame="1"/>
        </w:rPr>
      </w:pPr>
      <w:r w:rsidRPr="002B44C7">
        <w:rPr>
          <w:bdr w:val="none" w:sz="0" w:space="0" w:color="auto" w:frame="1"/>
        </w:rPr>
        <w:t xml:space="preserve">Для досягнення цієї мети необхідним є спільне навчання усієї команди, яке включатиме значну частку практичних робіт та обговорень. </w:t>
      </w:r>
    </w:p>
    <w:p w:rsidR="009B0381" w:rsidRPr="002B44C7" w:rsidRDefault="009B0381" w:rsidP="009B0381">
      <w:pPr>
        <w:ind w:firstLine="708"/>
        <w:jc w:val="both"/>
        <w:rPr>
          <w:i/>
        </w:rPr>
      </w:pPr>
      <w:r w:rsidRPr="002B44C7">
        <w:rPr>
          <w:i/>
          <w:bdr w:val="none" w:sz="0" w:space="0" w:color="auto" w:frame="1"/>
        </w:rPr>
        <w:t>Проведення опитування працівників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Для якісного функціонування ЦНАП необхідно проводити анкетування працівників Центру (за можливості, анонімне) щодо їх задоволеності та бачення ними основних проблем в діяльності ЦНАП та в їх особистій роботі, основних завдань, що стоять перед ними. Отримана інформація повинна враховуватись при визначенні порядку виконання процесів, їх оптимізації. Такі анкетування мають стати регулярними, а їх результати мають бути важливою інформацією для аналізу діяльності Центру надання адміністративних послуг.</w:t>
      </w:r>
    </w:p>
    <w:p w:rsidR="009B0381" w:rsidRPr="002B44C7" w:rsidRDefault="009B0381" w:rsidP="009B0381">
      <w:pPr>
        <w:ind w:firstLine="709"/>
        <w:jc w:val="both"/>
        <w:rPr>
          <w:i/>
        </w:rPr>
      </w:pPr>
      <w:r w:rsidRPr="002B44C7">
        <w:rPr>
          <w:i/>
          <w:bdr w:val="none" w:sz="0" w:space="0" w:color="auto" w:frame="1"/>
        </w:rPr>
        <w:t>Заохочення працівників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Впровадження проекту з реформування надання адміністративних послуг для працівників виконавчих органів є новим завданням, що вимагає додаткового часу та зусиль. Тому слід запровадити різні форми заохочення для співробітників, які продемонстрували високі результати в реалізації проекту. Це може бути як матеріальне заохочення (премії, доплати, винагороди тощо), так і інші заходи заохочення (подяки, грамоти тощо).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Важливо, щоб заходи заохочення працівників застосовувалися регулярно, були доступні для усіх посадових осіб, щоб інформація про відзначених працівників широко розповсюджувалася. Слід застосовувати інструменти оперативного заохочення навіть за невеликі досягнення (починаючи з усної подяки голови сільської ради особисто або на нараді апарату).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10. Інформаційне забезпечення ЦНАП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У ЦНАП розміщується та є загальнодоступною така інформація: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реєстр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інформаційні картки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прізвища, імена, по батькові керівників с</w:t>
      </w:r>
      <w:r w:rsidR="0065483F" w:rsidRPr="002B44C7">
        <w:rPr>
          <w:bdr w:val="none" w:sz="0" w:space="0" w:color="auto" w:frame="1"/>
          <w:lang w:val="uk-UA"/>
        </w:rPr>
        <w:t>елищної</w:t>
      </w:r>
      <w:r w:rsidRPr="002B44C7">
        <w:rPr>
          <w:bdr w:val="none" w:sz="0" w:space="0" w:color="auto" w:frame="1"/>
        </w:rPr>
        <w:t xml:space="preserve"> ради,  години прийому;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формуляри заяв, зразки їх заповнення;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інша інформація, необхідна для забезпечення якісного надання адміністративних послуг.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У ЦНАП формується та ведеться електронна база даних звернень одержувачів адміністративних послуг.</w:t>
      </w:r>
    </w:p>
    <w:p w:rsidR="009B0381" w:rsidRPr="002B44C7" w:rsidRDefault="009B0381" w:rsidP="009B0381">
      <w:pPr>
        <w:ind w:firstLine="709"/>
        <w:jc w:val="both"/>
      </w:pP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11. Фінансування діяльності ЦНАП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Фінансування поточної діяльності ЦНАП здійснюється за рахунок коштів місцевого бюджету та залучення коштів міжнародної технічної допомоги.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lastRenderedPageBreak/>
        <w:t>Для покращання обслуговування одержувачів адміністративних послуг с</w:t>
      </w:r>
      <w:r w:rsidR="0065483F" w:rsidRPr="002B44C7">
        <w:rPr>
          <w:bdr w:val="none" w:sz="0" w:space="0" w:color="auto" w:frame="1"/>
          <w:lang w:val="uk-UA"/>
        </w:rPr>
        <w:t>елищна</w:t>
      </w:r>
      <w:r w:rsidRPr="002B44C7">
        <w:rPr>
          <w:bdr w:val="none" w:sz="0" w:space="0" w:color="auto" w:frame="1"/>
        </w:rPr>
        <w:t xml:space="preserve"> рада може укладати договори на надання супутніх послуг - нотаріуса, розміщення банкомату, копіювального апарату тощо. Головним критерієм конкурсного відбору надавачів супутніх послуг буде синхронність їх роботи з режимом роботи ЦНАП та врахування потреб одержувачів адміністративних послуг.</w:t>
      </w:r>
    </w:p>
    <w:p w:rsidR="009B0381" w:rsidRPr="002B44C7" w:rsidRDefault="009B0381" w:rsidP="009B0381">
      <w:pPr>
        <w:ind w:firstLine="709"/>
        <w:jc w:val="center"/>
      </w:pPr>
      <w:r w:rsidRPr="002B44C7">
        <w:t> 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/>
          <w:bCs/>
        </w:rPr>
        <w:t>12. Очікувані результати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i/>
          <w:bdr w:val="none" w:sz="0" w:space="0" w:color="auto" w:frame="1"/>
        </w:rPr>
        <w:t>Для одержувачів</w:t>
      </w:r>
      <w:r w:rsidRPr="002B44C7">
        <w:rPr>
          <w:bdr w:val="none" w:sz="0" w:space="0" w:color="auto" w:frame="1"/>
        </w:rPr>
        <w:t xml:space="preserve"> адміністративних послуг: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забезпечення прозорості, відкритості та зрозумілості дій у сфері надання адміністративних послуг;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виконання стандартних, спрощених процедур для отримання бажаного результату;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зменшення часу, необхідного для відвідування виконавчих органів, причетних до підготовки та надання документів реєстраційного та погоджувального характеру;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отримання максимуму адміністративних послуг в одному місці;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зручний для споживачів адміністративних послуг режим роботи ЦНАП;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виконання ЦНАП функцій щодо отримання внутрішніх погоджень та висновків. </w:t>
      </w:r>
    </w:p>
    <w:p w:rsidR="009B0381" w:rsidRPr="002B44C7" w:rsidRDefault="009B0381" w:rsidP="009B0381">
      <w:pPr>
        <w:ind w:firstLine="708"/>
        <w:jc w:val="both"/>
        <w:rPr>
          <w:bdr w:val="none" w:sz="0" w:space="0" w:color="auto" w:frame="1"/>
        </w:rPr>
      </w:pPr>
      <w:r w:rsidRPr="002B44C7">
        <w:rPr>
          <w:i/>
          <w:bdr w:val="none" w:sz="0" w:space="0" w:color="auto" w:frame="1"/>
        </w:rPr>
        <w:t>Для представників ЦНАП</w:t>
      </w:r>
      <w:r w:rsidRPr="002B44C7">
        <w:rPr>
          <w:bdr w:val="none" w:sz="0" w:space="0" w:color="auto" w:frame="1"/>
        </w:rPr>
        <w:t>, які причетні до надання адміністративних послуг: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зменшення часу та зусиль для оформлення вхідних/вихідних документів;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впорядкування роботи з документами, прискорення їх пошуку та виключення втрат документів;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покращення стану виконавської дисципліни;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уникнення дублювання дій, пов’язаних з введенням аналогічної інформації на різних етапах роботи з аналогічними документами;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створення єдиного інформаційного простору збору, накопичення, аналізу всіх видів інформації;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підвищення ефективності роботи працівників шляхом зменшення кількості однотипних рутинних операцій та зосередження уваги на підвищенні якості обслуговування замовників.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i/>
          <w:bdr w:val="none" w:sz="0" w:space="0" w:color="auto" w:frame="1"/>
        </w:rPr>
        <w:t xml:space="preserve">Для керівництва </w:t>
      </w:r>
      <w:r w:rsidR="0065483F" w:rsidRPr="002B44C7">
        <w:rPr>
          <w:i/>
          <w:bdr w:val="none" w:sz="0" w:space="0" w:color="auto" w:frame="1"/>
          <w:lang w:val="uk-UA"/>
        </w:rPr>
        <w:t>Вигодської селищної</w:t>
      </w:r>
      <w:r w:rsidRPr="002B44C7">
        <w:rPr>
          <w:i/>
          <w:bdr w:val="none" w:sz="0" w:space="0" w:color="auto" w:frame="1"/>
        </w:rPr>
        <w:t xml:space="preserve"> ради</w:t>
      </w:r>
      <w:r w:rsidRPr="002B44C7">
        <w:rPr>
          <w:bdr w:val="none" w:sz="0" w:space="0" w:color="auto" w:frame="1"/>
        </w:rPr>
        <w:t>:</w:t>
      </w:r>
    </w:p>
    <w:p w:rsidR="009B0381" w:rsidRPr="002B44C7" w:rsidRDefault="009B0381" w:rsidP="009B0381">
      <w:pPr>
        <w:ind w:firstLine="709"/>
        <w:jc w:val="both"/>
      </w:pPr>
      <w:r w:rsidRPr="002B44C7">
        <w:rPr>
          <w:bdr w:val="none" w:sz="0" w:space="0" w:color="auto" w:frame="1"/>
        </w:rPr>
        <w:t>- підвищення прозорості та керованості діяльністю у сфері надання адміністративних послуг;</w:t>
      </w:r>
    </w:p>
    <w:p w:rsidR="009B0381" w:rsidRPr="002B44C7" w:rsidRDefault="009B0381" w:rsidP="009B0381">
      <w:pPr>
        <w:ind w:firstLine="709"/>
        <w:jc w:val="both"/>
        <w:rPr>
          <w:bdr w:val="none" w:sz="0" w:space="0" w:color="auto" w:frame="1"/>
        </w:rPr>
      </w:pPr>
      <w:r w:rsidRPr="002B44C7">
        <w:rPr>
          <w:bdr w:val="none" w:sz="0" w:space="0" w:color="auto" w:frame="1"/>
        </w:rPr>
        <w:t>- оперативний моніторинг та контроль за будь-якою діяльністю, пов’язаною з наданням адміністративних послуг.</w:t>
      </w:r>
    </w:p>
    <w:p w:rsidR="009B0381" w:rsidRPr="002B44C7" w:rsidRDefault="009B0381" w:rsidP="009B0381">
      <w:pPr>
        <w:ind w:firstLine="709"/>
        <w:jc w:val="both"/>
        <w:rPr>
          <w:bdr w:val="none" w:sz="0" w:space="0" w:color="auto" w:frame="1"/>
        </w:rPr>
      </w:pPr>
    </w:p>
    <w:p w:rsidR="009B0381" w:rsidRPr="002B44C7" w:rsidRDefault="009B0381" w:rsidP="009B0381">
      <w:pPr>
        <w:ind w:firstLine="709"/>
        <w:jc w:val="both"/>
        <w:rPr>
          <w:b/>
          <w:bCs/>
        </w:rPr>
      </w:pPr>
      <w:r w:rsidRPr="002B44C7">
        <w:rPr>
          <w:b/>
          <w:bCs/>
        </w:rPr>
        <w:t xml:space="preserve">13. Термін реалізації Програми </w:t>
      </w:r>
    </w:p>
    <w:p w:rsidR="009B0381" w:rsidRPr="002B44C7" w:rsidRDefault="009B0381" w:rsidP="009B0381">
      <w:pPr>
        <w:jc w:val="both"/>
      </w:pPr>
      <w:r w:rsidRPr="002B44C7">
        <w:rPr>
          <w:bCs/>
        </w:rPr>
        <w:t>20</w:t>
      </w:r>
      <w:r w:rsidR="003846DD">
        <w:rPr>
          <w:bCs/>
          <w:lang w:val="uk-UA"/>
        </w:rPr>
        <w:t>20</w:t>
      </w:r>
      <w:r w:rsidRPr="002B44C7">
        <w:rPr>
          <w:bCs/>
        </w:rPr>
        <w:t xml:space="preserve"> – 202</w:t>
      </w:r>
      <w:r w:rsidR="003846DD">
        <w:rPr>
          <w:bCs/>
          <w:lang w:val="uk-UA"/>
        </w:rPr>
        <w:t>1</w:t>
      </w:r>
      <w:r w:rsidRPr="002B44C7">
        <w:rPr>
          <w:bCs/>
        </w:rPr>
        <w:t xml:space="preserve"> роки.</w:t>
      </w:r>
    </w:p>
    <w:p w:rsidR="0065594B" w:rsidRPr="002B44C7" w:rsidRDefault="0065594B" w:rsidP="00A504BC">
      <w:pPr>
        <w:widowControl w:val="0"/>
        <w:autoSpaceDE w:val="0"/>
        <w:autoSpaceDN w:val="0"/>
        <w:adjustRightInd w:val="0"/>
        <w:ind w:firstLine="426"/>
        <w:jc w:val="both"/>
      </w:pPr>
    </w:p>
    <w:p w:rsidR="0065594B" w:rsidRPr="002B44C7" w:rsidRDefault="0065594B" w:rsidP="0065594B">
      <w:pPr>
        <w:widowControl w:val="0"/>
        <w:autoSpaceDE w:val="0"/>
        <w:autoSpaceDN w:val="0"/>
        <w:adjustRightInd w:val="0"/>
        <w:jc w:val="both"/>
      </w:pPr>
    </w:p>
    <w:p w:rsidR="0065594B" w:rsidRPr="002B44C7" w:rsidRDefault="00A504BC" w:rsidP="00502A79">
      <w:pPr>
        <w:textAlignment w:val="baseline"/>
        <w:rPr>
          <w:bCs/>
          <w:lang w:val="uk-UA"/>
        </w:rPr>
      </w:pPr>
      <w:r w:rsidRPr="002B44C7">
        <w:rPr>
          <w:bCs/>
          <w:lang w:val="uk-UA"/>
        </w:rPr>
        <w:t xml:space="preserve">Секретар ради </w:t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</w:r>
      <w:r w:rsidRPr="002B44C7">
        <w:rPr>
          <w:bCs/>
          <w:lang w:val="uk-UA"/>
        </w:rPr>
        <w:tab/>
        <w:t>О.Данчук</w:t>
      </w:r>
    </w:p>
    <w:sectPr w:rsidR="0065594B" w:rsidRPr="002B44C7" w:rsidSect="002B44C7">
      <w:pgSz w:w="11906" w:h="16838"/>
      <w:pgMar w:top="1134" w:right="567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00D9" w:rsidRDefault="009E00D9" w:rsidP="009B6AE2">
      <w:r>
        <w:separator/>
      </w:r>
    </w:p>
  </w:endnote>
  <w:endnote w:type="continuationSeparator" w:id="1">
    <w:p w:rsidR="009E00D9" w:rsidRDefault="009E00D9" w:rsidP="009B6A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00D9" w:rsidRDefault="009E00D9" w:rsidP="009B6AE2">
      <w:r>
        <w:separator/>
      </w:r>
    </w:p>
  </w:footnote>
  <w:footnote w:type="continuationSeparator" w:id="1">
    <w:p w:rsidR="009E00D9" w:rsidRDefault="009E00D9" w:rsidP="009B6A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C7A92"/>
    <w:multiLevelType w:val="hybridMultilevel"/>
    <w:tmpl w:val="EC08A124"/>
    <w:lvl w:ilvl="0" w:tplc="C75EF0E4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24894ED8"/>
    <w:multiLevelType w:val="multilevel"/>
    <w:tmpl w:val="D318EE4E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C1C78EA"/>
    <w:multiLevelType w:val="multilevel"/>
    <w:tmpl w:val="FD6CBB6E"/>
    <w:lvl w:ilvl="0">
      <w:start w:val="11"/>
      <w:numFmt w:val="decimal"/>
      <w:lvlText w:val="%1."/>
      <w:lvlJc w:val="left"/>
      <w:pPr>
        <w:ind w:left="884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2E2C0038"/>
    <w:multiLevelType w:val="hybridMultilevel"/>
    <w:tmpl w:val="A7A4B180"/>
    <w:lvl w:ilvl="0" w:tplc="D17AAD08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933370"/>
    <w:multiLevelType w:val="hybridMultilevel"/>
    <w:tmpl w:val="E1CE1FA4"/>
    <w:lvl w:ilvl="0" w:tplc="635A126A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05" w:hanging="360"/>
      </w:pPr>
    </w:lvl>
    <w:lvl w:ilvl="2" w:tplc="0422001B" w:tentative="1">
      <w:start w:val="1"/>
      <w:numFmt w:val="lowerRoman"/>
      <w:lvlText w:val="%3."/>
      <w:lvlJc w:val="right"/>
      <w:pPr>
        <w:ind w:left="2025" w:hanging="180"/>
      </w:pPr>
    </w:lvl>
    <w:lvl w:ilvl="3" w:tplc="0422000F" w:tentative="1">
      <w:start w:val="1"/>
      <w:numFmt w:val="decimal"/>
      <w:lvlText w:val="%4."/>
      <w:lvlJc w:val="left"/>
      <w:pPr>
        <w:ind w:left="2745" w:hanging="360"/>
      </w:pPr>
    </w:lvl>
    <w:lvl w:ilvl="4" w:tplc="04220019" w:tentative="1">
      <w:start w:val="1"/>
      <w:numFmt w:val="lowerLetter"/>
      <w:lvlText w:val="%5."/>
      <w:lvlJc w:val="left"/>
      <w:pPr>
        <w:ind w:left="3465" w:hanging="360"/>
      </w:pPr>
    </w:lvl>
    <w:lvl w:ilvl="5" w:tplc="0422001B" w:tentative="1">
      <w:start w:val="1"/>
      <w:numFmt w:val="lowerRoman"/>
      <w:lvlText w:val="%6."/>
      <w:lvlJc w:val="right"/>
      <w:pPr>
        <w:ind w:left="4185" w:hanging="180"/>
      </w:pPr>
    </w:lvl>
    <w:lvl w:ilvl="6" w:tplc="0422000F" w:tentative="1">
      <w:start w:val="1"/>
      <w:numFmt w:val="decimal"/>
      <w:lvlText w:val="%7."/>
      <w:lvlJc w:val="left"/>
      <w:pPr>
        <w:ind w:left="4905" w:hanging="360"/>
      </w:pPr>
    </w:lvl>
    <w:lvl w:ilvl="7" w:tplc="04220019" w:tentative="1">
      <w:start w:val="1"/>
      <w:numFmt w:val="lowerLetter"/>
      <w:lvlText w:val="%8."/>
      <w:lvlJc w:val="left"/>
      <w:pPr>
        <w:ind w:left="5625" w:hanging="360"/>
      </w:pPr>
    </w:lvl>
    <w:lvl w:ilvl="8" w:tplc="0422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5">
    <w:nsid w:val="310A1BAE"/>
    <w:multiLevelType w:val="hybridMultilevel"/>
    <w:tmpl w:val="F8EABE4A"/>
    <w:lvl w:ilvl="0" w:tplc="AC8C04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EC77CD"/>
    <w:multiLevelType w:val="multilevel"/>
    <w:tmpl w:val="9C92FAC2"/>
    <w:lvl w:ilvl="0">
      <w:start w:val="19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3CDD36F8"/>
    <w:multiLevelType w:val="hybridMultilevel"/>
    <w:tmpl w:val="EA6AABEC"/>
    <w:lvl w:ilvl="0" w:tplc="B36CA47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8">
    <w:nsid w:val="49DA61E6"/>
    <w:multiLevelType w:val="hybridMultilevel"/>
    <w:tmpl w:val="92100F92"/>
    <w:lvl w:ilvl="0" w:tplc="9CEA4A4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>
    <w:nsid w:val="4E891933"/>
    <w:multiLevelType w:val="hybridMultilevel"/>
    <w:tmpl w:val="C9102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E54E6A"/>
    <w:multiLevelType w:val="multilevel"/>
    <w:tmpl w:val="E42E60E6"/>
    <w:lvl w:ilvl="0">
      <w:start w:val="18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5F5E6783"/>
    <w:multiLevelType w:val="hybridMultilevel"/>
    <w:tmpl w:val="2F449ECE"/>
    <w:lvl w:ilvl="0" w:tplc="0422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9A0A0E"/>
    <w:multiLevelType w:val="hybridMultilevel"/>
    <w:tmpl w:val="376A2D82"/>
    <w:lvl w:ilvl="0" w:tplc="245060A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6C0259C2"/>
    <w:multiLevelType w:val="multilevel"/>
    <w:tmpl w:val="4FAE5E7E"/>
    <w:lvl w:ilvl="0">
      <w:start w:val="1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6C9970F4"/>
    <w:multiLevelType w:val="hybridMultilevel"/>
    <w:tmpl w:val="75548DD4"/>
    <w:lvl w:ilvl="0" w:tplc="6EB23B8A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7DBD0E2C"/>
    <w:multiLevelType w:val="multilevel"/>
    <w:tmpl w:val="89D8B2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0"/>
  </w:num>
  <w:num w:numId="5">
    <w:abstractNumId w:val="14"/>
  </w:num>
  <w:num w:numId="6">
    <w:abstractNumId w:val="4"/>
  </w:num>
  <w:num w:numId="7">
    <w:abstractNumId w:val="12"/>
  </w:num>
  <w:num w:numId="8">
    <w:abstractNumId w:val="15"/>
  </w:num>
  <w:num w:numId="9">
    <w:abstractNumId w:val="5"/>
  </w:num>
  <w:num w:numId="10">
    <w:abstractNumId w:val="3"/>
  </w:num>
  <w:num w:numId="11">
    <w:abstractNumId w:val="13"/>
  </w:num>
  <w:num w:numId="12">
    <w:abstractNumId w:val="2"/>
  </w:num>
  <w:num w:numId="13">
    <w:abstractNumId w:val="1"/>
  </w:num>
  <w:num w:numId="14">
    <w:abstractNumId w:val="10"/>
  </w:num>
  <w:num w:numId="15">
    <w:abstractNumId w:val="6"/>
  </w:num>
  <w:num w:numId="1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538A"/>
    <w:rsid w:val="00017E95"/>
    <w:rsid w:val="000217AE"/>
    <w:rsid w:val="00024A82"/>
    <w:rsid w:val="00030F1F"/>
    <w:rsid w:val="00033C3E"/>
    <w:rsid w:val="0003731A"/>
    <w:rsid w:val="00044488"/>
    <w:rsid w:val="00045BA4"/>
    <w:rsid w:val="000506E3"/>
    <w:rsid w:val="00051E2F"/>
    <w:rsid w:val="0006257A"/>
    <w:rsid w:val="00073D19"/>
    <w:rsid w:val="000B2329"/>
    <w:rsid w:val="000B4A83"/>
    <w:rsid w:val="000B6ED8"/>
    <w:rsid w:val="000C00D7"/>
    <w:rsid w:val="000D4E27"/>
    <w:rsid w:val="000E79C1"/>
    <w:rsid w:val="000F2791"/>
    <w:rsid w:val="00100EEE"/>
    <w:rsid w:val="00101FC1"/>
    <w:rsid w:val="001142E9"/>
    <w:rsid w:val="0013092E"/>
    <w:rsid w:val="00134BC1"/>
    <w:rsid w:val="0014075F"/>
    <w:rsid w:val="00143D9F"/>
    <w:rsid w:val="0014684E"/>
    <w:rsid w:val="001538D7"/>
    <w:rsid w:val="001564BA"/>
    <w:rsid w:val="00162362"/>
    <w:rsid w:val="001673DC"/>
    <w:rsid w:val="0016770F"/>
    <w:rsid w:val="0017378F"/>
    <w:rsid w:val="00176086"/>
    <w:rsid w:val="00187F13"/>
    <w:rsid w:val="00193690"/>
    <w:rsid w:val="001A3D04"/>
    <w:rsid w:val="001A4D02"/>
    <w:rsid w:val="001B5C09"/>
    <w:rsid w:val="001B77FA"/>
    <w:rsid w:val="001C0DAE"/>
    <w:rsid w:val="001C36E0"/>
    <w:rsid w:val="001C4314"/>
    <w:rsid w:val="001C57F6"/>
    <w:rsid w:val="001C60D9"/>
    <w:rsid w:val="001D051D"/>
    <w:rsid w:val="001E0DAA"/>
    <w:rsid w:val="001E6569"/>
    <w:rsid w:val="001F11F0"/>
    <w:rsid w:val="00205C98"/>
    <w:rsid w:val="002134ED"/>
    <w:rsid w:val="002145F0"/>
    <w:rsid w:val="00223C2F"/>
    <w:rsid w:val="00235BA4"/>
    <w:rsid w:val="0024163E"/>
    <w:rsid w:val="00252B69"/>
    <w:rsid w:val="00253059"/>
    <w:rsid w:val="00257990"/>
    <w:rsid w:val="00267017"/>
    <w:rsid w:val="00267F2E"/>
    <w:rsid w:val="00270E63"/>
    <w:rsid w:val="0027757F"/>
    <w:rsid w:val="0028623D"/>
    <w:rsid w:val="002979CF"/>
    <w:rsid w:val="002A0D00"/>
    <w:rsid w:val="002A1269"/>
    <w:rsid w:val="002A336B"/>
    <w:rsid w:val="002A3DB6"/>
    <w:rsid w:val="002B28C5"/>
    <w:rsid w:val="002B44C7"/>
    <w:rsid w:val="002B6A49"/>
    <w:rsid w:val="002B6E13"/>
    <w:rsid w:val="002C2538"/>
    <w:rsid w:val="002C4063"/>
    <w:rsid w:val="002D14EC"/>
    <w:rsid w:val="002D311E"/>
    <w:rsid w:val="002E5EB4"/>
    <w:rsid w:val="002E636A"/>
    <w:rsid w:val="002F38B8"/>
    <w:rsid w:val="002F6AED"/>
    <w:rsid w:val="003023FE"/>
    <w:rsid w:val="003109D2"/>
    <w:rsid w:val="00310F0A"/>
    <w:rsid w:val="003271E4"/>
    <w:rsid w:val="003321D2"/>
    <w:rsid w:val="00346BB6"/>
    <w:rsid w:val="00352FA9"/>
    <w:rsid w:val="00356DF8"/>
    <w:rsid w:val="003659F5"/>
    <w:rsid w:val="00371C66"/>
    <w:rsid w:val="00376E7F"/>
    <w:rsid w:val="003846DD"/>
    <w:rsid w:val="00387761"/>
    <w:rsid w:val="00387891"/>
    <w:rsid w:val="003964B4"/>
    <w:rsid w:val="003B1FA9"/>
    <w:rsid w:val="003C40E8"/>
    <w:rsid w:val="003D0370"/>
    <w:rsid w:val="003E386B"/>
    <w:rsid w:val="003E774A"/>
    <w:rsid w:val="003F2E82"/>
    <w:rsid w:val="00417D88"/>
    <w:rsid w:val="00422E4C"/>
    <w:rsid w:val="00425C78"/>
    <w:rsid w:val="0042711D"/>
    <w:rsid w:val="00433D8C"/>
    <w:rsid w:val="00444AD3"/>
    <w:rsid w:val="004845FB"/>
    <w:rsid w:val="00487307"/>
    <w:rsid w:val="004B2258"/>
    <w:rsid w:val="004D04D5"/>
    <w:rsid w:val="004F1732"/>
    <w:rsid w:val="004F32CE"/>
    <w:rsid w:val="004F5DB8"/>
    <w:rsid w:val="00502A79"/>
    <w:rsid w:val="00506CA2"/>
    <w:rsid w:val="00513E05"/>
    <w:rsid w:val="0052015E"/>
    <w:rsid w:val="005204F4"/>
    <w:rsid w:val="00526BB7"/>
    <w:rsid w:val="00542073"/>
    <w:rsid w:val="0055247A"/>
    <w:rsid w:val="00555006"/>
    <w:rsid w:val="00566DD6"/>
    <w:rsid w:val="00567B53"/>
    <w:rsid w:val="00570FB6"/>
    <w:rsid w:val="005744AB"/>
    <w:rsid w:val="00575911"/>
    <w:rsid w:val="005862D9"/>
    <w:rsid w:val="00590DE1"/>
    <w:rsid w:val="00592A2D"/>
    <w:rsid w:val="00595225"/>
    <w:rsid w:val="005A2317"/>
    <w:rsid w:val="005A6D57"/>
    <w:rsid w:val="005B189A"/>
    <w:rsid w:val="005B418A"/>
    <w:rsid w:val="005E0E9E"/>
    <w:rsid w:val="006137E7"/>
    <w:rsid w:val="00616BC1"/>
    <w:rsid w:val="006342BD"/>
    <w:rsid w:val="00634B33"/>
    <w:rsid w:val="006413C0"/>
    <w:rsid w:val="006428D3"/>
    <w:rsid w:val="006479B4"/>
    <w:rsid w:val="00652E7A"/>
    <w:rsid w:val="0065483F"/>
    <w:rsid w:val="0065594B"/>
    <w:rsid w:val="00656B04"/>
    <w:rsid w:val="006662E5"/>
    <w:rsid w:val="00681C19"/>
    <w:rsid w:val="00681FE9"/>
    <w:rsid w:val="00682637"/>
    <w:rsid w:val="00686AC1"/>
    <w:rsid w:val="006970B2"/>
    <w:rsid w:val="006B2A40"/>
    <w:rsid w:val="006C24F3"/>
    <w:rsid w:val="006C4183"/>
    <w:rsid w:val="006C739E"/>
    <w:rsid w:val="006D38D7"/>
    <w:rsid w:val="006D62FF"/>
    <w:rsid w:val="006F42D3"/>
    <w:rsid w:val="00706FED"/>
    <w:rsid w:val="007125AF"/>
    <w:rsid w:val="00731017"/>
    <w:rsid w:val="00737801"/>
    <w:rsid w:val="0074600C"/>
    <w:rsid w:val="00753934"/>
    <w:rsid w:val="00762FE9"/>
    <w:rsid w:val="00771E50"/>
    <w:rsid w:val="007723D7"/>
    <w:rsid w:val="00775E25"/>
    <w:rsid w:val="007A1F9B"/>
    <w:rsid w:val="007A530A"/>
    <w:rsid w:val="007B2F7F"/>
    <w:rsid w:val="007B6033"/>
    <w:rsid w:val="007B745D"/>
    <w:rsid w:val="007C396A"/>
    <w:rsid w:val="007E098E"/>
    <w:rsid w:val="007E2240"/>
    <w:rsid w:val="007E3171"/>
    <w:rsid w:val="007E7B10"/>
    <w:rsid w:val="007F0884"/>
    <w:rsid w:val="007F5825"/>
    <w:rsid w:val="00804104"/>
    <w:rsid w:val="00806DAB"/>
    <w:rsid w:val="00810EA8"/>
    <w:rsid w:val="00824744"/>
    <w:rsid w:val="00826BFD"/>
    <w:rsid w:val="00827B6D"/>
    <w:rsid w:val="00831A6A"/>
    <w:rsid w:val="008345A9"/>
    <w:rsid w:val="00843846"/>
    <w:rsid w:val="00843BAD"/>
    <w:rsid w:val="0085032E"/>
    <w:rsid w:val="00854C42"/>
    <w:rsid w:val="00854EEC"/>
    <w:rsid w:val="008567A6"/>
    <w:rsid w:val="008652FA"/>
    <w:rsid w:val="0086537D"/>
    <w:rsid w:val="0088541E"/>
    <w:rsid w:val="00886DA9"/>
    <w:rsid w:val="00895EB1"/>
    <w:rsid w:val="008B0E1D"/>
    <w:rsid w:val="008D42CB"/>
    <w:rsid w:val="008D6A09"/>
    <w:rsid w:val="008E0AA3"/>
    <w:rsid w:val="008E5AD4"/>
    <w:rsid w:val="008E6518"/>
    <w:rsid w:val="008F382B"/>
    <w:rsid w:val="008F6900"/>
    <w:rsid w:val="00902A1F"/>
    <w:rsid w:val="00904714"/>
    <w:rsid w:val="009109CE"/>
    <w:rsid w:val="00924997"/>
    <w:rsid w:val="00944D6A"/>
    <w:rsid w:val="00947127"/>
    <w:rsid w:val="00947DAF"/>
    <w:rsid w:val="00950BE8"/>
    <w:rsid w:val="0096573D"/>
    <w:rsid w:val="00967863"/>
    <w:rsid w:val="00967B9E"/>
    <w:rsid w:val="00970457"/>
    <w:rsid w:val="009713AB"/>
    <w:rsid w:val="00986722"/>
    <w:rsid w:val="00991A7A"/>
    <w:rsid w:val="00997F36"/>
    <w:rsid w:val="009B0381"/>
    <w:rsid w:val="009B30EF"/>
    <w:rsid w:val="009B39AA"/>
    <w:rsid w:val="009B6AE2"/>
    <w:rsid w:val="009B7BFA"/>
    <w:rsid w:val="009C5825"/>
    <w:rsid w:val="009D711B"/>
    <w:rsid w:val="009E00D9"/>
    <w:rsid w:val="009E3958"/>
    <w:rsid w:val="00A0261E"/>
    <w:rsid w:val="00A245C4"/>
    <w:rsid w:val="00A274B2"/>
    <w:rsid w:val="00A35267"/>
    <w:rsid w:val="00A43C53"/>
    <w:rsid w:val="00A474BD"/>
    <w:rsid w:val="00A504BC"/>
    <w:rsid w:val="00A53D81"/>
    <w:rsid w:val="00A63B1F"/>
    <w:rsid w:val="00A65BEF"/>
    <w:rsid w:val="00A70C56"/>
    <w:rsid w:val="00A70F61"/>
    <w:rsid w:val="00A75830"/>
    <w:rsid w:val="00A8123E"/>
    <w:rsid w:val="00A9465C"/>
    <w:rsid w:val="00A965BB"/>
    <w:rsid w:val="00AA3C84"/>
    <w:rsid w:val="00AC4350"/>
    <w:rsid w:val="00AD031B"/>
    <w:rsid w:val="00AD5E6A"/>
    <w:rsid w:val="00AE6013"/>
    <w:rsid w:val="00AF2E57"/>
    <w:rsid w:val="00AF4DDE"/>
    <w:rsid w:val="00B047B2"/>
    <w:rsid w:val="00B10225"/>
    <w:rsid w:val="00B308D5"/>
    <w:rsid w:val="00B457B1"/>
    <w:rsid w:val="00B765F8"/>
    <w:rsid w:val="00B925B2"/>
    <w:rsid w:val="00BA3654"/>
    <w:rsid w:val="00BB65DF"/>
    <w:rsid w:val="00BC150D"/>
    <w:rsid w:val="00BD0D3E"/>
    <w:rsid w:val="00BD22BC"/>
    <w:rsid w:val="00BD4E35"/>
    <w:rsid w:val="00BE15AD"/>
    <w:rsid w:val="00BE322A"/>
    <w:rsid w:val="00C143DB"/>
    <w:rsid w:val="00C14554"/>
    <w:rsid w:val="00C22A8E"/>
    <w:rsid w:val="00C30EC8"/>
    <w:rsid w:val="00C31720"/>
    <w:rsid w:val="00C4151F"/>
    <w:rsid w:val="00C54600"/>
    <w:rsid w:val="00C56A64"/>
    <w:rsid w:val="00C65CD5"/>
    <w:rsid w:val="00C81A6F"/>
    <w:rsid w:val="00C826DF"/>
    <w:rsid w:val="00C83AA7"/>
    <w:rsid w:val="00C84678"/>
    <w:rsid w:val="00C91DC7"/>
    <w:rsid w:val="00CB08B3"/>
    <w:rsid w:val="00CB6FF4"/>
    <w:rsid w:val="00CC2A65"/>
    <w:rsid w:val="00CD64E0"/>
    <w:rsid w:val="00CD6BDE"/>
    <w:rsid w:val="00CE6D89"/>
    <w:rsid w:val="00CF1663"/>
    <w:rsid w:val="00CF570D"/>
    <w:rsid w:val="00CF7D14"/>
    <w:rsid w:val="00D11AFD"/>
    <w:rsid w:val="00D22605"/>
    <w:rsid w:val="00D44121"/>
    <w:rsid w:val="00D619EB"/>
    <w:rsid w:val="00D61A34"/>
    <w:rsid w:val="00D623BF"/>
    <w:rsid w:val="00D67FF5"/>
    <w:rsid w:val="00D7244D"/>
    <w:rsid w:val="00D83968"/>
    <w:rsid w:val="00D86812"/>
    <w:rsid w:val="00D92E04"/>
    <w:rsid w:val="00D968B3"/>
    <w:rsid w:val="00D975EC"/>
    <w:rsid w:val="00DA742A"/>
    <w:rsid w:val="00DB17C8"/>
    <w:rsid w:val="00DB7A0B"/>
    <w:rsid w:val="00DC2439"/>
    <w:rsid w:val="00DD1AE4"/>
    <w:rsid w:val="00DD3CBD"/>
    <w:rsid w:val="00DE36B9"/>
    <w:rsid w:val="00DE6EF9"/>
    <w:rsid w:val="00DF0A4C"/>
    <w:rsid w:val="00E06DDA"/>
    <w:rsid w:val="00E10485"/>
    <w:rsid w:val="00E13162"/>
    <w:rsid w:val="00E1340B"/>
    <w:rsid w:val="00E149B9"/>
    <w:rsid w:val="00E27552"/>
    <w:rsid w:val="00E32561"/>
    <w:rsid w:val="00E367DB"/>
    <w:rsid w:val="00E379DC"/>
    <w:rsid w:val="00E44351"/>
    <w:rsid w:val="00E5247C"/>
    <w:rsid w:val="00E53174"/>
    <w:rsid w:val="00E5451E"/>
    <w:rsid w:val="00E5538A"/>
    <w:rsid w:val="00E5700C"/>
    <w:rsid w:val="00E62732"/>
    <w:rsid w:val="00E62CEC"/>
    <w:rsid w:val="00E64B69"/>
    <w:rsid w:val="00E719F6"/>
    <w:rsid w:val="00E75347"/>
    <w:rsid w:val="00EA0E21"/>
    <w:rsid w:val="00EA11F7"/>
    <w:rsid w:val="00EA3331"/>
    <w:rsid w:val="00EA3CB5"/>
    <w:rsid w:val="00EC2FD0"/>
    <w:rsid w:val="00ED1AD1"/>
    <w:rsid w:val="00ED672D"/>
    <w:rsid w:val="00EE0F8F"/>
    <w:rsid w:val="00EF2957"/>
    <w:rsid w:val="00F01E5A"/>
    <w:rsid w:val="00F02042"/>
    <w:rsid w:val="00F0310B"/>
    <w:rsid w:val="00F06C2D"/>
    <w:rsid w:val="00F12225"/>
    <w:rsid w:val="00F24B75"/>
    <w:rsid w:val="00F35569"/>
    <w:rsid w:val="00F35DA1"/>
    <w:rsid w:val="00F3673E"/>
    <w:rsid w:val="00F435D1"/>
    <w:rsid w:val="00F44904"/>
    <w:rsid w:val="00F57DEB"/>
    <w:rsid w:val="00F61CB4"/>
    <w:rsid w:val="00F85281"/>
    <w:rsid w:val="00F911F4"/>
    <w:rsid w:val="00F91D0C"/>
    <w:rsid w:val="00FA65BE"/>
    <w:rsid w:val="00FC4B16"/>
    <w:rsid w:val="00FD083E"/>
    <w:rsid w:val="00FE3D80"/>
    <w:rsid w:val="00FE4ED6"/>
    <w:rsid w:val="00FE7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83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70B2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rsid w:val="003D0370"/>
    <w:rPr>
      <w:rFonts w:ascii="Verdana" w:hAnsi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1E0DAA"/>
    <w:pPr>
      <w:ind w:left="720"/>
      <w:contextualSpacing/>
    </w:pPr>
  </w:style>
  <w:style w:type="character" w:styleId="a5">
    <w:name w:val="Strong"/>
    <w:basedOn w:val="a0"/>
    <w:uiPriority w:val="22"/>
    <w:qFormat/>
    <w:rsid w:val="00502A79"/>
    <w:rPr>
      <w:b/>
      <w:bCs/>
    </w:rPr>
  </w:style>
  <w:style w:type="character" w:styleId="a6">
    <w:name w:val="Hyperlink"/>
    <w:basedOn w:val="a0"/>
    <w:uiPriority w:val="99"/>
    <w:semiHidden/>
    <w:unhideWhenUsed/>
    <w:rsid w:val="00502A79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9B6AE2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B6AE2"/>
    <w:rPr>
      <w:sz w:val="24"/>
      <w:szCs w:val="24"/>
      <w:lang w:val="ru-RU" w:eastAsia="ru-RU"/>
    </w:rPr>
  </w:style>
  <w:style w:type="paragraph" w:styleId="a9">
    <w:name w:val="footer"/>
    <w:basedOn w:val="a"/>
    <w:link w:val="aa"/>
    <w:uiPriority w:val="99"/>
    <w:semiHidden/>
    <w:unhideWhenUsed/>
    <w:rsid w:val="009B6AE2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B6AE2"/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3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ACB7C-CA79-4657-B241-39A33E02E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12438</Words>
  <Characters>7090</Characters>
  <Application>Microsoft Office Word</Application>
  <DocSecurity>0</DocSecurity>
  <Lines>59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MoBIL GROUP</Company>
  <LinksUpToDate>false</LinksUpToDate>
  <CharactersWithSpaces>19490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2019-12-12T08:00:00Z</cp:lastPrinted>
  <dcterms:created xsi:type="dcterms:W3CDTF">2019-12-21T03:56:00Z</dcterms:created>
  <dcterms:modified xsi:type="dcterms:W3CDTF">2020-01-24T11:04:00Z</dcterms:modified>
</cp:coreProperties>
</file>